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8B6BEF" w:rsidRPr="002958FE" w14:paraId="4E38AC5D" w14:textId="77777777" w:rsidTr="006E2AA4">
        <w:tc>
          <w:tcPr>
            <w:tcW w:w="4195" w:type="dxa"/>
            <w:shd w:val="clear" w:color="auto" w:fill="DEEBF6"/>
          </w:tcPr>
          <w:p w14:paraId="0747C891" w14:textId="77777777" w:rsidR="008B6BEF" w:rsidRDefault="008B6BEF" w:rsidP="008B6BEF">
            <w:pPr>
              <w:widowControl w:val="0"/>
              <w:rPr>
                <w:rFonts w:ascii="Times New Roman" w:eastAsia="Times New Roman" w:hAnsi="Times New Roman" w:cs="Times New Roman"/>
                <w:sz w:val="28"/>
                <w:szCs w:val="28"/>
              </w:rPr>
            </w:pPr>
          </w:p>
          <w:p w14:paraId="67E605F7" w14:textId="77777777" w:rsidR="008B6BEF" w:rsidRDefault="008B6BEF" w:rsidP="008B6BEF">
            <w:pPr>
              <w:widowControl w:val="0"/>
              <w:rPr>
                <w:rFonts w:ascii="Times New Roman" w:eastAsia="Times New Roman" w:hAnsi="Times New Roman" w:cs="Times New Roman"/>
                <w:sz w:val="28"/>
                <w:szCs w:val="28"/>
              </w:rPr>
            </w:pPr>
          </w:p>
          <w:p w14:paraId="7E7FC3C5" w14:textId="77777777" w:rsidR="008B6BEF" w:rsidRDefault="008B6BEF" w:rsidP="008B6BEF">
            <w:pPr>
              <w:widowControl w:val="0"/>
              <w:rPr>
                <w:rFonts w:ascii="Times New Roman" w:eastAsia="Times New Roman" w:hAnsi="Times New Roman" w:cs="Times New Roman"/>
                <w:sz w:val="28"/>
                <w:szCs w:val="28"/>
              </w:rPr>
            </w:pPr>
          </w:p>
          <w:p w14:paraId="0686641E" w14:textId="77777777" w:rsidR="008B6BEF" w:rsidRDefault="008B6BEF" w:rsidP="008B6BEF">
            <w:pPr>
              <w:widowControl w:val="0"/>
            </w:pPr>
            <w:r>
              <w:object w:dxaOrig="5285" w:dyaOrig="3352" w14:anchorId="0D8D7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5pt;height:108.4pt" o:ole="">
                  <v:imagedata r:id="rId6" o:title=""/>
                </v:shape>
                <o:OLEObject Type="Embed" ProgID="CorelDraw.Graphic.20" ShapeID="_x0000_i1025" DrawAspect="Content" ObjectID="_1824893900" r:id="rId7"/>
              </w:object>
            </w:r>
          </w:p>
          <w:p w14:paraId="6CBB76A3" w14:textId="77777777" w:rsidR="008B6BEF" w:rsidRDefault="008B6BEF" w:rsidP="008B6BEF">
            <w:pPr>
              <w:widowControl w:val="0"/>
              <w:rPr>
                <w:rFonts w:ascii="Times New Roman" w:eastAsia="Times New Roman" w:hAnsi="Times New Roman" w:cs="Times New Roman"/>
                <w:sz w:val="28"/>
                <w:szCs w:val="28"/>
              </w:rPr>
            </w:pPr>
          </w:p>
          <w:p w14:paraId="6F20BB89" w14:textId="77777777" w:rsidR="008B6BEF" w:rsidRPr="002958FE" w:rsidRDefault="008B6BEF" w:rsidP="008B6BEF">
            <w:pPr>
              <w:widowControl w:val="0"/>
              <w:rPr>
                <w:rFonts w:ascii="Times New Roman" w:hAnsi="Times New Roman" w:cs="Times New Roman"/>
                <w:sz w:val="28"/>
                <w:szCs w:val="28"/>
              </w:rPr>
            </w:pPr>
          </w:p>
        </w:tc>
        <w:tc>
          <w:tcPr>
            <w:tcW w:w="5728" w:type="dxa"/>
            <w:gridSpan w:val="2"/>
            <w:shd w:val="clear" w:color="auto" w:fill="E6B8AF"/>
          </w:tcPr>
          <w:p w14:paraId="6EC33DB4" w14:textId="77777777" w:rsidR="008B6BEF" w:rsidRDefault="008B6BEF" w:rsidP="008B6BEF">
            <w:pPr>
              <w:widowControl w:val="0"/>
              <w:jc w:val="center"/>
              <w:rPr>
                <w:color w:val="1155CC"/>
                <w:sz w:val="36"/>
                <w:szCs w:val="36"/>
              </w:rPr>
            </w:pPr>
            <w:r>
              <w:rPr>
                <w:rFonts w:ascii="Times New Roman" w:eastAsia="Times New Roman" w:hAnsi="Times New Roman" w:cs="Times New Roman"/>
                <w:b/>
                <w:color w:val="1155CC"/>
                <w:sz w:val="36"/>
                <w:szCs w:val="36"/>
              </w:rPr>
              <w:t>Навчальна дисципліна</w:t>
            </w:r>
          </w:p>
          <w:p w14:paraId="53231135" w14:textId="77777777" w:rsidR="008B6BEF" w:rsidRDefault="008B6BEF" w:rsidP="008B6BEF">
            <w:pPr>
              <w:widowControl w:val="0"/>
              <w:jc w:val="center"/>
              <w:rPr>
                <w:rFonts w:ascii="Times New Roman" w:eastAsia="Times New Roman" w:hAnsi="Times New Roman" w:cs="Times New Roman"/>
                <w:b/>
                <w:color w:val="1155CC"/>
                <w:sz w:val="36"/>
                <w:szCs w:val="36"/>
              </w:rPr>
            </w:pPr>
            <w:r>
              <w:rPr>
                <w:rFonts w:ascii="Times New Roman" w:eastAsia="Times New Roman" w:hAnsi="Times New Roman" w:cs="Times New Roman"/>
                <w:b/>
                <w:color w:val="1155CC"/>
                <w:sz w:val="36"/>
                <w:szCs w:val="36"/>
              </w:rPr>
              <w:t>«Технологія обслуговування та ремонт пристроїв електропостачання залізниць»</w:t>
            </w:r>
          </w:p>
          <w:p w14:paraId="035810F9" w14:textId="77777777" w:rsidR="008B6BEF" w:rsidRDefault="008B6BEF" w:rsidP="008B6BEF">
            <w:pPr>
              <w:widowControl w:val="0"/>
              <w:jc w:val="both"/>
              <w:rPr>
                <w:color w:val="C00000"/>
                <w:sz w:val="28"/>
                <w:szCs w:val="28"/>
              </w:rPr>
            </w:pPr>
          </w:p>
          <w:p w14:paraId="648FD774" w14:textId="77777777" w:rsidR="008B6BEF" w:rsidRDefault="008B6BEF" w:rsidP="008B6BEF">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Галузь знань:27 Транспорт </w:t>
            </w:r>
          </w:p>
          <w:p w14:paraId="7D49636A" w14:textId="77777777" w:rsidR="008B6BEF" w:rsidRDefault="008B6BEF" w:rsidP="008B6BEF">
            <w:pPr>
              <w:widowControl w:val="0"/>
              <w:jc w:val="both"/>
              <w:rPr>
                <w:color w:val="000000"/>
                <w:sz w:val="28"/>
                <w:szCs w:val="28"/>
              </w:rPr>
            </w:pPr>
            <w:r>
              <w:rPr>
                <w:rFonts w:ascii="Times New Roman" w:eastAsia="Times New Roman" w:hAnsi="Times New Roman" w:cs="Times New Roman"/>
                <w:color w:val="000000"/>
                <w:sz w:val="28"/>
                <w:szCs w:val="28"/>
              </w:rPr>
              <w:t xml:space="preserve">Спеціальність: 273 Залізничний транспорт </w:t>
            </w:r>
          </w:p>
          <w:p w14:paraId="0377D764" w14:textId="77777777" w:rsidR="008B6BEF" w:rsidRDefault="008B6BEF" w:rsidP="008B6BEF">
            <w:pPr>
              <w:widowControl w:val="0"/>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ОПП: </w:t>
            </w:r>
            <w:r>
              <w:rPr>
                <w:rFonts w:ascii="Times New Roman" w:eastAsia="Times New Roman" w:hAnsi="Times New Roman" w:cs="Times New Roman"/>
                <w:b/>
                <w:i/>
                <w:color w:val="000000"/>
                <w:sz w:val="28"/>
                <w:szCs w:val="28"/>
              </w:rPr>
              <w:t>«Технічне обслуговування та ремонт пристроїв електропостачання залізниць»</w:t>
            </w:r>
          </w:p>
          <w:p w14:paraId="099FB03C" w14:textId="32EB0796" w:rsidR="008B6BEF" w:rsidRPr="002958FE" w:rsidRDefault="008B6BEF" w:rsidP="008B6BEF">
            <w:pPr>
              <w:widowControl w:val="0"/>
              <w:jc w:val="both"/>
              <w:rPr>
                <w:rFonts w:ascii="Times New Roman" w:eastAsia="Times New Roman" w:hAnsi="Times New Roman" w:cs="Times New Roman"/>
                <w:b/>
                <w:i/>
                <w:iCs/>
                <w:color w:val="000000"/>
                <w:sz w:val="28"/>
                <w:szCs w:val="28"/>
                <w:lang w:eastAsia="uk-UA"/>
              </w:rPr>
            </w:pPr>
          </w:p>
        </w:tc>
      </w:tr>
      <w:tr w:rsidR="008B6BEF" w:rsidRPr="002958FE" w14:paraId="3817700D" w14:textId="77777777" w:rsidTr="006E2AA4">
        <w:tc>
          <w:tcPr>
            <w:tcW w:w="4195" w:type="dxa"/>
            <w:shd w:val="clear" w:color="auto" w:fill="FBE5D5"/>
          </w:tcPr>
          <w:p w14:paraId="6F3938F5" w14:textId="2CED082A" w:rsidR="008B6BEF" w:rsidRPr="00761B37"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Рівень освіти</w:t>
            </w:r>
          </w:p>
        </w:tc>
        <w:tc>
          <w:tcPr>
            <w:tcW w:w="5728" w:type="dxa"/>
            <w:gridSpan w:val="2"/>
          </w:tcPr>
          <w:p w14:paraId="014B12A8" w14:textId="020B31D9"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 xml:space="preserve">фахова </w:t>
            </w:r>
            <w:proofErr w:type="spellStart"/>
            <w:r>
              <w:rPr>
                <w:rFonts w:ascii="Times New Roman" w:eastAsia="Times New Roman" w:hAnsi="Times New Roman" w:cs="Times New Roman"/>
                <w:sz w:val="28"/>
                <w:szCs w:val="28"/>
              </w:rPr>
              <w:t>передвища</w:t>
            </w:r>
            <w:proofErr w:type="spellEnd"/>
            <w:r>
              <w:rPr>
                <w:rFonts w:ascii="Times New Roman" w:eastAsia="Times New Roman" w:hAnsi="Times New Roman" w:cs="Times New Roman"/>
                <w:sz w:val="28"/>
                <w:szCs w:val="28"/>
              </w:rPr>
              <w:t xml:space="preserve"> освіта</w:t>
            </w:r>
          </w:p>
        </w:tc>
      </w:tr>
      <w:tr w:rsidR="008B6BEF" w:rsidRPr="002958FE" w14:paraId="10C4DB5C" w14:textId="77777777" w:rsidTr="006E2AA4">
        <w:tc>
          <w:tcPr>
            <w:tcW w:w="4195" w:type="dxa"/>
            <w:shd w:val="clear" w:color="auto" w:fill="FBE5D5"/>
          </w:tcPr>
          <w:p w14:paraId="76328554" w14:textId="1F75E63C" w:rsidR="008B6BEF" w:rsidRPr="00761B37"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Освітньо-професійний ступінь</w:t>
            </w:r>
          </w:p>
        </w:tc>
        <w:tc>
          <w:tcPr>
            <w:tcW w:w="5728" w:type="dxa"/>
            <w:gridSpan w:val="2"/>
          </w:tcPr>
          <w:p w14:paraId="0B31CE52" w14:textId="0694B673"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фаховий молодший бакалавр</w:t>
            </w:r>
          </w:p>
        </w:tc>
      </w:tr>
      <w:tr w:rsidR="008B6BEF" w:rsidRPr="002958FE" w14:paraId="245051E7" w14:textId="77777777" w:rsidTr="00BD2AD3">
        <w:tc>
          <w:tcPr>
            <w:tcW w:w="4195" w:type="dxa"/>
            <w:shd w:val="clear" w:color="auto" w:fill="FBE5D5"/>
          </w:tcPr>
          <w:p w14:paraId="6B201B68" w14:textId="22EDC6AE" w:rsidR="008B6BEF" w:rsidRPr="00761B37"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Статус навчальної дисципліни</w:t>
            </w:r>
          </w:p>
        </w:tc>
        <w:tc>
          <w:tcPr>
            <w:tcW w:w="5728" w:type="dxa"/>
            <w:gridSpan w:val="2"/>
          </w:tcPr>
          <w:p w14:paraId="49C84D75" w14:textId="6CD5A638"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обов’язкова</w:t>
            </w:r>
          </w:p>
        </w:tc>
      </w:tr>
      <w:tr w:rsidR="008B6BEF" w:rsidRPr="002958FE" w14:paraId="1D144AC6" w14:textId="77777777" w:rsidTr="00BD2AD3">
        <w:tc>
          <w:tcPr>
            <w:tcW w:w="4195" w:type="dxa"/>
            <w:shd w:val="clear" w:color="auto" w:fill="FBE5D5"/>
          </w:tcPr>
          <w:p w14:paraId="3862E0F0" w14:textId="237A8B2B" w:rsidR="008B6BEF" w:rsidRPr="00761B37"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Мова навчання</w:t>
            </w:r>
          </w:p>
        </w:tc>
        <w:tc>
          <w:tcPr>
            <w:tcW w:w="5728" w:type="dxa"/>
            <w:gridSpan w:val="2"/>
          </w:tcPr>
          <w:p w14:paraId="445C1EBE" w14:textId="556C95CF"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українська</w:t>
            </w:r>
          </w:p>
        </w:tc>
      </w:tr>
      <w:tr w:rsidR="008B6BEF" w:rsidRPr="002958FE" w14:paraId="0264E062" w14:textId="77777777" w:rsidTr="00BD2AD3">
        <w:tc>
          <w:tcPr>
            <w:tcW w:w="4195" w:type="dxa"/>
            <w:shd w:val="clear" w:color="auto" w:fill="FBE5D5"/>
          </w:tcPr>
          <w:p w14:paraId="2E85490D" w14:textId="6451B1B1"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Рік навчання/семестр</w:t>
            </w:r>
          </w:p>
        </w:tc>
        <w:tc>
          <w:tcPr>
            <w:tcW w:w="5728" w:type="dxa"/>
            <w:gridSpan w:val="2"/>
          </w:tcPr>
          <w:p w14:paraId="4A503743" w14:textId="753A1B2F"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ІІІ/6, ІV/7,  ІV/8</w:t>
            </w:r>
          </w:p>
        </w:tc>
      </w:tr>
      <w:tr w:rsidR="008B6BEF" w:rsidRPr="002958FE" w14:paraId="64B9F387" w14:textId="77777777" w:rsidTr="00BD2AD3">
        <w:tc>
          <w:tcPr>
            <w:tcW w:w="4195" w:type="dxa"/>
            <w:shd w:val="clear" w:color="auto" w:fill="FBE5D5"/>
          </w:tcPr>
          <w:p w14:paraId="7300B750" w14:textId="00088D8C"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728" w:type="dxa"/>
            <w:gridSpan w:val="2"/>
          </w:tcPr>
          <w:p w14:paraId="632AE8C2"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кредитів ЄКТС/299 годин</w:t>
            </w:r>
          </w:p>
          <w:p w14:paraId="0030A1C0" w14:textId="77777777" w:rsidR="008B6BEF" w:rsidRPr="002958FE" w:rsidRDefault="008B6BEF" w:rsidP="008B6BEF">
            <w:pPr>
              <w:widowControl w:val="0"/>
              <w:jc w:val="both"/>
              <w:rPr>
                <w:rFonts w:ascii="Times New Roman" w:hAnsi="Times New Roman" w:cs="Times New Roman"/>
                <w:sz w:val="28"/>
                <w:szCs w:val="28"/>
              </w:rPr>
            </w:pPr>
          </w:p>
        </w:tc>
      </w:tr>
      <w:tr w:rsidR="008B6BEF" w:rsidRPr="002958FE" w14:paraId="67E3B532" w14:textId="77777777" w:rsidTr="00BD2AD3">
        <w:trPr>
          <w:trHeight w:val="1096"/>
        </w:trPr>
        <w:tc>
          <w:tcPr>
            <w:tcW w:w="4195" w:type="dxa"/>
            <w:shd w:val="clear" w:color="auto" w:fill="FBE5D5"/>
          </w:tcPr>
          <w:p w14:paraId="4CC06566" w14:textId="55B296F5"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Види занять та обсяг в годинах</w:t>
            </w:r>
          </w:p>
        </w:tc>
        <w:tc>
          <w:tcPr>
            <w:tcW w:w="5728" w:type="dxa"/>
            <w:gridSpan w:val="2"/>
          </w:tcPr>
          <w:p w14:paraId="3F560C99"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 186 годин;</w:t>
            </w:r>
          </w:p>
          <w:p w14:paraId="632E1868"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лабораторні заняття – 6</w:t>
            </w:r>
          </w:p>
          <w:p w14:paraId="7A6B2AEA"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заняття – 6 годин;</w:t>
            </w:r>
          </w:p>
          <w:p w14:paraId="0E9E3F01" w14:textId="7C5A4ABD"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самостійна робота – 101 годин.</w:t>
            </w:r>
          </w:p>
        </w:tc>
      </w:tr>
      <w:tr w:rsidR="008B6BEF" w:rsidRPr="002958FE" w14:paraId="31F4EF1E" w14:textId="77777777" w:rsidTr="00BD2AD3">
        <w:tc>
          <w:tcPr>
            <w:tcW w:w="4195" w:type="dxa"/>
            <w:shd w:val="clear" w:color="auto" w:fill="FBE5D5"/>
          </w:tcPr>
          <w:p w14:paraId="25AB22F8" w14:textId="1E69C272"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Форма підсумкового контролю</w:t>
            </w:r>
          </w:p>
        </w:tc>
        <w:tc>
          <w:tcPr>
            <w:tcW w:w="5728" w:type="dxa"/>
            <w:gridSpan w:val="2"/>
          </w:tcPr>
          <w:p w14:paraId="5A555865"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екзамен</w:t>
            </w:r>
          </w:p>
          <w:p w14:paraId="31695BD6" w14:textId="77777777" w:rsidR="008B6BEF" w:rsidRPr="002958FE" w:rsidRDefault="008B6BEF" w:rsidP="008B6BEF">
            <w:pPr>
              <w:widowControl w:val="0"/>
              <w:jc w:val="both"/>
              <w:rPr>
                <w:rFonts w:ascii="Times New Roman" w:hAnsi="Times New Roman" w:cs="Times New Roman"/>
                <w:sz w:val="28"/>
                <w:szCs w:val="28"/>
              </w:rPr>
            </w:pPr>
          </w:p>
        </w:tc>
      </w:tr>
      <w:tr w:rsidR="008B6BEF" w:rsidRPr="002958FE" w14:paraId="3FED997D" w14:textId="77777777" w:rsidTr="00BD2AD3">
        <w:tc>
          <w:tcPr>
            <w:tcW w:w="4195" w:type="dxa"/>
            <w:shd w:val="clear" w:color="auto" w:fill="FBE5D5"/>
          </w:tcPr>
          <w:p w14:paraId="1C862B97" w14:textId="32351C83"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Викладач</w:t>
            </w:r>
          </w:p>
        </w:tc>
        <w:tc>
          <w:tcPr>
            <w:tcW w:w="5728" w:type="dxa"/>
            <w:gridSpan w:val="2"/>
          </w:tcPr>
          <w:p w14:paraId="62430397" w14:textId="3A93943F" w:rsidR="008B6BEF" w:rsidRPr="002958FE" w:rsidRDefault="008B6BEF" w:rsidP="008B6BEF">
            <w:pPr>
              <w:widowControl w:val="0"/>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Оксененко</w:t>
            </w:r>
            <w:proofErr w:type="spellEnd"/>
            <w:r>
              <w:rPr>
                <w:rFonts w:ascii="Times New Roman" w:eastAsia="Times New Roman" w:hAnsi="Times New Roman" w:cs="Times New Roman"/>
                <w:sz w:val="28"/>
                <w:szCs w:val="28"/>
              </w:rPr>
              <w:t xml:space="preserve"> Микола Іванович</w:t>
            </w:r>
          </w:p>
        </w:tc>
      </w:tr>
      <w:tr w:rsidR="008B6BEF" w:rsidRPr="002958FE" w14:paraId="25D1BD24" w14:textId="77777777" w:rsidTr="00BD2AD3">
        <w:tc>
          <w:tcPr>
            <w:tcW w:w="4195" w:type="dxa"/>
            <w:shd w:val="clear" w:color="auto" w:fill="FBE5D5"/>
          </w:tcPr>
          <w:p w14:paraId="19261DE4" w14:textId="2107543C" w:rsidR="008B6BEF" w:rsidRPr="002958FE"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Посада, кваліфікаційна категорія, науковий ступінь, педагогічне звання</w:t>
            </w:r>
          </w:p>
        </w:tc>
        <w:tc>
          <w:tcPr>
            <w:tcW w:w="5728" w:type="dxa"/>
            <w:gridSpan w:val="2"/>
          </w:tcPr>
          <w:p w14:paraId="31373CD7"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викладач,</w:t>
            </w:r>
          </w:p>
          <w:p w14:paraId="2F25E30A"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 першої категорії</w:t>
            </w:r>
          </w:p>
          <w:p w14:paraId="577E5D65" w14:textId="26C49AC2" w:rsidR="008B6BEF" w:rsidRPr="002958FE" w:rsidRDefault="008B6BEF" w:rsidP="008B6BEF">
            <w:pPr>
              <w:widowControl w:val="0"/>
              <w:jc w:val="both"/>
              <w:rPr>
                <w:rFonts w:ascii="Times New Roman" w:hAnsi="Times New Roman" w:cs="Times New Roman"/>
                <w:sz w:val="28"/>
                <w:szCs w:val="28"/>
              </w:rPr>
            </w:pPr>
          </w:p>
        </w:tc>
      </w:tr>
      <w:tr w:rsidR="008B6BEF" w:rsidRPr="002958FE" w14:paraId="334D409F" w14:textId="77777777" w:rsidTr="00BD2AD3">
        <w:tc>
          <w:tcPr>
            <w:tcW w:w="4195" w:type="dxa"/>
            <w:shd w:val="clear" w:color="auto" w:fill="FBE5D5"/>
          </w:tcPr>
          <w:p w14:paraId="7A51D28F" w14:textId="6BAD9A72"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Е-</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викладача</w:t>
            </w:r>
          </w:p>
        </w:tc>
        <w:tc>
          <w:tcPr>
            <w:tcW w:w="5728" w:type="dxa"/>
            <w:gridSpan w:val="2"/>
          </w:tcPr>
          <w:p w14:paraId="3007B8E7" w14:textId="0484145D" w:rsidR="008B6BEF" w:rsidRPr="006C37F6"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mikolaoksenenko@gmail.com</w:t>
            </w:r>
          </w:p>
        </w:tc>
      </w:tr>
      <w:tr w:rsidR="008B6BEF" w:rsidRPr="002958FE" w14:paraId="77AE116D" w14:textId="77777777" w:rsidTr="00BD2AD3">
        <w:tc>
          <w:tcPr>
            <w:tcW w:w="4195" w:type="dxa"/>
            <w:shd w:val="clear" w:color="auto" w:fill="FBE5D5"/>
          </w:tcPr>
          <w:p w14:paraId="35B4F146" w14:textId="631A3F40" w:rsidR="008B6BEF" w:rsidRPr="002958FE" w:rsidRDefault="008B6BEF" w:rsidP="008B6BEF">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Посилання на сайт для дистанційного навчання</w:t>
            </w:r>
          </w:p>
        </w:tc>
        <w:tc>
          <w:tcPr>
            <w:tcW w:w="5728" w:type="dxa"/>
            <w:gridSpan w:val="2"/>
          </w:tcPr>
          <w:p w14:paraId="7998D847" w14:textId="7B3AE412" w:rsidR="008B6BEF" w:rsidRPr="006C37F6" w:rsidRDefault="008B6BEF" w:rsidP="008B6BEF">
            <w:pPr>
              <w:widowControl w:val="0"/>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gnb-nyzd-epv</w:t>
            </w:r>
            <w:proofErr w:type="spellEnd"/>
          </w:p>
        </w:tc>
      </w:tr>
      <w:tr w:rsidR="008B6BEF" w:rsidRPr="002958FE" w14:paraId="452786B8" w14:textId="77777777" w:rsidTr="006E2AA4">
        <w:tc>
          <w:tcPr>
            <w:tcW w:w="4195" w:type="dxa"/>
            <w:shd w:val="clear" w:color="auto" w:fill="FBE5D5"/>
          </w:tcPr>
          <w:p w14:paraId="6BDF89B1" w14:textId="1C91FC09" w:rsidR="008B6BEF" w:rsidRPr="002958FE" w:rsidRDefault="008B6BEF" w:rsidP="008B6BEF">
            <w:pPr>
              <w:widowControl w:val="0"/>
              <w:rPr>
                <w:rFonts w:ascii="Times New Roman" w:hAnsi="Times New Roman" w:cs="Times New Roman"/>
                <w:sz w:val="28"/>
                <w:szCs w:val="28"/>
              </w:rPr>
            </w:pPr>
            <w:r>
              <w:rPr>
                <w:rFonts w:ascii="Times New Roman" w:eastAsia="Times New Roman" w:hAnsi="Times New Roman" w:cs="Times New Roman"/>
                <w:sz w:val="28"/>
                <w:szCs w:val="28"/>
              </w:rPr>
              <w:t>Навчальні заняття та консультації</w:t>
            </w:r>
          </w:p>
        </w:tc>
        <w:tc>
          <w:tcPr>
            <w:tcW w:w="5728" w:type="dxa"/>
            <w:gridSpan w:val="2"/>
          </w:tcPr>
          <w:p w14:paraId="40407757" w14:textId="77777777" w:rsidR="008B6BEF" w:rsidRDefault="008B6BEF" w:rsidP="008B6BEF">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розкладу занять та консультацій.</w:t>
            </w:r>
          </w:p>
          <w:p w14:paraId="79B23851" w14:textId="042F28DD" w:rsidR="008B6BEF" w:rsidRPr="0045713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Заняття та консультації в онлайн форматі проводяться на платформі </w:t>
            </w:r>
            <w:r>
              <w:rPr>
                <w:sz w:val="28"/>
                <w:szCs w:val="28"/>
              </w:rPr>
              <w:t xml:space="preserve"> </w:t>
            </w:r>
            <w:proofErr w:type="spellStart"/>
            <w:r>
              <w:rPr>
                <w:color w:val="0563C1"/>
                <w:sz w:val="28"/>
                <w:szCs w:val="28"/>
                <w:u w:val="single"/>
              </w:rPr>
              <w:t>meet</w:t>
            </w:r>
            <w:proofErr w:type="spellEnd"/>
            <w:r>
              <w:rPr>
                <w:rFonts w:ascii="Times New Roman" w:eastAsia="Times New Roman" w:hAnsi="Times New Roman" w:cs="Times New Roman"/>
                <w:sz w:val="28"/>
                <w:szCs w:val="28"/>
              </w:rPr>
              <w:t xml:space="preserve"> за посиланням: </w:t>
            </w:r>
            <w:r>
              <w:rPr>
                <w:sz w:val="28"/>
                <w:szCs w:val="28"/>
              </w:rPr>
              <w:t xml:space="preserve"> </w:t>
            </w: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gnb-nyzd-epv</w:t>
            </w:r>
            <w:proofErr w:type="spellEnd"/>
          </w:p>
        </w:tc>
      </w:tr>
      <w:tr w:rsidR="008B6BEF" w:rsidRPr="002958FE" w14:paraId="50A035A5" w14:textId="77777777" w:rsidTr="00764CBE">
        <w:tc>
          <w:tcPr>
            <w:tcW w:w="4195" w:type="dxa"/>
            <w:shd w:val="clear" w:color="auto" w:fill="FBE4D5" w:themeFill="accent2" w:themeFillTint="33"/>
          </w:tcPr>
          <w:p w14:paraId="18680E19" w14:textId="3EC43A77" w:rsidR="008B6BEF" w:rsidRPr="0045713E" w:rsidRDefault="008B6BEF" w:rsidP="008B6BE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6AF192F8" w14:textId="5ACF2745" w:rsidR="008B6BEF" w:rsidRPr="002958FE" w:rsidRDefault="008B6BEF" w:rsidP="008B6BEF">
            <w:pPr>
              <w:widowControl w:val="0"/>
              <w:jc w:val="both"/>
              <w:rPr>
                <w:rFonts w:ascii="Times New Roman" w:hAnsi="Times New Roman" w:cs="Times New Roman"/>
                <w:sz w:val="28"/>
                <w:szCs w:val="28"/>
              </w:rPr>
            </w:pPr>
            <w:r>
              <w:rPr>
                <w:rFonts w:ascii="Times New Roman" w:eastAsia="Times New Roman" w:hAnsi="Times New Roman" w:cs="Times New Roman"/>
                <w:b/>
                <w:color w:val="1155CC"/>
                <w:sz w:val="28"/>
                <w:szCs w:val="28"/>
              </w:rPr>
              <w:t>Технологія обслуговування та ремонт пристроїв електропостачання залізниць</w:t>
            </w:r>
            <w:r>
              <w:rPr>
                <w:rFonts w:ascii="Times New Roman" w:eastAsia="Times New Roman" w:hAnsi="Times New Roman" w:cs="Times New Roman"/>
                <w:sz w:val="28"/>
                <w:szCs w:val="28"/>
              </w:rPr>
              <w:t xml:space="preserve"> – це навчальна дисципліни  яка вивчається з метою формування у майбутніх фахівців з </w:t>
            </w:r>
            <w:r>
              <w:rPr>
                <w:rFonts w:ascii="Times New Roman" w:eastAsia="Times New Roman" w:hAnsi="Times New Roman" w:cs="Times New Roman"/>
                <w:sz w:val="28"/>
                <w:szCs w:val="28"/>
              </w:rPr>
              <w:lastRenderedPageBreak/>
              <w:t>фаховою передвищою освітою необхідного в їхній подальшій професійній діяльності рівня знань, умінь і навичок з  виконання робіт з технічного обслуговування . ремонтів та випробувань пристроїв контактної мережі, електричної мережі та обладнання підстанцій. Підтримування обладнання і пристроїв електропостачання залізниць у належному стані в міжремонтні терміни забезпечує надійність електроспоживання споживачів.</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52941C6C" w14:textId="77777777" w:rsidR="008B6BEF" w:rsidRPr="008B6BEF" w:rsidRDefault="008B6BEF" w:rsidP="008B6BEF">
            <w:pPr>
              <w:jc w:val="both"/>
              <w:rPr>
                <w:rFonts w:ascii="Times New Roman" w:eastAsia="Calibri" w:hAnsi="Times New Roman" w:cs="Times New Roman"/>
                <w:kern w:val="0"/>
                <w:sz w:val="28"/>
                <w:szCs w:val="28"/>
                <w:lang w:eastAsia="ru-RU"/>
                <w14:ligatures w14:val="none"/>
              </w:rPr>
            </w:pPr>
            <w:r w:rsidRPr="008B6BEF">
              <w:rPr>
                <w:rFonts w:ascii="Times New Roman" w:eastAsia="Calibri" w:hAnsi="Times New Roman" w:cs="Times New Roman"/>
                <w:color w:val="1155CC"/>
                <w:kern w:val="0"/>
                <w:sz w:val="28"/>
                <w:szCs w:val="28"/>
                <w:lang w:eastAsia="ru-RU"/>
                <w14:ligatures w14:val="none"/>
              </w:rPr>
              <w:t>Мета</w:t>
            </w:r>
            <w:r w:rsidRPr="008B6BEF">
              <w:rPr>
                <w:rFonts w:ascii="Times New Roman" w:eastAsia="Calibri" w:hAnsi="Times New Roman" w:cs="Times New Roman"/>
                <w:kern w:val="0"/>
                <w:sz w:val="28"/>
                <w:szCs w:val="28"/>
                <w:lang w:eastAsia="ru-RU"/>
                <w14:ligatures w14:val="none"/>
              </w:rPr>
              <w:t xml:space="preserve"> навчальної дисципліни “Технологія обслуговування та ремонт пристроїв електропостачання залізниць”</w:t>
            </w:r>
          </w:p>
          <w:p w14:paraId="17132C03" w14:textId="77777777" w:rsidR="008B6BEF" w:rsidRPr="008B6BEF" w:rsidRDefault="008B6BEF" w:rsidP="008B6BEF">
            <w:pPr>
              <w:jc w:val="both"/>
              <w:rPr>
                <w:rFonts w:ascii="Times New Roman" w:eastAsia="Calibri" w:hAnsi="Times New Roman" w:cs="Times New Roman"/>
                <w:kern w:val="0"/>
                <w:sz w:val="28"/>
                <w:szCs w:val="28"/>
                <w:lang w:eastAsia="ru-RU"/>
                <w14:ligatures w14:val="none"/>
              </w:rPr>
            </w:pPr>
            <w:r w:rsidRPr="008B6BEF">
              <w:rPr>
                <w:rFonts w:ascii="Times New Roman" w:eastAsia="Calibri" w:hAnsi="Times New Roman" w:cs="Times New Roman"/>
                <w:kern w:val="0"/>
                <w:sz w:val="28"/>
                <w:szCs w:val="28"/>
                <w:lang w:eastAsia="ru-RU"/>
                <w14:ligatures w14:val="none"/>
              </w:rPr>
              <w:t xml:space="preserve">- вивчення характеристики системи технічного обслуговування пристроїв електропостачання залізниць, питань з нормування технологічних процесів, виконання робіт з технічного обслуговування ремонтів та випробувань пристроїв контактної мережі, електричної мережі та обладнання підстанцій. </w:t>
            </w:r>
          </w:p>
          <w:p w14:paraId="558C1B39" w14:textId="77777777" w:rsidR="008B6BEF" w:rsidRPr="008B6BEF" w:rsidRDefault="008B6BEF" w:rsidP="008B6BEF">
            <w:pPr>
              <w:widowControl w:val="0"/>
              <w:jc w:val="both"/>
              <w:rPr>
                <w:rFonts w:ascii="Times New Roman" w:eastAsia="Times New Roman" w:hAnsi="Times New Roman" w:cs="Times New Roman"/>
                <w:kern w:val="0"/>
                <w:sz w:val="28"/>
                <w:szCs w:val="28"/>
                <w:lang w:eastAsia="ru-RU"/>
                <w14:ligatures w14:val="none"/>
              </w:rPr>
            </w:pPr>
            <w:r w:rsidRPr="008B6BEF">
              <w:rPr>
                <w:rFonts w:ascii="Times New Roman" w:eastAsia="Times New Roman" w:hAnsi="Times New Roman" w:cs="Times New Roman"/>
                <w:kern w:val="0"/>
                <w:sz w:val="28"/>
                <w:szCs w:val="28"/>
                <w:lang w:eastAsia="ru-RU"/>
                <w14:ligatures w14:val="none"/>
              </w:rPr>
              <w:t>- формування у студентів відповідальності за особисту та колективну безпеку і усвідомлення необхідності обов’язкового виконання в повному обсязі всіх заходів гарантування безпеки праці на робочих місцях.</w:t>
            </w:r>
          </w:p>
          <w:p w14:paraId="7AFD3305" w14:textId="77777777" w:rsidR="008B6BEF" w:rsidRPr="008B6BEF" w:rsidRDefault="008B6BEF" w:rsidP="008B6BEF">
            <w:pPr>
              <w:widowControl w:val="0"/>
              <w:jc w:val="both"/>
              <w:rPr>
                <w:rFonts w:ascii="Times New Roman" w:eastAsia="Times New Roman" w:hAnsi="Times New Roman" w:cs="Times New Roman"/>
                <w:kern w:val="0"/>
                <w:sz w:val="28"/>
                <w:szCs w:val="28"/>
                <w:lang w:eastAsia="ru-RU"/>
                <w14:ligatures w14:val="none"/>
              </w:rPr>
            </w:pPr>
            <w:r w:rsidRPr="008B6BEF">
              <w:rPr>
                <w:rFonts w:ascii="Times New Roman" w:eastAsia="Times New Roman" w:hAnsi="Times New Roman" w:cs="Times New Roman"/>
                <w:b/>
                <w:i/>
                <w:color w:val="2F5496"/>
                <w:kern w:val="0"/>
                <w:sz w:val="28"/>
                <w:szCs w:val="28"/>
                <w:lang w:eastAsia="ru-RU"/>
                <w14:ligatures w14:val="none"/>
              </w:rPr>
              <w:t>Завданням</w:t>
            </w:r>
            <w:r w:rsidRPr="008B6BEF">
              <w:rPr>
                <w:rFonts w:ascii="Times New Roman" w:eastAsia="Times New Roman" w:hAnsi="Times New Roman" w:cs="Times New Roman"/>
                <w:b/>
                <w:kern w:val="0"/>
                <w:sz w:val="28"/>
                <w:szCs w:val="28"/>
                <w:lang w:eastAsia="ru-RU"/>
                <w14:ligatures w14:val="none"/>
              </w:rPr>
              <w:t xml:space="preserve"> </w:t>
            </w:r>
            <w:r w:rsidRPr="008B6BEF">
              <w:rPr>
                <w:rFonts w:ascii="Times New Roman" w:eastAsia="Times New Roman" w:hAnsi="Times New Roman" w:cs="Times New Roman"/>
                <w:kern w:val="0"/>
                <w:sz w:val="28"/>
                <w:szCs w:val="28"/>
                <w:lang w:eastAsia="ru-RU"/>
                <w14:ligatures w14:val="none"/>
              </w:rPr>
              <w:t>навчальної дисципліни є:</w:t>
            </w:r>
          </w:p>
          <w:p w14:paraId="5E9B346F" w14:textId="77777777" w:rsidR="008B6BEF" w:rsidRPr="008B6BEF" w:rsidRDefault="008B6BEF" w:rsidP="008B6BEF">
            <w:pPr>
              <w:tabs>
                <w:tab w:val="left" w:pos="284"/>
                <w:tab w:val="left" w:pos="567"/>
              </w:tabs>
              <w:jc w:val="both"/>
              <w:rPr>
                <w:rFonts w:ascii="Times New Roman" w:eastAsia="Times New Roman" w:hAnsi="Times New Roman" w:cs="Times New Roman"/>
                <w:kern w:val="0"/>
                <w:sz w:val="28"/>
                <w:szCs w:val="28"/>
                <w:lang w:eastAsia="ru-RU"/>
                <w14:ligatures w14:val="none"/>
              </w:rPr>
            </w:pPr>
            <w:r w:rsidRPr="008B6BEF">
              <w:rPr>
                <w:rFonts w:ascii="Times New Roman" w:eastAsia="Times New Roman" w:hAnsi="Times New Roman" w:cs="Times New Roman"/>
                <w:kern w:val="0"/>
                <w:sz w:val="28"/>
                <w:szCs w:val="28"/>
                <w:lang w:eastAsia="ru-RU"/>
                <w14:ligatures w14:val="none"/>
              </w:rPr>
              <w:t xml:space="preserve">- підготовка </w:t>
            </w:r>
            <w:proofErr w:type="spellStart"/>
            <w:r w:rsidRPr="008B6BEF">
              <w:rPr>
                <w:rFonts w:ascii="Times New Roman" w:eastAsia="Times New Roman" w:hAnsi="Times New Roman" w:cs="Times New Roman"/>
                <w:kern w:val="0"/>
                <w:sz w:val="28"/>
                <w:szCs w:val="28"/>
                <w:lang w:eastAsia="ru-RU"/>
                <w14:ligatures w14:val="none"/>
              </w:rPr>
              <w:t>професійно</w:t>
            </w:r>
            <w:proofErr w:type="spellEnd"/>
            <w:r w:rsidRPr="008B6BEF">
              <w:rPr>
                <w:rFonts w:ascii="Times New Roman" w:eastAsia="Times New Roman" w:hAnsi="Times New Roman" w:cs="Times New Roman"/>
                <w:kern w:val="0"/>
                <w:sz w:val="28"/>
                <w:szCs w:val="28"/>
                <w:lang w:eastAsia="ru-RU"/>
                <w14:ligatures w14:val="none"/>
              </w:rPr>
              <w:t xml:space="preserve"> грамотних фахівців для забезпечення надійної, безпечної та раціональної експлуатації електроустановок.</w:t>
            </w:r>
          </w:p>
          <w:p w14:paraId="03377CA4" w14:textId="77777777" w:rsidR="008B6BEF" w:rsidRPr="008B6BEF" w:rsidRDefault="008B6BEF" w:rsidP="008B6BEF">
            <w:pPr>
              <w:tabs>
                <w:tab w:val="left" w:pos="284"/>
                <w:tab w:val="left" w:pos="567"/>
              </w:tabs>
              <w:jc w:val="both"/>
              <w:rPr>
                <w:rFonts w:ascii="Times New Roman" w:eastAsia="Times New Roman" w:hAnsi="Times New Roman" w:cs="Times New Roman"/>
                <w:kern w:val="0"/>
                <w:sz w:val="28"/>
                <w:szCs w:val="28"/>
                <w:lang w:eastAsia="ru-RU"/>
                <w14:ligatures w14:val="none"/>
              </w:rPr>
            </w:pPr>
            <w:r w:rsidRPr="008B6BEF">
              <w:rPr>
                <w:rFonts w:ascii="Times New Roman" w:eastAsia="Times New Roman" w:hAnsi="Times New Roman" w:cs="Times New Roman"/>
                <w:kern w:val="0"/>
                <w:sz w:val="28"/>
                <w:szCs w:val="28"/>
                <w:lang w:eastAsia="ru-RU"/>
                <w14:ligatures w14:val="none"/>
              </w:rPr>
              <w:t xml:space="preserve">- засвоєння знань про методи електричних та економічних розрахунків пристроїв електропостачання залізниць, а також засвоєння знань про основи проектування пристроїв електропостачання залізниць, конструкцію та принцип дії пристроїв електропостачання залізниць, схеми і компонування пристроїв електропостачання залізниць; </w:t>
            </w:r>
          </w:p>
          <w:p w14:paraId="02B54BCA" w14:textId="77777777" w:rsidR="008B6BEF" w:rsidRPr="008B6BEF" w:rsidRDefault="008B6BEF" w:rsidP="008B6BEF">
            <w:pPr>
              <w:tabs>
                <w:tab w:val="left" w:pos="284"/>
                <w:tab w:val="left" w:pos="567"/>
              </w:tabs>
              <w:jc w:val="both"/>
              <w:rPr>
                <w:rFonts w:ascii="Times New Roman" w:eastAsia="Times New Roman" w:hAnsi="Times New Roman" w:cs="Times New Roman"/>
                <w:kern w:val="0"/>
                <w:sz w:val="28"/>
                <w:szCs w:val="28"/>
                <w:lang w:eastAsia="ru-RU"/>
                <w14:ligatures w14:val="none"/>
              </w:rPr>
            </w:pPr>
            <w:bookmarkStart w:id="1" w:name="_heading=h.30j0zll" w:colFirst="0" w:colLast="0"/>
            <w:bookmarkEnd w:id="1"/>
            <w:r w:rsidRPr="008B6BEF">
              <w:rPr>
                <w:rFonts w:ascii="Times New Roman" w:eastAsia="Times New Roman" w:hAnsi="Times New Roman" w:cs="Times New Roman"/>
                <w:kern w:val="0"/>
                <w:sz w:val="28"/>
                <w:szCs w:val="28"/>
                <w:lang w:eastAsia="ru-RU"/>
                <w14:ligatures w14:val="none"/>
              </w:rPr>
              <w:t>- розгляд</w:t>
            </w:r>
            <w:r w:rsidRPr="008B6BEF">
              <w:rPr>
                <w:rFonts w:ascii="Times New Roman" w:eastAsia="Times New Roman" w:hAnsi="Times New Roman" w:cs="Times New Roman"/>
                <w:kern w:val="0"/>
                <w:sz w:val="24"/>
                <w:szCs w:val="24"/>
                <w:lang w:eastAsia="ru-RU"/>
                <w14:ligatures w14:val="none"/>
              </w:rPr>
              <w:t xml:space="preserve"> </w:t>
            </w:r>
            <w:r w:rsidRPr="008B6BEF">
              <w:rPr>
                <w:rFonts w:ascii="Times New Roman" w:eastAsia="Times New Roman" w:hAnsi="Times New Roman" w:cs="Times New Roman"/>
                <w:kern w:val="0"/>
                <w:sz w:val="28"/>
                <w:szCs w:val="28"/>
                <w:lang w:eastAsia="ru-RU"/>
                <w14:ligatures w14:val="none"/>
              </w:rPr>
              <w:t>нового обладнання, яке застосовується в системах електропостачання залізниць;</w:t>
            </w:r>
          </w:p>
          <w:p w14:paraId="2BE40A73" w14:textId="00293E4F" w:rsidR="00B80283" w:rsidRPr="00B80283" w:rsidRDefault="008B6BEF" w:rsidP="008B6BEF">
            <w:pPr>
              <w:widowControl w:val="0"/>
              <w:jc w:val="both"/>
              <w:rPr>
                <w:rFonts w:ascii="Times New Roman" w:hAnsi="Times New Roman" w:cs="Times New Roman"/>
                <w:sz w:val="28"/>
                <w:szCs w:val="28"/>
              </w:rPr>
            </w:pPr>
            <w:r w:rsidRPr="008B6BEF">
              <w:rPr>
                <w:rFonts w:ascii="Times New Roman" w:eastAsia="Times New Roman" w:hAnsi="Times New Roman" w:cs="Times New Roman"/>
                <w:kern w:val="0"/>
                <w:sz w:val="28"/>
                <w:szCs w:val="28"/>
                <w:lang w:eastAsia="ru-RU"/>
                <w14:ligatures w14:val="none"/>
              </w:rPr>
              <w:t>- 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1E72F7A6" w14:textId="77777777" w:rsidR="00723B40" w:rsidRPr="00723B40" w:rsidRDefault="00723B40" w:rsidP="00723B40">
            <w:pPr>
              <w:widowControl w:val="0"/>
              <w:jc w:val="both"/>
              <w:rPr>
                <w:rFonts w:ascii="Times New Roman" w:eastAsia="Times New Roman" w:hAnsi="Times New Roman" w:cs="Times New Roman"/>
                <w:kern w:val="0"/>
                <w:sz w:val="28"/>
                <w:szCs w:val="28"/>
                <w:lang w:eastAsia="ru-RU"/>
                <w14:ligatures w14:val="none"/>
              </w:rPr>
            </w:pPr>
            <w:r w:rsidRPr="00723B40">
              <w:rPr>
                <w:rFonts w:ascii="Times New Roman" w:eastAsia="Times New Roman" w:hAnsi="Times New Roman" w:cs="Times New Roman"/>
                <w:kern w:val="0"/>
                <w:sz w:val="28"/>
                <w:szCs w:val="28"/>
                <w:lang w:eastAsia="ru-RU"/>
                <w14:ligatures w14:val="none"/>
              </w:rPr>
              <w:t>ЗК 3 Здатність оцінювати та забезпечувати якість виконуваних робіт.</w:t>
            </w:r>
          </w:p>
          <w:p w14:paraId="3B9370A6" w14:textId="77777777" w:rsidR="00723B40" w:rsidRPr="00723B40" w:rsidRDefault="00723B40" w:rsidP="00723B40">
            <w:pPr>
              <w:widowControl w:val="0"/>
              <w:jc w:val="both"/>
              <w:rPr>
                <w:rFonts w:ascii="Times New Roman" w:eastAsia="Times New Roman" w:hAnsi="Times New Roman" w:cs="Times New Roman"/>
                <w:kern w:val="0"/>
                <w:sz w:val="28"/>
                <w:szCs w:val="28"/>
                <w:lang w:eastAsia="ru-RU"/>
                <w14:ligatures w14:val="none"/>
              </w:rPr>
            </w:pPr>
            <w:r w:rsidRPr="00723B40">
              <w:rPr>
                <w:rFonts w:ascii="Times New Roman" w:eastAsia="Times New Roman" w:hAnsi="Times New Roman" w:cs="Times New Roman"/>
                <w:kern w:val="0"/>
                <w:sz w:val="28"/>
                <w:szCs w:val="28"/>
                <w:lang w:eastAsia="ru-RU"/>
                <w14:ligatures w14:val="none"/>
              </w:rPr>
              <w:lastRenderedPageBreak/>
              <w:t>ЗК 4 Здатність вчитися і оволодівати сучасними знаннями.</w:t>
            </w:r>
          </w:p>
          <w:p w14:paraId="225565E0" w14:textId="77777777" w:rsidR="00723B40" w:rsidRPr="00723B40" w:rsidRDefault="00723B40" w:rsidP="00723B40">
            <w:pPr>
              <w:widowControl w:val="0"/>
              <w:jc w:val="both"/>
              <w:rPr>
                <w:rFonts w:ascii="Times New Roman" w:eastAsia="Times New Roman" w:hAnsi="Times New Roman" w:cs="Times New Roman"/>
                <w:kern w:val="0"/>
                <w:sz w:val="28"/>
                <w:szCs w:val="28"/>
                <w:lang w:eastAsia="ru-RU"/>
                <w14:ligatures w14:val="none"/>
              </w:rPr>
            </w:pPr>
            <w:r w:rsidRPr="00723B40">
              <w:rPr>
                <w:rFonts w:ascii="Times New Roman" w:eastAsia="Times New Roman" w:hAnsi="Times New Roman" w:cs="Times New Roman"/>
                <w:kern w:val="0"/>
                <w:sz w:val="28"/>
                <w:szCs w:val="28"/>
                <w:lang w:eastAsia="ru-RU"/>
                <w14:ligatures w14:val="none"/>
              </w:rPr>
              <w:t>ЗК 5 Здатність застосовувати теоретичні знання на практиці.</w:t>
            </w:r>
          </w:p>
          <w:p w14:paraId="4132067C" w14:textId="77777777" w:rsidR="00723B40" w:rsidRPr="00723B40" w:rsidRDefault="00723B40" w:rsidP="00723B40">
            <w:pPr>
              <w:widowControl w:val="0"/>
              <w:jc w:val="both"/>
              <w:rPr>
                <w:rFonts w:ascii="Times New Roman" w:eastAsia="Times New Roman" w:hAnsi="Times New Roman" w:cs="Times New Roman"/>
                <w:kern w:val="0"/>
                <w:sz w:val="28"/>
                <w:szCs w:val="28"/>
                <w:lang w:eastAsia="ru-RU"/>
                <w14:ligatures w14:val="none"/>
              </w:rPr>
            </w:pPr>
            <w:r w:rsidRPr="00723B40">
              <w:rPr>
                <w:rFonts w:ascii="Times New Roman" w:eastAsia="Times New Roman" w:hAnsi="Times New Roman" w:cs="Times New Roman"/>
                <w:kern w:val="0"/>
                <w:sz w:val="28"/>
                <w:szCs w:val="28"/>
                <w:lang w:eastAsia="ru-RU"/>
                <w14:ligatures w14:val="none"/>
              </w:rPr>
              <w:t>ЗК 6 Здатність спілкуватися державною мовою як усно, так і письмово.</w:t>
            </w:r>
          </w:p>
          <w:p w14:paraId="4A1A8F4A" w14:textId="4D737E96" w:rsidR="00E27E5D" w:rsidRPr="00E27E5D" w:rsidRDefault="00723B40" w:rsidP="00723B40">
            <w:pPr>
              <w:widowControl w:val="0"/>
              <w:jc w:val="both"/>
              <w:rPr>
                <w:rFonts w:ascii="Times New Roman" w:eastAsia="Times New Roman" w:hAnsi="Times New Roman" w:cs="Times New Roman"/>
                <w:kern w:val="0"/>
                <w:sz w:val="28"/>
                <w:szCs w:val="28"/>
                <w:lang w:eastAsia="ru-RU"/>
                <w14:ligatures w14:val="none"/>
              </w:rPr>
            </w:pPr>
            <w:r w:rsidRPr="00723B40">
              <w:rPr>
                <w:rFonts w:ascii="Times New Roman" w:eastAsia="Times New Roman" w:hAnsi="Times New Roman" w:cs="Times New Roman"/>
                <w:kern w:val="0"/>
                <w:sz w:val="28"/>
                <w:szCs w:val="28"/>
                <w:lang w:eastAsia="ru-RU"/>
                <w14:ligatures w14:val="none"/>
              </w:rPr>
              <w:t xml:space="preserve">ЗК 8 Здатність використовувати інформаційні та </w:t>
            </w:r>
            <w:r w:rsidRPr="00E27E5D">
              <w:rPr>
                <w:rFonts w:ascii="Times New Roman" w:eastAsia="Times New Roman" w:hAnsi="Times New Roman" w:cs="Times New Roman"/>
                <w:kern w:val="0"/>
                <w:sz w:val="28"/>
                <w:szCs w:val="28"/>
                <w:lang w:eastAsia="ru-RU"/>
                <w14:ligatures w14:val="none"/>
              </w:rPr>
              <w:t>комунікаційні технології.</w:t>
            </w:r>
            <w:bookmarkStart w:id="2" w:name="_GoBack"/>
            <w:bookmarkEnd w:id="2"/>
          </w:p>
          <w:p w14:paraId="57C1D405"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41EFA3BA"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2168DD3B"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4EFBDEEC"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2FA3F04F"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w:t>
            </w:r>
            <w:proofErr w:type="spellStart"/>
            <w:r w:rsidRPr="00E27E5D">
              <w:rPr>
                <w:rFonts w:ascii="Times New Roman" w:hAnsi="Times New Roman" w:cs="Times New Roman"/>
                <w:sz w:val="28"/>
                <w:szCs w:val="28"/>
              </w:rPr>
              <w:t>несправностей</w:t>
            </w:r>
            <w:proofErr w:type="spellEnd"/>
            <w:r w:rsidRPr="00E27E5D">
              <w:rPr>
                <w:rFonts w:ascii="Times New Roman" w:hAnsi="Times New Roman" w:cs="Times New Roman"/>
                <w:sz w:val="28"/>
                <w:szCs w:val="28"/>
              </w:rPr>
              <w:t xml:space="preserve"> і пошкоджень об’єктів залізничного транспорту, їх систем та елементів, що створюють загрозу безпеці руху поїздів або забруднення довкілля.</w:t>
            </w:r>
          </w:p>
          <w:p w14:paraId="3F46C1BE"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 xml:space="preserve">СК 6 Здатність з’ясовувати причини виникнення </w:t>
            </w:r>
            <w:proofErr w:type="spellStart"/>
            <w:r w:rsidRPr="00E27E5D">
              <w:rPr>
                <w:rFonts w:ascii="Times New Roman" w:hAnsi="Times New Roman" w:cs="Times New Roman"/>
                <w:sz w:val="28"/>
                <w:szCs w:val="28"/>
              </w:rPr>
              <w:t>несправностей</w:t>
            </w:r>
            <w:proofErr w:type="spellEnd"/>
            <w:r w:rsidRPr="00E27E5D">
              <w:rPr>
                <w:rFonts w:ascii="Times New Roman" w:hAnsi="Times New Roman" w:cs="Times New Roman"/>
                <w:sz w:val="28"/>
                <w:szCs w:val="28"/>
              </w:rPr>
              <w:t xml:space="preserve">,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188374F6"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lastRenderedPageBreak/>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062ABA2B"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3034AAF6"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6F8F60B4" w14:textId="77777777" w:rsidR="00E27E5D" w:rsidRPr="00E27E5D" w:rsidRDefault="00E27E5D" w:rsidP="00E27E5D">
            <w:pPr>
              <w:shd w:val="clear" w:color="auto" w:fill="FFFFFF"/>
              <w:tabs>
                <w:tab w:val="left" w:pos="437"/>
              </w:tabs>
              <w:ind w:left="11" w:right="17"/>
              <w:jc w:val="both"/>
              <w:rPr>
                <w:rFonts w:ascii="Times New Roman" w:hAnsi="Times New Roman" w:cs="Times New Roman"/>
                <w:sz w:val="28"/>
                <w:szCs w:val="28"/>
              </w:rPr>
            </w:pPr>
            <w:r w:rsidRPr="00E27E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p w14:paraId="1D8DBB0D" w14:textId="61EAB09B" w:rsidR="00696A4B" w:rsidRPr="00BA63A4" w:rsidRDefault="00E27E5D" w:rsidP="00E27E5D">
            <w:pPr>
              <w:widowControl w:val="0"/>
              <w:jc w:val="both"/>
              <w:rPr>
                <w:rFonts w:ascii="Times New Roman" w:eastAsia="Times New Roman" w:hAnsi="Times New Roman" w:cs="Times New Roman"/>
                <w:kern w:val="0"/>
                <w:sz w:val="28"/>
                <w:szCs w:val="28"/>
                <w:lang w:eastAsia="ru-RU"/>
                <w14:ligatures w14:val="none"/>
              </w:rPr>
            </w:pPr>
            <w:r w:rsidRPr="00E27E5D">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r w:rsidRPr="00BA63A4">
              <w:rPr>
                <w:rFonts w:ascii="Times New Roman" w:eastAsia="Times New Roman" w:hAnsi="Times New Roman" w:cs="Times New Roman"/>
                <w:kern w:val="0"/>
                <w:sz w:val="28"/>
                <w:szCs w:val="28"/>
                <w:lang w:eastAsia="ru-RU"/>
                <w14:ligatures w14:val="none"/>
              </w:rPr>
              <w:t xml:space="preserve"> </w:t>
            </w:r>
          </w:p>
        </w:tc>
      </w:tr>
      <w:tr w:rsidR="00F92AB4" w:rsidRPr="00716F86" w14:paraId="2D7A444B" w14:textId="77777777" w:rsidTr="00764CBE">
        <w:tc>
          <w:tcPr>
            <w:tcW w:w="4195" w:type="dxa"/>
            <w:shd w:val="clear" w:color="auto" w:fill="FBE4D5" w:themeFill="accent2" w:themeFillTint="33"/>
          </w:tcPr>
          <w:p w14:paraId="7B66D468" w14:textId="39A49EEC" w:rsidR="00F92AB4" w:rsidRPr="00716F86" w:rsidRDefault="00F92AB4" w:rsidP="00F92AB4">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270615DA"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РН2 Вільно спілкуватися державною мовою як усно, так і письмово, володіти технічною термінологією та </w:t>
            </w:r>
            <w:proofErr w:type="spellStart"/>
            <w:r w:rsidRPr="00244E48">
              <w:rPr>
                <w:rFonts w:ascii="Times New Roman" w:eastAsia="Times New Roman" w:hAnsi="Times New Roman" w:cs="Times New Roman"/>
                <w:kern w:val="0"/>
                <w:sz w:val="28"/>
                <w:szCs w:val="28"/>
                <w:lang w:eastAsia="ru-RU"/>
                <w14:ligatures w14:val="none"/>
              </w:rPr>
              <w:t>логічно</w:t>
            </w:r>
            <w:proofErr w:type="spellEnd"/>
            <w:r w:rsidRPr="00244E48">
              <w:rPr>
                <w:rFonts w:ascii="Times New Roman" w:eastAsia="Times New Roman" w:hAnsi="Times New Roman" w:cs="Times New Roman"/>
                <w:kern w:val="0"/>
                <w:sz w:val="28"/>
                <w:szCs w:val="28"/>
                <w:lang w:eastAsia="ru-RU"/>
                <w14:ligatures w14:val="none"/>
              </w:rPr>
              <w:t xml:space="preserve"> викладати свої думки.</w:t>
            </w:r>
          </w:p>
          <w:p w14:paraId="2F810AC3"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0486A805"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РН16 Використовувати у професійній діяльності та набувати нові знання і вміння для оптимізації робіт з технічного </w:t>
            </w:r>
            <w:r w:rsidRPr="00244E48">
              <w:rPr>
                <w:rFonts w:ascii="Times New Roman" w:eastAsia="Times New Roman" w:hAnsi="Times New Roman" w:cs="Times New Roman"/>
                <w:kern w:val="0"/>
                <w:sz w:val="28"/>
                <w:szCs w:val="28"/>
                <w:lang w:eastAsia="ru-RU"/>
                <w14:ligatures w14:val="none"/>
              </w:rPr>
              <w:lastRenderedPageBreak/>
              <w:t>обслуговування, ремонту та експлуатації об’єктів залізничного транспорту, їх систем та елементів.</w:t>
            </w:r>
          </w:p>
          <w:p w14:paraId="3E52F7F8" w14:textId="4F149E7B"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Згідно з вимогами навчальної програми дисципліни студенти повинні </w:t>
            </w:r>
          </w:p>
          <w:p w14:paraId="0FFFC0BC" w14:textId="77777777" w:rsidR="00244E48" w:rsidRPr="00244E48" w:rsidRDefault="00244E48" w:rsidP="00244E48">
            <w:pPr>
              <w:widowControl w:val="0"/>
              <w:jc w:val="both"/>
              <w:rPr>
                <w:rFonts w:ascii="Times New Roman" w:eastAsia="Times New Roman" w:hAnsi="Times New Roman" w:cs="Times New Roman"/>
                <w:color w:val="0070C0"/>
                <w:kern w:val="0"/>
                <w:sz w:val="28"/>
                <w:szCs w:val="28"/>
                <w:lang w:eastAsia="ru-RU"/>
                <w14:ligatures w14:val="none"/>
              </w:rPr>
            </w:pPr>
            <w:r w:rsidRPr="00244E48">
              <w:rPr>
                <w:rFonts w:ascii="Times New Roman" w:eastAsia="Times New Roman" w:hAnsi="Times New Roman" w:cs="Times New Roman"/>
                <w:b/>
                <w:i/>
                <w:color w:val="0070C0"/>
                <w:kern w:val="0"/>
                <w:sz w:val="28"/>
                <w:szCs w:val="28"/>
                <w:lang w:eastAsia="ru-RU"/>
                <w14:ligatures w14:val="none"/>
              </w:rPr>
              <w:t>знати:</w:t>
            </w:r>
            <w:r w:rsidRPr="00244E48">
              <w:rPr>
                <w:rFonts w:ascii="Times New Roman" w:eastAsia="Times New Roman" w:hAnsi="Times New Roman" w:cs="Times New Roman"/>
                <w:color w:val="0070C0"/>
                <w:kern w:val="0"/>
                <w:sz w:val="28"/>
                <w:szCs w:val="28"/>
                <w:lang w:eastAsia="ru-RU"/>
                <w14:ligatures w14:val="none"/>
              </w:rPr>
              <w:t xml:space="preserve"> </w:t>
            </w:r>
          </w:p>
          <w:p w14:paraId="6191A564"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систему технічного обслуговування, діагностування, поточного, капітального ремонтів та випробувань пристроїв електропостачання залізниць за правилами технічної експлуатації електроустановок споживачів, за  правилами  безпечної  експлуатації пристроїв відповідно до типових технологічних карт з обслуговування пристроїв електропостачання залізниць.</w:t>
            </w:r>
          </w:p>
          <w:p w14:paraId="2B82D6E7" w14:textId="77777777" w:rsidR="00244E48" w:rsidRPr="00244E48" w:rsidRDefault="00244E48" w:rsidP="00244E48">
            <w:pPr>
              <w:widowControl w:val="0"/>
              <w:jc w:val="both"/>
              <w:rPr>
                <w:rFonts w:ascii="Times New Roman" w:eastAsia="Times New Roman" w:hAnsi="Times New Roman" w:cs="Times New Roman"/>
                <w:b/>
                <w:i/>
                <w:color w:val="0070C0"/>
                <w:kern w:val="0"/>
                <w:sz w:val="28"/>
                <w:szCs w:val="28"/>
                <w:lang w:eastAsia="ru-RU"/>
                <w14:ligatures w14:val="none"/>
              </w:rPr>
            </w:pPr>
            <w:r w:rsidRPr="00244E48">
              <w:rPr>
                <w:rFonts w:ascii="Times New Roman" w:eastAsia="Times New Roman" w:hAnsi="Times New Roman" w:cs="Times New Roman"/>
                <w:b/>
                <w:i/>
                <w:color w:val="0070C0"/>
                <w:kern w:val="0"/>
                <w:sz w:val="28"/>
                <w:szCs w:val="28"/>
                <w:lang w:eastAsia="ru-RU"/>
                <w14:ligatures w14:val="none"/>
              </w:rPr>
              <w:t xml:space="preserve">вміти: </w:t>
            </w:r>
          </w:p>
          <w:p w14:paraId="59154330"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 забезпечувати надійну і безпечну експлуатацію пристроїв електропостачання залізниць; </w:t>
            </w:r>
          </w:p>
          <w:p w14:paraId="1FBF7EC0"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 користуватися типовими нормами часу, технологічними картами, складати графік ТОР обладнання; </w:t>
            </w:r>
          </w:p>
          <w:p w14:paraId="32EF9D82" w14:textId="71C194BF" w:rsidR="00F92AB4" w:rsidRPr="00244E48" w:rsidRDefault="00244E48" w:rsidP="00F92AB4">
            <w:pPr>
              <w:widowControl w:val="0"/>
              <w:jc w:val="both"/>
              <w:rPr>
                <w:rFonts w:ascii="Times New Roman" w:eastAsia="Times New Roman" w:hAnsi="Times New Roman" w:cs="Times New Roman"/>
                <w:b/>
                <w:i/>
                <w:color w:val="0070C0"/>
                <w:sz w:val="28"/>
                <w:szCs w:val="28"/>
              </w:rPr>
            </w:pPr>
            <w:r w:rsidRPr="00244E48">
              <w:rPr>
                <w:rFonts w:ascii="Times New Roman" w:eastAsia="Times New Roman" w:hAnsi="Times New Roman" w:cs="Times New Roman"/>
                <w:kern w:val="0"/>
                <w:sz w:val="28"/>
                <w:szCs w:val="28"/>
                <w:lang w:eastAsia="ru-RU"/>
                <w14:ligatures w14:val="none"/>
              </w:rPr>
              <w:t>- складати акт виводу пристроїв у капремонт та кошторис на її виконання.</w:t>
            </w:r>
          </w:p>
        </w:tc>
      </w:tr>
      <w:tr w:rsidR="00F92AB4" w:rsidRPr="00716F86" w14:paraId="35B9AB2D" w14:textId="77777777" w:rsidTr="00764CBE">
        <w:tc>
          <w:tcPr>
            <w:tcW w:w="4195" w:type="dxa"/>
            <w:shd w:val="clear" w:color="auto" w:fill="FBE4D5" w:themeFill="accent2" w:themeFillTint="33"/>
          </w:tcPr>
          <w:p w14:paraId="3BD3E47F" w14:textId="58FB20CB" w:rsidR="00F92AB4" w:rsidRPr="00761B37" w:rsidRDefault="00F92AB4" w:rsidP="00F92AB4">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728" w:type="dxa"/>
            <w:gridSpan w:val="2"/>
          </w:tcPr>
          <w:p w14:paraId="4AF1B500" w14:textId="6D10C955" w:rsidR="00F92AB4" w:rsidRPr="00244E48" w:rsidRDefault="00244E48" w:rsidP="00F92AB4">
            <w:pPr>
              <w:widowControl w:val="0"/>
              <w:jc w:val="both"/>
              <w:rPr>
                <w:rFonts w:ascii="Times New Roman" w:hAnsi="Times New Roman" w:cs="Times New Roman"/>
                <w:bCs/>
                <w:sz w:val="28"/>
                <w:szCs w:val="28"/>
              </w:rPr>
            </w:pPr>
            <w:r w:rsidRPr="00244E48">
              <w:rPr>
                <w:rFonts w:ascii="Times New Roman" w:hAnsi="Times New Roman" w:cs="Times New Roman"/>
                <w:sz w:val="28"/>
                <w:szCs w:val="28"/>
              </w:rPr>
              <w:t>Для підвищення ефективності вивчення навчальної дисципліни «Технологія обслуговування та ремонт пристроїв електропостачання залізниць» здобувач освіти повинен до початку курсу мати знання з таких дисциплін: «Фізика», «Математика», Електротехніка та електричні вимірювання», «Електричні машини», «Конструкційні та електротехнічні матеріали», «Технічна механіка», «Інженерна графіка», «Основи охорони праці», «Тягові підстанції залізниць та метрополітенів», «Електричні станції і підстанції», «Охорона праці в галузі», «Контактна мережа».</w:t>
            </w:r>
          </w:p>
        </w:tc>
      </w:tr>
      <w:tr w:rsidR="00F92AB4" w:rsidRPr="00716F86" w14:paraId="2BA9D81B" w14:textId="77777777" w:rsidTr="00764CBE">
        <w:tc>
          <w:tcPr>
            <w:tcW w:w="4195" w:type="dxa"/>
            <w:shd w:val="clear" w:color="auto" w:fill="FBE4D5" w:themeFill="accent2" w:themeFillTint="33"/>
          </w:tcPr>
          <w:p w14:paraId="020D0260" w14:textId="7EB1D034" w:rsidR="00F92AB4" w:rsidRPr="00761B37" w:rsidRDefault="00F92AB4" w:rsidP="00F92AB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3D341F0E" w:rsidR="00F92AB4" w:rsidRPr="00244E48" w:rsidRDefault="00244E48" w:rsidP="00F92AB4">
            <w:pPr>
              <w:widowControl w:val="0"/>
              <w:jc w:val="both"/>
              <w:rPr>
                <w:rFonts w:ascii="Times New Roman" w:hAnsi="Times New Roman" w:cs="Times New Roman"/>
                <w:bCs/>
                <w:sz w:val="28"/>
                <w:szCs w:val="28"/>
              </w:rPr>
            </w:pPr>
            <w:r w:rsidRPr="00244E48">
              <w:rPr>
                <w:rFonts w:ascii="Times New Roman" w:hAnsi="Times New Roman" w:cs="Times New Roman"/>
                <w:sz w:val="28"/>
                <w:szCs w:val="28"/>
              </w:rPr>
              <w:t>Навчальна дисципліна «Технологія обслуговування та ремонт пристроїв електропостачання залізниць» дає можливість в подальшому опановувати такі навчальні дисципліни: «Технологічна практика», «Переддипломна практика», «Кваліфікаційна (дипломна робота)».</w:t>
            </w:r>
          </w:p>
        </w:tc>
      </w:tr>
      <w:tr w:rsidR="00F92AB4" w:rsidRPr="00716F86" w14:paraId="3885942E" w14:textId="77777777" w:rsidTr="00764CBE">
        <w:tc>
          <w:tcPr>
            <w:tcW w:w="4195" w:type="dxa"/>
            <w:shd w:val="clear" w:color="auto" w:fill="FBE4D5" w:themeFill="accent2" w:themeFillTint="33"/>
          </w:tcPr>
          <w:p w14:paraId="469AB056" w14:textId="38528778" w:rsidR="00F92AB4" w:rsidRPr="00716F86" w:rsidRDefault="00F92AB4" w:rsidP="00F92AB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5919E296" w14:textId="77777777" w:rsidR="00244E48" w:rsidRPr="00244E48" w:rsidRDefault="00244E48" w:rsidP="00244E48">
            <w:pPr>
              <w:widowControl w:val="0"/>
              <w:jc w:val="center"/>
              <w:rPr>
                <w:rFonts w:ascii="Times New Roman" w:eastAsia="Times New Roman" w:hAnsi="Times New Roman" w:cs="Times New Roman"/>
                <w:b/>
                <w:i/>
                <w:color w:val="1155CC"/>
                <w:kern w:val="0"/>
                <w:sz w:val="28"/>
                <w:szCs w:val="28"/>
                <w:u w:val="single"/>
                <w:lang w:eastAsia="ru-RU"/>
                <w14:ligatures w14:val="none"/>
              </w:rPr>
            </w:pPr>
            <w:r w:rsidRPr="00244E48">
              <w:rPr>
                <w:rFonts w:ascii="Times New Roman" w:eastAsia="Times New Roman" w:hAnsi="Times New Roman" w:cs="Times New Roman"/>
                <w:b/>
                <w:i/>
                <w:color w:val="1155CC"/>
                <w:kern w:val="0"/>
                <w:sz w:val="28"/>
                <w:szCs w:val="28"/>
                <w:u w:val="single"/>
                <w:lang w:eastAsia="ru-RU"/>
                <w14:ligatures w14:val="none"/>
              </w:rPr>
              <w:t>Теми лекцій</w:t>
            </w:r>
          </w:p>
          <w:p w14:paraId="511667D0" w14:textId="77777777" w:rsidR="00244E48" w:rsidRPr="00244E48" w:rsidRDefault="00244E48" w:rsidP="00244E48">
            <w:pPr>
              <w:widowControl w:val="0"/>
              <w:jc w:val="center"/>
              <w:rPr>
                <w:rFonts w:ascii="Times New Roman" w:eastAsia="Times New Roman" w:hAnsi="Times New Roman" w:cs="Times New Roman"/>
                <w:b/>
                <w:i/>
                <w:color w:val="1155CC"/>
                <w:kern w:val="0"/>
                <w:sz w:val="28"/>
                <w:szCs w:val="28"/>
                <w:u w:val="single"/>
                <w:lang w:eastAsia="ru-RU"/>
                <w14:ligatures w14:val="none"/>
              </w:rPr>
            </w:pPr>
          </w:p>
          <w:p w14:paraId="63996FCD"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1155CC"/>
                <w:kern w:val="0"/>
                <w:sz w:val="28"/>
                <w:szCs w:val="28"/>
                <w:lang w:eastAsia="ru-RU"/>
                <w14:ligatures w14:val="none"/>
              </w:rPr>
              <w:t>Розділ 1. В</w:t>
            </w:r>
            <w:r w:rsidRPr="00244E48">
              <w:rPr>
                <w:rFonts w:ascii="Times New Roman" w:eastAsia="Times New Roman" w:hAnsi="Times New Roman" w:cs="Times New Roman"/>
                <w:b/>
                <w:color w:val="1155CC"/>
                <w:kern w:val="0"/>
                <w:sz w:val="28"/>
                <w:szCs w:val="28"/>
                <w:lang w:eastAsia="ru-RU"/>
                <w14:ligatures w14:val="none"/>
              </w:rPr>
              <w:t>иробнича база дистанції електропостачання залізниць</w:t>
            </w:r>
          </w:p>
          <w:p w14:paraId="1062F221"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Організаційна структура господарства електрифікації та електропостачання</w:t>
            </w:r>
          </w:p>
          <w:p w14:paraId="3EEF899F"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Організація управління дистанцією електропостачання</w:t>
            </w:r>
          </w:p>
          <w:p w14:paraId="067F63F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Тягові підстанції</w:t>
            </w:r>
          </w:p>
          <w:p w14:paraId="602BC8D6"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Райони контактної мережі</w:t>
            </w:r>
          </w:p>
          <w:p w14:paraId="0AC4911D"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5. Ремонтно-ревізійні дільниці </w:t>
            </w:r>
          </w:p>
          <w:p w14:paraId="31FFB11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Райони електропостачання</w:t>
            </w:r>
            <w:r w:rsidRPr="00244E48">
              <w:rPr>
                <w:rFonts w:ascii="Times New Roman" w:eastAsia="Times New Roman" w:hAnsi="Times New Roman" w:cs="Times New Roman"/>
                <w:i/>
                <w:kern w:val="0"/>
                <w:sz w:val="28"/>
                <w:szCs w:val="28"/>
                <w:lang w:eastAsia="ru-RU"/>
                <w14:ligatures w14:val="none"/>
              </w:rPr>
              <w:t> </w:t>
            </w:r>
          </w:p>
          <w:p w14:paraId="3938C779"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p>
          <w:p w14:paraId="52492ED1"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2. </w:t>
            </w:r>
            <w:r w:rsidRPr="00244E48">
              <w:rPr>
                <w:rFonts w:ascii="Times New Roman" w:eastAsia="Times New Roman" w:hAnsi="Times New Roman" w:cs="Times New Roman"/>
                <w:b/>
                <w:color w:val="1155CC"/>
                <w:kern w:val="0"/>
                <w:sz w:val="28"/>
                <w:szCs w:val="28"/>
                <w:lang w:eastAsia="ru-RU"/>
                <w14:ligatures w14:val="none"/>
              </w:rPr>
              <w:t xml:space="preserve">Загальні відомості та вимоги до улаштування електроустановок </w:t>
            </w:r>
          </w:p>
          <w:p w14:paraId="5C95FB2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Зміст Правил улаштування електроустановок (ПУЕ)</w:t>
            </w:r>
          </w:p>
          <w:p w14:paraId="00D1620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Електропостачання та електричні мережі.</w:t>
            </w:r>
          </w:p>
          <w:p w14:paraId="7BAABCB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Заземлення і захисні заходи електробезпеки.</w:t>
            </w:r>
          </w:p>
          <w:p w14:paraId="6015F92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Загальні правила щодо передавання електроенергії</w:t>
            </w:r>
          </w:p>
          <w:p w14:paraId="4604B96B" w14:textId="77777777" w:rsidR="00244E48" w:rsidRPr="00244E48" w:rsidRDefault="00244E48" w:rsidP="00244E48">
            <w:pPr>
              <w:shd w:val="clear" w:color="auto" w:fill="FFFFFF"/>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Улаштування розподільних установок.</w:t>
            </w:r>
            <w:r w:rsidRPr="00244E48">
              <w:rPr>
                <w:rFonts w:ascii="Times New Roman" w:eastAsia="Times New Roman" w:hAnsi="Times New Roman" w:cs="Times New Roman"/>
                <w:b/>
                <w:kern w:val="0"/>
                <w:sz w:val="28"/>
                <w:szCs w:val="28"/>
                <w:lang w:eastAsia="ru-RU"/>
                <w14:ligatures w14:val="none"/>
              </w:rPr>
              <w:t xml:space="preserve"> </w:t>
            </w:r>
          </w:p>
          <w:p w14:paraId="3E4A0CB2" w14:textId="77777777" w:rsidR="00244E48" w:rsidRPr="00244E48" w:rsidRDefault="00244E48" w:rsidP="00244E48">
            <w:pPr>
              <w:shd w:val="clear" w:color="auto" w:fill="FFFFFF"/>
              <w:jc w:val="both"/>
              <w:rPr>
                <w:rFonts w:ascii="Times New Roman" w:eastAsia="Times New Roman" w:hAnsi="Times New Roman" w:cs="Times New Roman"/>
                <w:b/>
                <w:kern w:val="0"/>
                <w:sz w:val="28"/>
                <w:szCs w:val="28"/>
                <w:lang w:eastAsia="ru-RU"/>
                <w14:ligatures w14:val="none"/>
              </w:rPr>
            </w:pPr>
          </w:p>
          <w:p w14:paraId="39D5E5CD" w14:textId="77777777" w:rsidR="00244E48" w:rsidRPr="00244E48" w:rsidRDefault="00244E48" w:rsidP="00244E48">
            <w:pPr>
              <w:shd w:val="clear" w:color="auto" w:fill="FFFFFF"/>
              <w:jc w:val="both"/>
              <w:rPr>
                <w:rFonts w:ascii="Times New Roman" w:eastAsia="Times New Roman" w:hAnsi="Times New Roman" w:cs="Times New Roman"/>
                <w:b/>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3. </w:t>
            </w:r>
            <w:r w:rsidRPr="00244E48">
              <w:rPr>
                <w:rFonts w:ascii="Times New Roman" w:eastAsia="Times New Roman" w:hAnsi="Times New Roman" w:cs="Times New Roman"/>
                <w:b/>
                <w:color w:val="1155CC"/>
                <w:kern w:val="0"/>
                <w:sz w:val="28"/>
                <w:szCs w:val="28"/>
                <w:lang w:eastAsia="ru-RU"/>
                <w14:ligatures w14:val="none"/>
              </w:rPr>
              <w:t>Застосування та випробування засобів захисту</w:t>
            </w:r>
          </w:p>
          <w:p w14:paraId="5DDDBAD8"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Призначення і галузь застосування «Правил експлуатації засобів електрозахисту</w:t>
            </w:r>
            <w:r w:rsidRPr="00244E48">
              <w:rPr>
                <w:rFonts w:ascii="Times New Roman" w:eastAsia="Times New Roman" w:hAnsi="Times New Roman" w:cs="Times New Roman"/>
                <w:b/>
                <w:kern w:val="0"/>
                <w:sz w:val="28"/>
                <w:szCs w:val="28"/>
                <w:lang w:eastAsia="ru-RU"/>
                <w14:ligatures w14:val="none"/>
              </w:rPr>
              <w:t>».</w:t>
            </w:r>
            <w:r w:rsidRPr="00244E48">
              <w:rPr>
                <w:rFonts w:ascii="Times New Roman" w:eastAsia="Times New Roman" w:hAnsi="Times New Roman" w:cs="Times New Roman"/>
                <w:kern w:val="0"/>
                <w:sz w:val="28"/>
                <w:szCs w:val="28"/>
                <w:lang w:eastAsia="ru-RU"/>
                <w14:ligatures w14:val="none"/>
              </w:rPr>
              <w:t xml:space="preserve">  Класифікація засобів електрозахисту. Порядок утримання, контроль за станом та облік засобів захисту.</w:t>
            </w:r>
          </w:p>
          <w:p w14:paraId="1E55D45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2. Загальні вимоги до засобів захисту та </w:t>
            </w:r>
            <w:proofErr w:type="spellStart"/>
            <w:r w:rsidRPr="00244E48">
              <w:rPr>
                <w:rFonts w:ascii="Times New Roman" w:eastAsia="Times New Roman" w:hAnsi="Times New Roman" w:cs="Times New Roman"/>
                <w:kern w:val="0"/>
                <w:sz w:val="28"/>
                <w:szCs w:val="28"/>
                <w:lang w:eastAsia="ru-RU"/>
                <w14:ligatures w14:val="none"/>
              </w:rPr>
              <w:t>електрозахисних</w:t>
            </w:r>
            <w:proofErr w:type="spellEnd"/>
            <w:r w:rsidRPr="00244E48">
              <w:rPr>
                <w:rFonts w:ascii="Times New Roman" w:eastAsia="Times New Roman" w:hAnsi="Times New Roman" w:cs="Times New Roman"/>
                <w:kern w:val="0"/>
                <w:sz w:val="28"/>
                <w:szCs w:val="28"/>
                <w:lang w:eastAsia="ru-RU"/>
                <w14:ligatures w14:val="none"/>
              </w:rPr>
              <w:t xml:space="preserve"> засобів </w:t>
            </w:r>
          </w:p>
          <w:p w14:paraId="5DC0390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Призначення та вимоги до конструкції окремих видів і засобів захисту (ізолюючі штанги та ізолювальні кліщі).</w:t>
            </w:r>
          </w:p>
          <w:p w14:paraId="32592540"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Призначення та вимоги до конструкції окремих видів і засобів захисту (покажчики напруги, сигналізатори наявності напруги та покажчики пошкодження кабелів).</w:t>
            </w:r>
          </w:p>
          <w:p w14:paraId="20F6E251"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Призначення та вимоги до конструкції окремих видів і засобів захисту (електровимірювальні кліщі, переносні заземлення, діелектричні рукавички, спеціальне діелектричне взуття, слюсарно-</w:t>
            </w:r>
            <w:r w:rsidRPr="00244E48">
              <w:rPr>
                <w:rFonts w:ascii="Times New Roman" w:eastAsia="Times New Roman" w:hAnsi="Times New Roman" w:cs="Times New Roman"/>
                <w:kern w:val="0"/>
                <w:sz w:val="28"/>
                <w:szCs w:val="28"/>
                <w:lang w:eastAsia="ru-RU"/>
                <w14:ligatures w14:val="none"/>
              </w:rPr>
              <w:lastRenderedPageBreak/>
              <w:t>монтажний інструмент (</w:t>
            </w:r>
            <w:proofErr w:type="spellStart"/>
            <w:r w:rsidRPr="00244E48">
              <w:rPr>
                <w:rFonts w:ascii="Times New Roman" w:eastAsia="Times New Roman" w:hAnsi="Times New Roman" w:cs="Times New Roman"/>
                <w:kern w:val="0"/>
                <w:sz w:val="28"/>
                <w:szCs w:val="28"/>
                <w:lang w:eastAsia="ru-RU"/>
                <w14:ligatures w14:val="none"/>
              </w:rPr>
              <w:t>смі</w:t>
            </w:r>
            <w:proofErr w:type="spellEnd"/>
            <w:r w:rsidRPr="00244E48">
              <w:rPr>
                <w:rFonts w:ascii="Times New Roman" w:eastAsia="Times New Roman" w:hAnsi="Times New Roman" w:cs="Times New Roman"/>
                <w:kern w:val="0"/>
                <w:sz w:val="28"/>
                <w:szCs w:val="28"/>
                <w:lang w:eastAsia="ru-RU"/>
                <w14:ligatures w14:val="none"/>
              </w:rPr>
              <w:t xml:space="preserve">) з ізолювальними рукоятками, запобіжні монтерські пояси та </w:t>
            </w:r>
            <w:proofErr w:type="spellStart"/>
            <w:r w:rsidRPr="00244E48">
              <w:rPr>
                <w:rFonts w:ascii="Times New Roman" w:eastAsia="Times New Roman" w:hAnsi="Times New Roman" w:cs="Times New Roman"/>
                <w:kern w:val="0"/>
                <w:sz w:val="28"/>
                <w:szCs w:val="28"/>
                <w:lang w:eastAsia="ru-RU"/>
                <w14:ligatures w14:val="none"/>
              </w:rPr>
              <w:t>страхувальні</w:t>
            </w:r>
            <w:proofErr w:type="spellEnd"/>
            <w:r w:rsidRPr="00244E48">
              <w:rPr>
                <w:rFonts w:ascii="Times New Roman" w:eastAsia="Times New Roman" w:hAnsi="Times New Roman" w:cs="Times New Roman"/>
                <w:kern w:val="0"/>
                <w:sz w:val="28"/>
                <w:szCs w:val="28"/>
                <w:lang w:eastAsia="ru-RU"/>
                <w14:ligatures w14:val="none"/>
              </w:rPr>
              <w:t xml:space="preserve"> канати, запобіжні монтерські пояси).</w:t>
            </w:r>
          </w:p>
          <w:p w14:paraId="216072FF"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6. Загальні вимоги до експлуатаційних випробувань </w:t>
            </w:r>
            <w:proofErr w:type="spellStart"/>
            <w:r w:rsidRPr="00244E48">
              <w:rPr>
                <w:rFonts w:ascii="Times New Roman" w:eastAsia="Times New Roman" w:hAnsi="Times New Roman" w:cs="Times New Roman"/>
                <w:kern w:val="0"/>
                <w:sz w:val="28"/>
                <w:szCs w:val="28"/>
                <w:lang w:eastAsia="ru-RU"/>
                <w14:ligatures w14:val="none"/>
              </w:rPr>
              <w:t>електрозахисних</w:t>
            </w:r>
            <w:proofErr w:type="spellEnd"/>
            <w:r w:rsidRPr="00244E48">
              <w:rPr>
                <w:rFonts w:ascii="Times New Roman" w:eastAsia="Times New Roman" w:hAnsi="Times New Roman" w:cs="Times New Roman"/>
                <w:kern w:val="0"/>
                <w:sz w:val="28"/>
                <w:szCs w:val="28"/>
                <w:lang w:eastAsia="ru-RU"/>
                <w14:ligatures w14:val="none"/>
              </w:rPr>
              <w:t xml:space="preserve"> засобів</w:t>
            </w:r>
          </w:p>
          <w:p w14:paraId="0C2877A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7. Випробування оперативних та вимірювальних штанг </w:t>
            </w:r>
          </w:p>
          <w:p w14:paraId="078230E9"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8. Випробування покажчиків напруги до та понад 1000 В.</w:t>
            </w:r>
          </w:p>
          <w:p w14:paraId="289B10D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9. Випробування діелектричних рукавичок, пристроїв заземлення, інструменту з ізолювальними рукоятками, поясів та канатів.</w:t>
            </w:r>
          </w:p>
          <w:p w14:paraId="5FE10847"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10. Застосування засобів захисту та </w:t>
            </w:r>
            <w:proofErr w:type="spellStart"/>
            <w:r w:rsidRPr="00244E48">
              <w:rPr>
                <w:rFonts w:ascii="Times New Roman" w:eastAsia="Times New Roman" w:hAnsi="Times New Roman" w:cs="Times New Roman"/>
                <w:kern w:val="0"/>
                <w:sz w:val="28"/>
                <w:szCs w:val="28"/>
                <w:lang w:eastAsia="ru-RU"/>
                <w14:ligatures w14:val="none"/>
              </w:rPr>
              <w:t>електрозахисних</w:t>
            </w:r>
            <w:proofErr w:type="spellEnd"/>
            <w:r w:rsidRPr="00244E48">
              <w:rPr>
                <w:rFonts w:ascii="Times New Roman" w:eastAsia="Times New Roman" w:hAnsi="Times New Roman" w:cs="Times New Roman"/>
                <w:kern w:val="0"/>
                <w:sz w:val="28"/>
                <w:szCs w:val="28"/>
                <w:lang w:eastAsia="ru-RU"/>
                <w14:ligatures w14:val="none"/>
              </w:rPr>
              <w:t xml:space="preserve"> засобів.</w:t>
            </w:r>
          </w:p>
          <w:p w14:paraId="57076A47"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p>
          <w:p w14:paraId="52850181"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4. </w:t>
            </w:r>
            <w:r w:rsidRPr="00244E48">
              <w:rPr>
                <w:rFonts w:ascii="Times New Roman" w:eastAsia="Times New Roman" w:hAnsi="Times New Roman" w:cs="Times New Roman"/>
                <w:b/>
                <w:color w:val="1155CC"/>
                <w:kern w:val="0"/>
                <w:sz w:val="28"/>
                <w:szCs w:val="28"/>
                <w:lang w:eastAsia="ru-RU"/>
                <w14:ligatures w14:val="none"/>
              </w:rPr>
              <w:t>Технологія оперативних перемикань в електроустановках</w:t>
            </w:r>
          </w:p>
          <w:p w14:paraId="5397984A"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Загальні відомості про оперативні перемикання.</w:t>
            </w:r>
          </w:p>
          <w:p w14:paraId="79BA345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Оперативний стан обладнання.</w:t>
            </w:r>
          </w:p>
          <w:p w14:paraId="77769ED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3.Оперативні</w:t>
            </w:r>
            <w:r w:rsidRPr="00244E48">
              <w:rPr>
                <w:rFonts w:ascii="Times New Roman" w:eastAsia="Times New Roman" w:hAnsi="Times New Roman" w:cs="Times New Roman"/>
                <w:color w:val="0D0D0D"/>
                <w:kern w:val="0"/>
                <w:sz w:val="28"/>
                <w:szCs w:val="28"/>
                <w:lang w:eastAsia="ru-RU"/>
                <w14:ligatures w14:val="none"/>
              </w:rPr>
              <w:t xml:space="preserve"> схеми тягових підстанцій.</w:t>
            </w:r>
          </w:p>
          <w:p w14:paraId="1CB8384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4.Організація та порядок оперативних перемикань.</w:t>
            </w:r>
          </w:p>
          <w:p w14:paraId="6252FE96"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Послідовність основних операцій та дій при вмиканні та вимиканні електричних кіл.</w:t>
            </w:r>
          </w:p>
          <w:p w14:paraId="24FDACB1" w14:textId="77777777" w:rsidR="00244E48" w:rsidRPr="00244E48" w:rsidRDefault="00244E48" w:rsidP="00244E48">
            <w:pPr>
              <w:shd w:val="clear" w:color="auto" w:fill="FFFFFF"/>
              <w:jc w:val="both"/>
              <w:rPr>
                <w:rFonts w:ascii="Times New Roman" w:eastAsia="Times New Roman" w:hAnsi="Times New Roman" w:cs="Times New Roman"/>
                <w:color w:val="0D0D0D"/>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Порядок оперативних перемикань</w:t>
            </w:r>
            <w:r w:rsidRPr="00244E48">
              <w:rPr>
                <w:rFonts w:ascii="Times New Roman" w:eastAsia="Times New Roman" w:hAnsi="Times New Roman" w:cs="Times New Roman"/>
                <w:color w:val="0D0D0D"/>
                <w:kern w:val="0"/>
                <w:sz w:val="28"/>
                <w:szCs w:val="28"/>
                <w:lang w:eastAsia="ru-RU"/>
                <w14:ligatures w14:val="none"/>
              </w:rPr>
              <w:t xml:space="preserve"> для тягової підстанції. </w:t>
            </w:r>
          </w:p>
          <w:p w14:paraId="32D6C0DE" w14:textId="77777777" w:rsidR="00244E48" w:rsidRPr="00244E48" w:rsidRDefault="00244E48" w:rsidP="00244E48">
            <w:pPr>
              <w:shd w:val="clear" w:color="auto" w:fill="FFFFFF"/>
              <w:jc w:val="both"/>
              <w:rPr>
                <w:rFonts w:ascii="Times New Roman" w:eastAsia="Times New Roman" w:hAnsi="Times New Roman" w:cs="Times New Roman"/>
                <w:color w:val="0D0D0D"/>
                <w:kern w:val="0"/>
                <w:sz w:val="28"/>
                <w:szCs w:val="28"/>
                <w:lang w:eastAsia="ru-RU"/>
                <w14:ligatures w14:val="none"/>
              </w:rPr>
            </w:pPr>
          </w:p>
          <w:p w14:paraId="73B1D1D2"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5. </w:t>
            </w:r>
            <w:r w:rsidRPr="00244E48">
              <w:rPr>
                <w:rFonts w:ascii="Times New Roman" w:eastAsia="Times New Roman" w:hAnsi="Times New Roman" w:cs="Times New Roman"/>
                <w:b/>
                <w:color w:val="1155CC"/>
                <w:kern w:val="0"/>
                <w:sz w:val="28"/>
                <w:szCs w:val="28"/>
                <w:lang w:eastAsia="ru-RU"/>
                <w14:ligatures w14:val="none"/>
              </w:rPr>
              <w:t>Технологія оперативного обслуговування електроустановок</w:t>
            </w:r>
          </w:p>
          <w:p w14:paraId="07CB68F1"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1. Оперативне обслуговування (загальні положення). </w:t>
            </w:r>
          </w:p>
          <w:p w14:paraId="21859E93"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Оперативне обслуговування тягових підстанцій. Приймання і здача зміни. Права та обов'язки оперативного персоналу.</w:t>
            </w:r>
          </w:p>
          <w:p w14:paraId="1E2129A6"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Робота оперативного персоналу при ліквідації аварії на тяговій підстанції.</w:t>
            </w:r>
          </w:p>
          <w:p w14:paraId="79477A47"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Порядок огляду основного обладнання</w:t>
            </w:r>
            <w:r w:rsidRPr="00244E48">
              <w:rPr>
                <w:rFonts w:ascii="Times New Roman" w:eastAsia="Times New Roman" w:hAnsi="Times New Roman" w:cs="Times New Roman"/>
                <w:color w:val="0D0D0D"/>
                <w:kern w:val="0"/>
                <w:sz w:val="28"/>
                <w:szCs w:val="28"/>
                <w:lang w:eastAsia="ru-RU"/>
                <w14:ligatures w14:val="none"/>
              </w:rPr>
              <w:t xml:space="preserve"> тягової підстанції.</w:t>
            </w:r>
          </w:p>
          <w:p w14:paraId="75D64FDE" w14:textId="3D45D963"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Оперативне обслуговування контактної мережі. Приймання та здача чергування. Права та обов'язки чергового.</w:t>
            </w:r>
          </w:p>
          <w:p w14:paraId="39C2DB4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lastRenderedPageBreak/>
              <w:t>Тема 6. Оперативне обслуговування району електропостачання. Приймання та здача чергування.</w:t>
            </w:r>
          </w:p>
          <w:p w14:paraId="0364094B" w14:textId="3BB1767E" w:rsidR="00244E48" w:rsidRDefault="00244E48" w:rsidP="00244E48">
            <w:pPr>
              <w:shd w:val="clear" w:color="auto" w:fill="FFFFFF"/>
              <w:jc w:val="both"/>
              <w:rPr>
                <w:rFonts w:ascii="Calibri" w:eastAsia="Calibri" w:hAnsi="Calibri" w:cs="Calibri"/>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7 Оперативне обслуговування району електропостачання</w:t>
            </w:r>
            <w:r w:rsidRPr="00244E48">
              <w:rPr>
                <w:rFonts w:ascii="Calibri" w:eastAsia="Calibri" w:hAnsi="Calibri" w:cs="Calibri"/>
                <w:kern w:val="0"/>
                <w:sz w:val="28"/>
                <w:szCs w:val="28"/>
                <w:lang w:eastAsia="ru-RU"/>
                <w14:ligatures w14:val="none"/>
              </w:rPr>
              <w:t>.</w:t>
            </w:r>
            <w:r w:rsidRPr="00244E48">
              <w:rPr>
                <w:rFonts w:ascii="Times New Roman" w:eastAsia="Times New Roman" w:hAnsi="Times New Roman" w:cs="Times New Roman"/>
                <w:kern w:val="0"/>
                <w:sz w:val="28"/>
                <w:szCs w:val="28"/>
                <w:lang w:eastAsia="ru-RU"/>
                <w14:ligatures w14:val="none"/>
              </w:rPr>
              <w:t xml:space="preserve"> Права </w:t>
            </w:r>
            <w:r w:rsidRPr="00244E48">
              <w:rPr>
                <w:rFonts w:ascii="Calibri" w:eastAsia="Calibri" w:hAnsi="Calibri" w:cs="Calibri"/>
                <w:kern w:val="0"/>
                <w:sz w:val="28"/>
                <w:szCs w:val="28"/>
                <w:lang w:eastAsia="ru-RU"/>
                <w14:ligatures w14:val="none"/>
              </w:rPr>
              <w:t>та о</w:t>
            </w:r>
            <w:r w:rsidRPr="00244E48">
              <w:rPr>
                <w:rFonts w:ascii="Times New Roman" w:eastAsia="Times New Roman" w:hAnsi="Times New Roman" w:cs="Times New Roman"/>
                <w:kern w:val="0"/>
                <w:sz w:val="28"/>
                <w:szCs w:val="28"/>
                <w:lang w:eastAsia="ru-RU"/>
                <w14:ligatures w14:val="none"/>
              </w:rPr>
              <w:t>бов'язки чергового</w:t>
            </w:r>
            <w:r w:rsidRPr="00244E48">
              <w:rPr>
                <w:rFonts w:ascii="Calibri" w:eastAsia="Calibri" w:hAnsi="Calibri" w:cs="Calibri"/>
                <w:kern w:val="0"/>
                <w:sz w:val="28"/>
                <w:szCs w:val="28"/>
                <w:lang w:eastAsia="ru-RU"/>
                <w14:ligatures w14:val="none"/>
              </w:rPr>
              <w:t>.</w:t>
            </w:r>
          </w:p>
          <w:p w14:paraId="04BBB60A"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6. </w:t>
            </w:r>
            <w:r w:rsidRPr="00244E48">
              <w:rPr>
                <w:rFonts w:ascii="Times New Roman" w:eastAsia="Times New Roman" w:hAnsi="Times New Roman" w:cs="Times New Roman"/>
                <w:b/>
                <w:color w:val="1155CC"/>
                <w:kern w:val="0"/>
                <w:sz w:val="28"/>
                <w:szCs w:val="28"/>
                <w:lang w:eastAsia="ru-RU"/>
                <w14:ligatures w14:val="none"/>
              </w:rPr>
              <w:t>Організація експлуатації тягових підстанцій, пунктів живлення і секціонування, кабельних та повітряних ліній залізниць</w:t>
            </w:r>
          </w:p>
          <w:p w14:paraId="30435CCC"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Вимоги до персоналу</w:t>
            </w:r>
          </w:p>
          <w:p w14:paraId="234BDCAC"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Категорії робіт в електроустановках</w:t>
            </w:r>
          </w:p>
          <w:p w14:paraId="305D6EC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Працівники, відповідальні за безпеку робіт</w:t>
            </w:r>
          </w:p>
          <w:p w14:paraId="0B7090C8"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Організаційні заходи, що убезпечують працівників під час роботи. Загальні положення</w:t>
            </w:r>
          </w:p>
          <w:p w14:paraId="786F081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Порядок оформлення наряду – допуску</w:t>
            </w:r>
          </w:p>
          <w:p w14:paraId="5697615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Порядок видачі наряду – допуску</w:t>
            </w:r>
          </w:p>
          <w:p w14:paraId="087DCC3B"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7 Склад бригади, що працює за нарядом</w:t>
            </w:r>
          </w:p>
          <w:p w14:paraId="5D10987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8 Підготовка робочого місця і допуск до виконання робіт</w:t>
            </w:r>
          </w:p>
          <w:p w14:paraId="60B54346"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9 Нагляд під час виконання робіт за нарядом. Переведення бригади на нове робоче місце. Оформлення перерв у роботі та її закінчення.</w:t>
            </w:r>
          </w:p>
          <w:p w14:paraId="24E2C9EB"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10 Технічні заходи, що створюють безпечні умови виконання робіт. Загальні положення.</w:t>
            </w:r>
          </w:p>
          <w:p w14:paraId="2B690F0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11 Вимикання (зняття напруги) та перевірка відсутності напруги.</w:t>
            </w:r>
          </w:p>
          <w:p w14:paraId="7871F3B4"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12 Встановлення заземлень. Загальні вимоги.</w:t>
            </w:r>
          </w:p>
          <w:p w14:paraId="469F25C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13 Вивішування плакатів безпеки. Огородження робочого місця</w:t>
            </w:r>
          </w:p>
          <w:p w14:paraId="6278C743"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p>
          <w:p w14:paraId="4E81473B" w14:textId="77777777" w:rsidR="00244E48" w:rsidRPr="00244E48" w:rsidRDefault="00244E48" w:rsidP="00244E48">
            <w:pPr>
              <w:shd w:val="clear" w:color="auto" w:fill="FFFFFF"/>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color w:val="0070C0"/>
                <w:kern w:val="0"/>
                <w:sz w:val="28"/>
                <w:szCs w:val="28"/>
                <w:lang w:eastAsia="ru-RU"/>
                <w14:ligatures w14:val="none"/>
              </w:rPr>
              <w:t xml:space="preserve">Розділ 7. </w:t>
            </w:r>
            <w:r w:rsidRPr="00244E48">
              <w:rPr>
                <w:rFonts w:ascii="Times New Roman" w:eastAsia="Times New Roman" w:hAnsi="Times New Roman" w:cs="Times New Roman"/>
                <w:b/>
                <w:color w:val="1155CC"/>
                <w:kern w:val="0"/>
                <w:sz w:val="28"/>
                <w:szCs w:val="28"/>
                <w:lang w:eastAsia="ru-RU"/>
                <w14:ligatures w14:val="none"/>
              </w:rPr>
              <w:t>Організація експлуатації контактної мережі та пристроїв електропостачання автоблокування залізниць</w:t>
            </w:r>
          </w:p>
          <w:p w14:paraId="50967FD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Працівники, відповідальні за безпеку робіт</w:t>
            </w:r>
          </w:p>
          <w:p w14:paraId="38B454E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Категорії робіт на контактній мережі</w:t>
            </w:r>
          </w:p>
          <w:p w14:paraId="7929A895"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lastRenderedPageBreak/>
              <w:t>Тема 3. Загальні організаційні заходи безпеки до початку та під час виконання робіт. Видача наряду або розпорядження.</w:t>
            </w:r>
          </w:p>
          <w:p w14:paraId="4E3562B3"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Видача дозволу на підготовку місця роботи. Допуск до виконання робіт, проведення цільового інструктажу. Нагляд під час роботи. Оформлення перерв у роботі, переведення бригади на нове робоче місце, продовження наряду і закінчення робіт</w:t>
            </w:r>
          </w:p>
          <w:p w14:paraId="71184F8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Безпечне виконання робіт зі зняттям напруги і заземленням</w:t>
            </w:r>
          </w:p>
          <w:p w14:paraId="4E70096E"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Безпечне виконання робіт під напругою</w:t>
            </w:r>
          </w:p>
          <w:p w14:paraId="3B26A5BD"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7. Безпечне виконання робіт без зняття напруги поблизу </w:t>
            </w:r>
            <w:proofErr w:type="spellStart"/>
            <w:r w:rsidRPr="00244E48">
              <w:rPr>
                <w:rFonts w:ascii="Times New Roman" w:eastAsia="Times New Roman" w:hAnsi="Times New Roman" w:cs="Times New Roman"/>
                <w:kern w:val="0"/>
                <w:sz w:val="28"/>
                <w:szCs w:val="28"/>
                <w:lang w:eastAsia="ru-RU"/>
                <w14:ligatures w14:val="none"/>
              </w:rPr>
              <w:t>струмовідних</w:t>
            </w:r>
            <w:proofErr w:type="spellEnd"/>
            <w:r w:rsidRPr="00244E48">
              <w:rPr>
                <w:rFonts w:ascii="Times New Roman" w:eastAsia="Times New Roman" w:hAnsi="Times New Roman" w:cs="Times New Roman"/>
                <w:kern w:val="0"/>
                <w:sz w:val="28"/>
                <w:szCs w:val="28"/>
                <w:lang w:eastAsia="ru-RU"/>
                <w14:ligatures w14:val="none"/>
              </w:rPr>
              <w:t xml:space="preserve"> частин, що знаходяться під напругою</w:t>
            </w:r>
          </w:p>
          <w:p w14:paraId="54B12943"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8. Безпечне виконання робіт без зняття напруги віддалік від </w:t>
            </w:r>
            <w:proofErr w:type="spellStart"/>
            <w:r w:rsidRPr="00244E48">
              <w:rPr>
                <w:rFonts w:ascii="Times New Roman" w:eastAsia="Times New Roman" w:hAnsi="Times New Roman" w:cs="Times New Roman"/>
                <w:kern w:val="0"/>
                <w:sz w:val="28"/>
                <w:szCs w:val="28"/>
                <w:lang w:eastAsia="ru-RU"/>
                <w14:ligatures w14:val="none"/>
              </w:rPr>
              <w:t>струмовідних</w:t>
            </w:r>
            <w:proofErr w:type="spellEnd"/>
            <w:r w:rsidRPr="00244E48">
              <w:rPr>
                <w:rFonts w:ascii="Times New Roman" w:eastAsia="Times New Roman" w:hAnsi="Times New Roman" w:cs="Times New Roman"/>
                <w:kern w:val="0"/>
                <w:sz w:val="28"/>
                <w:szCs w:val="28"/>
                <w:lang w:eastAsia="ru-RU"/>
                <w14:ligatures w14:val="none"/>
              </w:rPr>
              <w:t xml:space="preserve"> частин, що знаходяться під напругою</w:t>
            </w:r>
          </w:p>
          <w:p w14:paraId="2B88D4DF" w14:textId="77777777" w:rsidR="00244E48" w:rsidRPr="00244E48" w:rsidRDefault="00244E48" w:rsidP="00244E48">
            <w:pPr>
              <w:tabs>
                <w:tab w:val="left" w:pos="0"/>
              </w:tabs>
              <w:jc w:val="both"/>
              <w:rPr>
                <w:rFonts w:ascii="Times New Roman" w:eastAsia="Times New Roman" w:hAnsi="Times New Roman" w:cs="Times New Roman"/>
                <w:b/>
                <w:kern w:val="0"/>
                <w:sz w:val="28"/>
                <w:szCs w:val="28"/>
                <w:lang w:eastAsia="ru-RU"/>
                <w14:ligatures w14:val="none"/>
              </w:rPr>
            </w:pPr>
          </w:p>
          <w:p w14:paraId="3B5B2735" w14:textId="77777777" w:rsidR="00244E48" w:rsidRPr="00244E48" w:rsidRDefault="00244E48" w:rsidP="00244E48">
            <w:pPr>
              <w:tabs>
                <w:tab w:val="left" w:pos="0"/>
              </w:tabs>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Розділ 8. Технологія робіт з технічного обслуговування обладнання підстанції</w:t>
            </w:r>
          </w:p>
          <w:p w14:paraId="32FBFEF0" w14:textId="77777777" w:rsidR="00244E48" w:rsidRPr="00244E48" w:rsidRDefault="00244E48" w:rsidP="00244E48">
            <w:pPr>
              <w:jc w:val="both"/>
              <w:rPr>
                <w:rFonts w:ascii="Times New Roman" w:eastAsia="Calibri" w:hAnsi="Times New Roman" w:cs="Times New Roman"/>
                <w:kern w:val="0"/>
                <w:sz w:val="28"/>
                <w:szCs w:val="28"/>
                <w:lang w:eastAsia="ru-RU"/>
                <w14:ligatures w14:val="none"/>
              </w:rPr>
            </w:pPr>
            <w:r w:rsidRPr="00244E48">
              <w:rPr>
                <w:rFonts w:ascii="Times New Roman" w:eastAsia="Calibri" w:hAnsi="Times New Roman" w:cs="Times New Roman"/>
                <w:kern w:val="0"/>
                <w:sz w:val="28"/>
                <w:szCs w:val="28"/>
                <w:lang w:eastAsia="ru-RU"/>
                <w14:ligatures w14:val="none"/>
              </w:rPr>
              <w:t>Тема 1. Основні задачі технічного обслуговування електроустановок.</w:t>
            </w:r>
          </w:p>
          <w:p w14:paraId="086FF922"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Тема 2.</w:t>
            </w:r>
            <w:r w:rsidRPr="00244E48">
              <w:rPr>
                <w:rFonts w:ascii="Times New Roman" w:eastAsia="Times New Roman" w:hAnsi="Times New Roman" w:cs="Times New Roman"/>
                <w:b/>
                <w:kern w:val="0"/>
                <w:sz w:val="28"/>
                <w:szCs w:val="28"/>
                <w:lang w:eastAsia="ru-RU"/>
                <w14:ligatures w14:val="none"/>
              </w:rPr>
              <w:t xml:space="preserve"> </w:t>
            </w:r>
            <w:r w:rsidRPr="00244E48">
              <w:rPr>
                <w:rFonts w:ascii="Times New Roman" w:eastAsia="Times New Roman" w:hAnsi="Times New Roman" w:cs="Times New Roman"/>
                <w:kern w:val="0"/>
                <w:sz w:val="28"/>
                <w:szCs w:val="28"/>
                <w:lang w:eastAsia="ru-RU"/>
                <w14:ligatures w14:val="none"/>
              </w:rPr>
              <w:t>Технічне обслуговування силових трансформаторів.</w:t>
            </w:r>
          </w:p>
          <w:p w14:paraId="4AB54CD1" w14:textId="77777777" w:rsidR="00244E48" w:rsidRPr="00244E48" w:rsidRDefault="00244E48" w:rsidP="00244E48">
            <w:pPr>
              <w:jc w:val="both"/>
              <w:rPr>
                <w:rFonts w:ascii="Calibri" w:eastAsia="Calibri" w:hAnsi="Calibri" w:cs="Calibri"/>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3. </w:t>
            </w:r>
            <w:r w:rsidRPr="00244E48">
              <w:rPr>
                <w:rFonts w:ascii="Times New Roman" w:eastAsia="Times New Roman" w:hAnsi="Times New Roman" w:cs="Times New Roman"/>
                <w:kern w:val="0"/>
                <w:sz w:val="28"/>
                <w:szCs w:val="28"/>
                <w:lang w:eastAsia="ru-RU"/>
                <w14:ligatures w14:val="none"/>
              </w:rPr>
              <w:t>Технічне обслуговування вимірювальних трансформаторів.</w:t>
            </w:r>
          </w:p>
          <w:p w14:paraId="2850C1F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4. </w:t>
            </w:r>
            <w:r w:rsidRPr="00244E48">
              <w:rPr>
                <w:rFonts w:ascii="Times New Roman" w:eastAsia="Times New Roman" w:hAnsi="Times New Roman" w:cs="Times New Roman"/>
                <w:kern w:val="0"/>
                <w:sz w:val="28"/>
                <w:szCs w:val="28"/>
                <w:lang w:eastAsia="ru-RU"/>
                <w14:ligatures w14:val="none"/>
              </w:rPr>
              <w:t>Технічне обслуговування високовольтних вимикачів змінного струму.</w:t>
            </w:r>
          </w:p>
          <w:p w14:paraId="3D2F25D5"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5. </w:t>
            </w:r>
            <w:r w:rsidRPr="00244E48">
              <w:rPr>
                <w:rFonts w:ascii="Times New Roman" w:eastAsia="Times New Roman" w:hAnsi="Times New Roman" w:cs="Times New Roman"/>
                <w:kern w:val="0"/>
                <w:sz w:val="28"/>
                <w:szCs w:val="28"/>
                <w:lang w:eastAsia="ru-RU"/>
                <w14:ligatures w14:val="none"/>
              </w:rPr>
              <w:t>Технічне обслуговування швидкодіючих вимикачів постійного струму.</w:t>
            </w:r>
          </w:p>
          <w:p w14:paraId="54CB402F" w14:textId="77777777" w:rsidR="00244E48" w:rsidRPr="00244E48" w:rsidRDefault="00244E48" w:rsidP="00244E48">
            <w:pPr>
              <w:jc w:val="both"/>
              <w:rPr>
                <w:rFonts w:ascii="Calibri" w:eastAsia="Calibri" w:hAnsi="Calibri" w:cs="Calibri"/>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6. </w:t>
            </w:r>
            <w:r w:rsidRPr="00244E48">
              <w:rPr>
                <w:rFonts w:ascii="Times New Roman" w:eastAsia="Times New Roman" w:hAnsi="Times New Roman" w:cs="Times New Roman"/>
                <w:kern w:val="0"/>
                <w:sz w:val="28"/>
                <w:szCs w:val="28"/>
                <w:lang w:eastAsia="ru-RU"/>
                <w14:ligatures w14:val="none"/>
              </w:rPr>
              <w:t>Технічне обслуговування перетворювачів.</w:t>
            </w:r>
          </w:p>
          <w:p w14:paraId="146A22D1"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7. </w:t>
            </w:r>
            <w:r w:rsidRPr="00244E48">
              <w:rPr>
                <w:rFonts w:ascii="Times New Roman" w:eastAsia="Times New Roman" w:hAnsi="Times New Roman" w:cs="Times New Roman"/>
                <w:kern w:val="0"/>
                <w:sz w:val="28"/>
                <w:szCs w:val="28"/>
                <w:lang w:eastAsia="ru-RU"/>
                <w14:ligatures w14:val="none"/>
              </w:rPr>
              <w:t xml:space="preserve">Технічне обслуговування </w:t>
            </w:r>
            <w:proofErr w:type="spellStart"/>
            <w:r w:rsidRPr="00244E48">
              <w:rPr>
                <w:rFonts w:ascii="Times New Roman" w:eastAsia="Times New Roman" w:hAnsi="Times New Roman" w:cs="Times New Roman"/>
                <w:kern w:val="0"/>
                <w:sz w:val="28"/>
                <w:szCs w:val="28"/>
                <w:lang w:eastAsia="ru-RU"/>
                <w14:ligatures w14:val="none"/>
              </w:rPr>
              <w:t>згладжувального</w:t>
            </w:r>
            <w:proofErr w:type="spellEnd"/>
            <w:r w:rsidRPr="00244E48">
              <w:rPr>
                <w:rFonts w:ascii="Times New Roman" w:eastAsia="Times New Roman" w:hAnsi="Times New Roman" w:cs="Times New Roman"/>
                <w:kern w:val="0"/>
                <w:sz w:val="28"/>
                <w:szCs w:val="28"/>
                <w:lang w:eastAsia="ru-RU"/>
                <w14:ligatures w14:val="none"/>
              </w:rPr>
              <w:t xml:space="preserve"> пристрою.</w:t>
            </w:r>
          </w:p>
          <w:p w14:paraId="46C67A4D" w14:textId="77777777" w:rsidR="00244E48" w:rsidRPr="00244E48" w:rsidRDefault="00244E48" w:rsidP="00244E48">
            <w:pPr>
              <w:tabs>
                <w:tab w:val="left" w:pos="0"/>
              </w:tabs>
              <w:jc w:val="center"/>
              <w:rPr>
                <w:rFonts w:ascii="Times New Roman" w:eastAsia="Times New Roman" w:hAnsi="Times New Roman" w:cs="Times New Roman"/>
                <w:b/>
                <w:kern w:val="0"/>
                <w:sz w:val="28"/>
                <w:szCs w:val="28"/>
                <w:lang w:eastAsia="ru-RU"/>
                <w14:ligatures w14:val="none"/>
              </w:rPr>
            </w:pPr>
          </w:p>
          <w:p w14:paraId="474EB5A9" w14:textId="77777777" w:rsidR="00244E48" w:rsidRPr="00244E48" w:rsidRDefault="00244E48" w:rsidP="00244E48">
            <w:pPr>
              <w:tabs>
                <w:tab w:val="left" w:pos="0"/>
              </w:tabs>
              <w:jc w:val="both"/>
              <w:rPr>
                <w:rFonts w:ascii="Times New Roman" w:eastAsia="Times New Roman" w:hAnsi="Times New Roman" w:cs="Times New Roman"/>
                <w:b/>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Розділ 9 Технологія випробувань обладнання підстанцій</w:t>
            </w:r>
          </w:p>
          <w:p w14:paraId="319BFE7F" w14:textId="77777777" w:rsidR="00244E48" w:rsidRPr="00244E48" w:rsidRDefault="00244E48" w:rsidP="00244E48">
            <w:pPr>
              <w:keepNext/>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1. </w:t>
            </w:r>
            <w:r w:rsidRPr="00244E48">
              <w:rPr>
                <w:rFonts w:ascii="Times New Roman" w:eastAsia="Times New Roman" w:hAnsi="Times New Roman" w:cs="Times New Roman"/>
                <w:kern w:val="0"/>
                <w:sz w:val="28"/>
                <w:szCs w:val="28"/>
                <w:lang w:eastAsia="ru-RU"/>
                <w14:ligatures w14:val="none"/>
              </w:rPr>
              <w:t>Міжремонтні випробування силових  та вимірювальних трансформаторів</w:t>
            </w:r>
          </w:p>
          <w:p w14:paraId="487F0968"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2. </w:t>
            </w:r>
            <w:r w:rsidRPr="00244E48">
              <w:rPr>
                <w:rFonts w:ascii="Times New Roman" w:eastAsia="Times New Roman" w:hAnsi="Times New Roman" w:cs="Times New Roman"/>
                <w:kern w:val="0"/>
                <w:sz w:val="28"/>
                <w:szCs w:val="28"/>
                <w:lang w:eastAsia="ru-RU"/>
                <w14:ligatures w14:val="none"/>
              </w:rPr>
              <w:t>Міжремонтні випробування комутаційного обладнання загальнопромислового виконання</w:t>
            </w:r>
          </w:p>
          <w:p w14:paraId="4C98A842"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3. </w:t>
            </w:r>
            <w:r w:rsidRPr="00244E48">
              <w:rPr>
                <w:rFonts w:ascii="Times New Roman" w:eastAsia="Times New Roman" w:hAnsi="Times New Roman" w:cs="Times New Roman"/>
                <w:kern w:val="0"/>
                <w:sz w:val="28"/>
                <w:szCs w:val="28"/>
                <w:lang w:eastAsia="ru-RU"/>
                <w14:ligatures w14:val="none"/>
              </w:rPr>
              <w:t>Міжремонтні випробування специфічного комутаційного обладнання</w:t>
            </w:r>
          </w:p>
          <w:p w14:paraId="177BBEC6"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lastRenderedPageBreak/>
              <w:t xml:space="preserve">Тема 4. </w:t>
            </w:r>
            <w:r w:rsidRPr="00244E48">
              <w:rPr>
                <w:rFonts w:ascii="Times New Roman" w:eastAsia="Times New Roman" w:hAnsi="Times New Roman" w:cs="Times New Roman"/>
                <w:kern w:val="0"/>
                <w:sz w:val="28"/>
                <w:szCs w:val="28"/>
                <w:lang w:eastAsia="ru-RU"/>
                <w14:ligatures w14:val="none"/>
              </w:rPr>
              <w:t>Міжремонтні випробування специфічного обладнання тягових підстанцій.</w:t>
            </w:r>
          </w:p>
          <w:p w14:paraId="015280C2"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5. </w:t>
            </w:r>
            <w:r w:rsidRPr="00244E48">
              <w:rPr>
                <w:rFonts w:ascii="Times New Roman" w:eastAsia="Times New Roman" w:hAnsi="Times New Roman" w:cs="Times New Roman"/>
                <w:kern w:val="0"/>
                <w:sz w:val="28"/>
                <w:szCs w:val="28"/>
                <w:lang w:eastAsia="ru-RU"/>
                <w14:ligatures w14:val="none"/>
              </w:rPr>
              <w:t>Випробування заземлюючих пристроїв</w:t>
            </w:r>
          </w:p>
          <w:p w14:paraId="55224940"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p>
          <w:p w14:paraId="1F60EDA0" w14:textId="77777777" w:rsidR="00244E48" w:rsidRPr="00244E48" w:rsidRDefault="00244E48" w:rsidP="00244E48">
            <w:pPr>
              <w:tabs>
                <w:tab w:val="left" w:pos="0"/>
              </w:tabs>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Розділ 10.</w:t>
            </w:r>
            <w:r w:rsidRPr="00244E48">
              <w:rPr>
                <w:rFonts w:ascii="Times New Roman" w:eastAsia="Times New Roman" w:hAnsi="Times New Roman" w:cs="Times New Roman"/>
                <w:color w:val="1155CC"/>
                <w:kern w:val="0"/>
                <w:sz w:val="24"/>
                <w:szCs w:val="24"/>
                <w:lang w:eastAsia="ru-RU"/>
                <w14:ligatures w14:val="none"/>
              </w:rPr>
              <w:t xml:space="preserve"> </w:t>
            </w:r>
            <w:r w:rsidRPr="00244E48">
              <w:rPr>
                <w:rFonts w:ascii="Times New Roman" w:eastAsia="Times New Roman" w:hAnsi="Times New Roman" w:cs="Times New Roman"/>
                <w:b/>
                <w:color w:val="1155CC"/>
                <w:kern w:val="0"/>
                <w:sz w:val="28"/>
                <w:szCs w:val="28"/>
                <w:lang w:eastAsia="ru-RU"/>
                <w14:ligatures w14:val="none"/>
              </w:rPr>
              <w:t xml:space="preserve">Технологія робіт з технічного обслуговування пристроїв контактної мережі та пристроїв </w:t>
            </w:r>
          </w:p>
          <w:p w14:paraId="6488DC1A" w14:textId="77777777" w:rsidR="00244E48" w:rsidRPr="00244E48" w:rsidRDefault="00244E48" w:rsidP="00244E48">
            <w:pPr>
              <w:tabs>
                <w:tab w:val="left" w:pos="0"/>
              </w:tabs>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електричних мереж</w:t>
            </w:r>
          </w:p>
          <w:p w14:paraId="7170CE7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 Система технічного обслуговування контактної мережі</w:t>
            </w:r>
          </w:p>
          <w:p w14:paraId="0FAEE469"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Технічне обслуговування контактної мережі.</w:t>
            </w:r>
          </w:p>
          <w:p w14:paraId="3B40BC5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Технічне обслуговування повітряних ліній.</w:t>
            </w:r>
          </w:p>
          <w:p w14:paraId="3D874E6C"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Технічне обслуговування кабельних ліній</w:t>
            </w:r>
            <w:r w:rsidRPr="00244E48">
              <w:rPr>
                <w:rFonts w:ascii="Times New Roman" w:eastAsia="Times New Roman" w:hAnsi="Times New Roman" w:cs="Times New Roman"/>
                <w:b/>
                <w:kern w:val="0"/>
                <w:sz w:val="28"/>
                <w:szCs w:val="28"/>
                <w:lang w:eastAsia="ru-RU"/>
                <w14:ligatures w14:val="none"/>
              </w:rPr>
              <w:t xml:space="preserve"> </w:t>
            </w:r>
          </w:p>
          <w:p w14:paraId="0AD84AC5"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p>
          <w:p w14:paraId="26B930A0" w14:textId="77777777" w:rsidR="00244E48" w:rsidRPr="00244E48" w:rsidRDefault="00244E48" w:rsidP="00244E48">
            <w:pPr>
              <w:tabs>
                <w:tab w:val="left" w:pos="0"/>
              </w:tabs>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 xml:space="preserve">Розділ 11. Технологія робіт з поточного ремонту обладнання </w:t>
            </w:r>
          </w:p>
          <w:p w14:paraId="298B216C" w14:textId="77777777" w:rsidR="00244E48" w:rsidRPr="00244E48" w:rsidRDefault="00244E48" w:rsidP="00244E48">
            <w:pPr>
              <w:tabs>
                <w:tab w:val="left" w:pos="0"/>
              </w:tabs>
              <w:jc w:val="both"/>
              <w:rPr>
                <w:rFonts w:ascii="Times New Roman" w:eastAsia="Times New Roman" w:hAnsi="Times New Roman" w:cs="Times New Roman"/>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підстанцій залізниць</w:t>
            </w:r>
          </w:p>
          <w:p w14:paraId="598E0805" w14:textId="77777777" w:rsidR="00244E48" w:rsidRPr="00244E48" w:rsidRDefault="00244E48" w:rsidP="00244E48">
            <w:pPr>
              <w:tabs>
                <w:tab w:val="left" w:pos="0"/>
              </w:tabs>
              <w:jc w:val="both"/>
              <w:rPr>
                <w:rFonts w:ascii="Times New Roman" w:eastAsia="Calibri" w:hAnsi="Times New Roman" w:cs="Times New Roman"/>
                <w:kern w:val="0"/>
                <w:sz w:val="28"/>
                <w:szCs w:val="28"/>
                <w:lang w:eastAsia="ru-RU"/>
                <w14:ligatures w14:val="none"/>
              </w:rPr>
            </w:pPr>
            <w:r w:rsidRPr="00244E48">
              <w:rPr>
                <w:rFonts w:ascii="Times New Roman" w:eastAsia="Calibri" w:hAnsi="Times New Roman" w:cs="Times New Roman"/>
                <w:kern w:val="0"/>
                <w:sz w:val="28"/>
                <w:szCs w:val="28"/>
                <w:lang w:eastAsia="ru-RU"/>
                <w14:ligatures w14:val="none"/>
              </w:rPr>
              <w:t xml:space="preserve">Тема 1. Призначення, цілі та задачі поточного </w:t>
            </w:r>
            <w:proofErr w:type="spellStart"/>
            <w:r w:rsidRPr="00244E48">
              <w:rPr>
                <w:rFonts w:ascii="Times New Roman" w:eastAsia="Calibri" w:hAnsi="Times New Roman" w:cs="Times New Roman"/>
                <w:kern w:val="0"/>
                <w:sz w:val="28"/>
                <w:szCs w:val="28"/>
                <w:lang w:eastAsia="ru-RU"/>
                <w14:ligatures w14:val="none"/>
              </w:rPr>
              <w:t>ремонта</w:t>
            </w:r>
            <w:proofErr w:type="spellEnd"/>
            <w:r w:rsidRPr="00244E48">
              <w:rPr>
                <w:rFonts w:ascii="Times New Roman" w:eastAsia="Calibri" w:hAnsi="Times New Roman" w:cs="Times New Roman"/>
                <w:kern w:val="0"/>
                <w:sz w:val="28"/>
                <w:szCs w:val="28"/>
                <w:lang w:eastAsia="ru-RU"/>
                <w14:ligatures w14:val="none"/>
              </w:rPr>
              <w:t>.</w:t>
            </w:r>
          </w:p>
          <w:p w14:paraId="38D69536"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Calibri" w:hAnsi="Times New Roman" w:cs="Times New Roman"/>
                <w:kern w:val="0"/>
                <w:sz w:val="28"/>
                <w:szCs w:val="28"/>
                <w:lang w:eastAsia="ru-RU"/>
                <w14:ligatures w14:val="none"/>
              </w:rPr>
              <w:t xml:space="preserve">Тема 2. </w:t>
            </w:r>
            <w:r w:rsidRPr="00244E48">
              <w:rPr>
                <w:rFonts w:ascii="Times New Roman" w:eastAsia="Times New Roman" w:hAnsi="Times New Roman" w:cs="Times New Roman"/>
                <w:kern w:val="0"/>
                <w:sz w:val="28"/>
                <w:szCs w:val="28"/>
                <w:lang w:eastAsia="ru-RU"/>
                <w14:ligatures w14:val="none"/>
              </w:rPr>
              <w:t>Технологічні карти на ремонт електричного обладнання.</w:t>
            </w:r>
          </w:p>
          <w:p w14:paraId="1B2719F4"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Норми часу на ремонт електричного обладнання.</w:t>
            </w:r>
          </w:p>
          <w:p w14:paraId="461B573E"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4. Поточний ремонт силових трансформаторів. </w:t>
            </w:r>
          </w:p>
          <w:p w14:paraId="21EEC8CE"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Поточний ремонт вимірювальних трансформаторів напруги.</w:t>
            </w:r>
          </w:p>
          <w:p w14:paraId="609A5429"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Поточний ремонт вимірювальних трансформаторів струму.</w:t>
            </w:r>
          </w:p>
          <w:p w14:paraId="1B9B941F"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7. Поточний ремонт масляних вимикачів. </w:t>
            </w:r>
          </w:p>
          <w:p w14:paraId="3A8E19F7"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8. Поточний ремонт вакуумних вимикачів.</w:t>
            </w:r>
          </w:p>
          <w:p w14:paraId="7886F51D"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9. Поточний ремонт </w:t>
            </w:r>
            <w:proofErr w:type="spellStart"/>
            <w:r w:rsidRPr="00244E48">
              <w:rPr>
                <w:rFonts w:ascii="Times New Roman" w:eastAsia="Times New Roman" w:hAnsi="Times New Roman" w:cs="Times New Roman"/>
                <w:kern w:val="0"/>
                <w:sz w:val="28"/>
                <w:szCs w:val="28"/>
                <w:lang w:eastAsia="ru-RU"/>
                <w14:ligatures w14:val="none"/>
              </w:rPr>
              <w:t>елегазових</w:t>
            </w:r>
            <w:proofErr w:type="spellEnd"/>
            <w:r w:rsidRPr="00244E48">
              <w:rPr>
                <w:rFonts w:ascii="Times New Roman" w:eastAsia="Times New Roman" w:hAnsi="Times New Roman" w:cs="Times New Roman"/>
                <w:kern w:val="0"/>
                <w:sz w:val="28"/>
                <w:szCs w:val="28"/>
                <w:lang w:eastAsia="ru-RU"/>
                <w14:ligatures w14:val="none"/>
              </w:rPr>
              <w:t xml:space="preserve"> вимикачів.</w:t>
            </w:r>
          </w:p>
          <w:p w14:paraId="6C765850"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10. Поточний ремонт роз’єднувачів.</w:t>
            </w:r>
          </w:p>
          <w:p w14:paraId="1326DBCB"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11. Поточний ремонт випрямлячів.</w:t>
            </w:r>
          </w:p>
          <w:p w14:paraId="54CAAF6B"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12. Поточний ремонт вимикачів постійного струму.</w:t>
            </w:r>
          </w:p>
          <w:p w14:paraId="7EB8904E"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13. Поточний ремонт вентильних розрядників і обмежувачів </w:t>
            </w:r>
            <w:proofErr w:type="spellStart"/>
            <w:r w:rsidRPr="00244E48">
              <w:rPr>
                <w:rFonts w:ascii="Times New Roman" w:eastAsia="Times New Roman" w:hAnsi="Times New Roman" w:cs="Times New Roman"/>
                <w:kern w:val="0"/>
                <w:sz w:val="28"/>
                <w:szCs w:val="28"/>
                <w:lang w:eastAsia="ru-RU"/>
                <w14:ligatures w14:val="none"/>
              </w:rPr>
              <w:t>перенапруг</w:t>
            </w:r>
            <w:proofErr w:type="spellEnd"/>
            <w:r w:rsidRPr="00244E48">
              <w:rPr>
                <w:rFonts w:ascii="Times New Roman" w:eastAsia="Times New Roman" w:hAnsi="Times New Roman" w:cs="Times New Roman"/>
                <w:kern w:val="0"/>
                <w:sz w:val="28"/>
                <w:szCs w:val="28"/>
                <w:lang w:eastAsia="ru-RU"/>
                <w14:ligatures w14:val="none"/>
              </w:rPr>
              <w:t xml:space="preserve"> (ОПН).</w:t>
            </w:r>
          </w:p>
          <w:p w14:paraId="09850AE2"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lastRenderedPageBreak/>
              <w:t xml:space="preserve">Тема 14. Поточний ремонт </w:t>
            </w:r>
            <w:proofErr w:type="spellStart"/>
            <w:r w:rsidRPr="00244E48">
              <w:rPr>
                <w:rFonts w:ascii="Times New Roman" w:eastAsia="Times New Roman" w:hAnsi="Times New Roman" w:cs="Times New Roman"/>
                <w:kern w:val="0"/>
                <w:sz w:val="28"/>
                <w:szCs w:val="28"/>
                <w:lang w:eastAsia="ru-RU"/>
                <w14:ligatures w14:val="none"/>
              </w:rPr>
              <w:t>згладжувального</w:t>
            </w:r>
            <w:proofErr w:type="spellEnd"/>
            <w:r w:rsidRPr="00244E48">
              <w:rPr>
                <w:rFonts w:ascii="Times New Roman" w:eastAsia="Times New Roman" w:hAnsi="Times New Roman" w:cs="Times New Roman"/>
                <w:kern w:val="0"/>
                <w:sz w:val="28"/>
                <w:szCs w:val="28"/>
                <w:lang w:eastAsia="ru-RU"/>
                <w14:ligatures w14:val="none"/>
              </w:rPr>
              <w:t xml:space="preserve"> пристрою (ЗП).</w:t>
            </w:r>
          </w:p>
          <w:p w14:paraId="4FFF2E08" w14:textId="77777777" w:rsidR="00244E48" w:rsidRPr="00244E48" w:rsidRDefault="00244E48" w:rsidP="00244E48">
            <w:pPr>
              <w:tabs>
                <w:tab w:val="left" w:pos="0"/>
              </w:tabs>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15. Вибіркова перевірка стану контуру заземлення.</w:t>
            </w:r>
          </w:p>
          <w:p w14:paraId="0B95D003" w14:textId="77777777" w:rsidR="00244E48" w:rsidRPr="00244E48" w:rsidRDefault="00244E48" w:rsidP="00244E48">
            <w:pPr>
              <w:tabs>
                <w:tab w:val="left" w:pos="0"/>
              </w:tabs>
              <w:jc w:val="center"/>
              <w:rPr>
                <w:rFonts w:ascii="Times New Roman" w:eastAsia="Times New Roman" w:hAnsi="Times New Roman" w:cs="Times New Roman"/>
                <w:b/>
                <w:kern w:val="0"/>
                <w:sz w:val="28"/>
                <w:szCs w:val="28"/>
                <w:lang w:eastAsia="ru-RU"/>
                <w14:ligatures w14:val="none"/>
              </w:rPr>
            </w:pPr>
          </w:p>
          <w:p w14:paraId="0D59B42C" w14:textId="77777777" w:rsidR="00244E48" w:rsidRPr="00244E48" w:rsidRDefault="00244E48" w:rsidP="00244E48">
            <w:pPr>
              <w:tabs>
                <w:tab w:val="left" w:pos="0"/>
              </w:tabs>
              <w:jc w:val="both"/>
              <w:rPr>
                <w:rFonts w:ascii="Times New Roman" w:eastAsia="Times New Roman" w:hAnsi="Times New Roman" w:cs="Times New Roman"/>
                <w:b/>
                <w:color w:val="1155CC"/>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Розділ 12. Технологія робіт з поточного ремонту пристроїв контактної мережі та пристроїв електричних мереж</w:t>
            </w:r>
          </w:p>
          <w:p w14:paraId="4561AE7C"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Calibri" w:eastAsia="Calibri" w:hAnsi="Calibri" w:cs="Calibri"/>
                <w:kern w:val="0"/>
                <w:sz w:val="28"/>
                <w:szCs w:val="28"/>
                <w:lang w:eastAsia="ru-RU"/>
                <w14:ligatures w14:val="none"/>
              </w:rPr>
              <w:t xml:space="preserve">Тема 1. </w:t>
            </w:r>
            <w:r w:rsidRPr="00244E48">
              <w:rPr>
                <w:rFonts w:ascii="Times New Roman" w:eastAsia="Times New Roman" w:hAnsi="Times New Roman" w:cs="Times New Roman"/>
                <w:kern w:val="0"/>
                <w:sz w:val="28"/>
                <w:szCs w:val="28"/>
                <w:lang w:eastAsia="ru-RU"/>
                <w14:ligatures w14:val="none"/>
              </w:rPr>
              <w:t>Комплексна перевірка стану і ремонт контактної підвіски.</w:t>
            </w:r>
          </w:p>
          <w:p w14:paraId="4F6FB538"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2. Перевірка стану, регулювання і ремонт секційного ізолятора.</w:t>
            </w:r>
          </w:p>
          <w:p w14:paraId="0B880DF2"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3. Перевірка стану, регулювання і ремонт секційного роз'єднувача зі зняттям напруги і заземленням.</w:t>
            </w:r>
          </w:p>
          <w:p w14:paraId="45DC8558"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4. Перевірка стану, регулювання і ремонт рогового розрядника зі зняттям напруги і заземленням.</w:t>
            </w:r>
          </w:p>
          <w:p w14:paraId="37F46B25"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5. Ремонт повітряних ліній.</w:t>
            </w:r>
          </w:p>
          <w:p w14:paraId="36BF2CAE"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6. Ремонт кабельних ліній.</w:t>
            </w:r>
          </w:p>
          <w:p w14:paraId="5F21D890" w14:textId="77777777" w:rsidR="00244E48" w:rsidRPr="00244E48" w:rsidRDefault="00244E48" w:rsidP="00244E48">
            <w:pPr>
              <w:tabs>
                <w:tab w:val="left" w:pos="0"/>
              </w:tabs>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7. Відшукання місця пошкодження</w:t>
            </w:r>
            <w:r w:rsidRPr="00244E48">
              <w:rPr>
                <w:rFonts w:ascii="Times New Roman" w:eastAsia="Times New Roman" w:hAnsi="Times New Roman" w:cs="Times New Roman"/>
                <w:b/>
                <w:kern w:val="0"/>
                <w:sz w:val="28"/>
                <w:szCs w:val="28"/>
                <w:lang w:eastAsia="ru-RU"/>
                <w14:ligatures w14:val="none"/>
              </w:rPr>
              <w:t xml:space="preserve"> </w:t>
            </w:r>
            <w:r w:rsidRPr="00244E48">
              <w:rPr>
                <w:rFonts w:ascii="Times New Roman" w:eastAsia="Times New Roman" w:hAnsi="Times New Roman" w:cs="Times New Roman"/>
                <w:kern w:val="0"/>
                <w:sz w:val="28"/>
                <w:szCs w:val="28"/>
                <w:lang w:eastAsia="ru-RU"/>
                <w14:ligatures w14:val="none"/>
              </w:rPr>
              <w:t>кабельних ліній.</w:t>
            </w:r>
          </w:p>
          <w:p w14:paraId="307E05D9" w14:textId="77777777" w:rsidR="00244E48" w:rsidRPr="00244E48" w:rsidRDefault="00244E48" w:rsidP="00244E48">
            <w:pPr>
              <w:tabs>
                <w:tab w:val="left" w:pos="0"/>
              </w:tabs>
              <w:rPr>
                <w:rFonts w:ascii="Calibri" w:eastAsia="Calibri" w:hAnsi="Calibri" w:cs="Calibri"/>
                <w:kern w:val="0"/>
                <w:sz w:val="28"/>
                <w:szCs w:val="28"/>
                <w:lang w:eastAsia="ru-RU"/>
                <w14:ligatures w14:val="none"/>
              </w:rPr>
            </w:pPr>
          </w:p>
          <w:p w14:paraId="6DB32122" w14:textId="77777777" w:rsidR="00244E48" w:rsidRPr="00244E48" w:rsidRDefault="00244E48" w:rsidP="00244E48">
            <w:pPr>
              <w:widowControl w:val="0"/>
              <w:jc w:val="center"/>
              <w:rPr>
                <w:rFonts w:ascii="Times New Roman" w:eastAsia="Times New Roman" w:hAnsi="Times New Roman" w:cs="Times New Roman"/>
                <w:b/>
                <w:i/>
                <w:color w:val="0070C0"/>
                <w:kern w:val="0"/>
                <w:sz w:val="28"/>
                <w:szCs w:val="28"/>
                <w:u w:val="single"/>
                <w:lang w:eastAsia="ru-RU"/>
                <w14:ligatures w14:val="none"/>
              </w:rPr>
            </w:pPr>
            <w:r w:rsidRPr="00244E48">
              <w:rPr>
                <w:rFonts w:ascii="Times New Roman" w:eastAsia="Times New Roman" w:hAnsi="Times New Roman" w:cs="Times New Roman"/>
                <w:b/>
                <w:i/>
                <w:color w:val="0070C0"/>
                <w:kern w:val="0"/>
                <w:sz w:val="28"/>
                <w:szCs w:val="28"/>
                <w:u w:val="single"/>
                <w:lang w:eastAsia="ru-RU"/>
                <w14:ligatures w14:val="none"/>
              </w:rPr>
              <w:t>Теми практичних занять</w:t>
            </w:r>
          </w:p>
          <w:p w14:paraId="0C0B0440" w14:textId="77777777" w:rsidR="00244E48" w:rsidRPr="00244E48" w:rsidRDefault="00244E48" w:rsidP="00244E48">
            <w:pPr>
              <w:widowControl w:val="0"/>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0070C0"/>
                <w:kern w:val="0"/>
                <w:sz w:val="28"/>
                <w:szCs w:val="28"/>
                <w:lang w:eastAsia="ru-RU"/>
                <w14:ligatures w14:val="none"/>
              </w:rPr>
              <w:t>Практична робота 1</w:t>
            </w:r>
            <w:r w:rsidRPr="00244E48">
              <w:rPr>
                <w:rFonts w:ascii="Times New Roman" w:eastAsia="Times New Roman" w:hAnsi="Times New Roman" w:cs="Times New Roman"/>
                <w:kern w:val="0"/>
                <w:sz w:val="28"/>
                <w:szCs w:val="28"/>
                <w:lang w:eastAsia="ru-RU"/>
                <w14:ligatures w14:val="none"/>
              </w:rPr>
              <w:t xml:space="preserve"> Визначення порядку оперативних перемикань при виводі в ремонт елемента обладнання розподільчої установки напругою 110 кВ підстанції.</w:t>
            </w:r>
          </w:p>
          <w:p w14:paraId="1DAEB822" w14:textId="77777777" w:rsidR="00244E48" w:rsidRPr="00244E48" w:rsidRDefault="00244E48" w:rsidP="00244E48">
            <w:pPr>
              <w:widowControl w:val="0"/>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0070C0"/>
                <w:kern w:val="0"/>
                <w:sz w:val="28"/>
                <w:szCs w:val="28"/>
                <w:lang w:eastAsia="ru-RU"/>
                <w14:ligatures w14:val="none"/>
              </w:rPr>
              <w:t>Практична робота 2</w:t>
            </w:r>
            <w:r w:rsidRPr="00244E48">
              <w:rPr>
                <w:rFonts w:ascii="Times New Roman" w:eastAsia="Times New Roman" w:hAnsi="Times New Roman" w:cs="Times New Roman"/>
                <w:color w:val="0070C0"/>
                <w:kern w:val="0"/>
                <w:sz w:val="28"/>
                <w:szCs w:val="28"/>
                <w:lang w:eastAsia="ru-RU"/>
                <w14:ligatures w14:val="none"/>
              </w:rPr>
              <w:t xml:space="preserve"> </w:t>
            </w:r>
            <w:r w:rsidRPr="00244E48">
              <w:rPr>
                <w:rFonts w:ascii="Times New Roman" w:eastAsia="Times New Roman" w:hAnsi="Times New Roman" w:cs="Times New Roman"/>
                <w:kern w:val="0"/>
                <w:sz w:val="28"/>
                <w:szCs w:val="28"/>
                <w:lang w:eastAsia="ru-RU"/>
                <w14:ligatures w14:val="none"/>
              </w:rPr>
              <w:t xml:space="preserve"> Оформлення наряду – допуску при виводі в ремонт елемента  обладнання розподільчої установки напругою 110 кВ підстанції. </w:t>
            </w:r>
          </w:p>
          <w:p w14:paraId="52DAC29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0070C0"/>
                <w:kern w:val="0"/>
                <w:sz w:val="28"/>
                <w:szCs w:val="28"/>
                <w:lang w:eastAsia="ru-RU"/>
                <w14:ligatures w14:val="none"/>
              </w:rPr>
              <w:t xml:space="preserve">Практична робота 3 </w:t>
            </w:r>
            <w:r w:rsidRPr="00244E48">
              <w:rPr>
                <w:rFonts w:ascii="Times New Roman" w:eastAsia="Times New Roman" w:hAnsi="Times New Roman" w:cs="Times New Roman"/>
                <w:kern w:val="0"/>
                <w:sz w:val="28"/>
                <w:szCs w:val="28"/>
                <w:lang w:eastAsia="ru-RU"/>
                <w14:ligatures w14:val="none"/>
              </w:rPr>
              <w:t>Розробка технології ремонту елемента обладнання тягової підстанції</w:t>
            </w:r>
          </w:p>
          <w:p w14:paraId="2D693889" w14:textId="77777777" w:rsidR="00244E48" w:rsidRPr="00244E48" w:rsidRDefault="00244E48" w:rsidP="00244E48">
            <w:pPr>
              <w:jc w:val="center"/>
              <w:rPr>
                <w:rFonts w:ascii="Times New Roman" w:eastAsia="Times New Roman" w:hAnsi="Times New Roman" w:cs="Times New Roman"/>
                <w:b/>
                <w:kern w:val="0"/>
                <w:sz w:val="28"/>
                <w:szCs w:val="28"/>
                <w:lang w:eastAsia="ru-RU"/>
                <w14:ligatures w14:val="none"/>
              </w:rPr>
            </w:pPr>
          </w:p>
          <w:p w14:paraId="38AAB364" w14:textId="77777777" w:rsidR="00244E48" w:rsidRPr="00244E48" w:rsidRDefault="00244E48" w:rsidP="00244E48">
            <w:pPr>
              <w:jc w:val="center"/>
              <w:rPr>
                <w:rFonts w:ascii="Times New Roman" w:eastAsia="Times New Roman" w:hAnsi="Times New Roman" w:cs="Times New Roman"/>
                <w:b/>
                <w:i/>
                <w:color w:val="1155CC"/>
                <w:kern w:val="0"/>
                <w:sz w:val="28"/>
                <w:szCs w:val="28"/>
                <w:u w:val="single"/>
                <w:lang w:eastAsia="ru-RU"/>
                <w14:ligatures w14:val="none"/>
              </w:rPr>
            </w:pPr>
            <w:r w:rsidRPr="00244E48">
              <w:rPr>
                <w:rFonts w:ascii="Times New Roman" w:eastAsia="Times New Roman" w:hAnsi="Times New Roman" w:cs="Times New Roman"/>
                <w:b/>
                <w:i/>
                <w:color w:val="1155CC"/>
                <w:kern w:val="0"/>
                <w:sz w:val="28"/>
                <w:szCs w:val="28"/>
                <w:u w:val="single"/>
                <w:lang w:eastAsia="ru-RU"/>
                <w14:ligatures w14:val="none"/>
              </w:rPr>
              <w:t>Тема лабораторних занять</w:t>
            </w:r>
          </w:p>
          <w:p w14:paraId="07B0D215"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Лабораторна робота 1</w:t>
            </w:r>
            <w:r w:rsidRPr="00244E48">
              <w:rPr>
                <w:rFonts w:ascii="Times New Roman" w:eastAsia="Times New Roman" w:hAnsi="Times New Roman" w:cs="Times New Roman"/>
                <w:color w:val="1155CC"/>
                <w:kern w:val="0"/>
                <w:sz w:val="28"/>
                <w:szCs w:val="28"/>
                <w:lang w:eastAsia="ru-RU"/>
                <w14:ligatures w14:val="none"/>
              </w:rPr>
              <w:t xml:space="preserve"> </w:t>
            </w:r>
            <w:r w:rsidRPr="00244E48">
              <w:rPr>
                <w:rFonts w:ascii="Times New Roman" w:eastAsia="Times New Roman" w:hAnsi="Times New Roman" w:cs="Times New Roman"/>
                <w:kern w:val="0"/>
                <w:sz w:val="28"/>
                <w:szCs w:val="28"/>
                <w:lang w:eastAsia="ru-RU"/>
                <w14:ligatures w14:val="none"/>
              </w:rPr>
              <w:t>Огляд елемента обладнання тягової підстанції</w:t>
            </w:r>
          </w:p>
          <w:p w14:paraId="25781F6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 xml:space="preserve">Лабораторна робота 2 </w:t>
            </w:r>
            <w:r w:rsidRPr="00244E48">
              <w:rPr>
                <w:rFonts w:ascii="Times New Roman" w:eastAsia="Times New Roman" w:hAnsi="Times New Roman" w:cs="Times New Roman"/>
                <w:kern w:val="0"/>
                <w:sz w:val="28"/>
                <w:szCs w:val="28"/>
                <w:lang w:eastAsia="ru-RU"/>
                <w14:ligatures w14:val="none"/>
              </w:rPr>
              <w:t>Вимірювання опору ізоляції вимірювальних трансформаторів</w:t>
            </w:r>
          </w:p>
          <w:p w14:paraId="0C5ABAD2" w14:textId="77777777"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 xml:space="preserve">Лабораторна робота 3 </w:t>
            </w:r>
            <w:r w:rsidRPr="00244E48">
              <w:rPr>
                <w:rFonts w:ascii="Times New Roman" w:eastAsia="Times New Roman" w:hAnsi="Times New Roman" w:cs="Times New Roman"/>
                <w:kern w:val="0"/>
                <w:sz w:val="28"/>
                <w:szCs w:val="28"/>
                <w:lang w:eastAsia="ru-RU"/>
                <w14:ligatures w14:val="none"/>
              </w:rPr>
              <w:t>Огляд елементів полігону контактної мережі</w:t>
            </w:r>
          </w:p>
          <w:p w14:paraId="0FBDC76F"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t xml:space="preserve">Лабораторна робота 4 </w:t>
            </w:r>
            <w:r w:rsidRPr="00244E48">
              <w:rPr>
                <w:rFonts w:ascii="Times New Roman" w:eastAsia="Times New Roman" w:hAnsi="Times New Roman" w:cs="Times New Roman"/>
                <w:kern w:val="0"/>
                <w:sz w:val="28"/>
                <w:szCs w:val="28"/>
                <w:lang w:eastAsia="ru-RU"/>
                <w14:ligatures w14:val="none"/>
              </w:rPr>
              <w:t>Поточний ремонт вимірювального трансформатора</w:t>
            </w:r>
          </w:p>
          <w:p w14:paraId="7E98A930"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b/>
                <w:color w:val="1155CC"/>
                <w:kern w:val="0"/>
                <w:sz w:val="28"/>
                <w:szCs w:val="28"/>
                <w:lang w:eastAsia="ru-RU"/>
                <w14:ligatures w14:val="none"/>
              </w:rPr>
              <w:lastRenderedPageBreak/>
              <w:t xml:space="preserve">Лабораторна робота 5 </w:t>
            </w:r>
            <w:r w:rsidRPr="00244E48">
              <w:rPr>
                <w:rFonts w:ascii="Times New Roman" w:eastAsia="Times New Roman" w:hAnsi="Times New Roman" w:cs="Times New Roman"/>
                <w:kern w:val="0"/>
                <w:sz w:val="28"/>
                <w:szCs w:val="28"/>
                <w:lang w:eastAsia="ru-RU"/>
                <w14:ligatures w14:val="none"/>
              </w:rPr>
              <w:t>Поточний ремонт високовольтного вимикача змінного струму</w:t>
            </w:r>
          </w:p>
          <w:p w14:paraId="419F9BA9"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p>
          <w:p w14:paraId="23237ABD"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p>
          <w:p w14:paraId="23285E0F" w14:textId="77777777" w:rsidR="00244E48" w:rsidRPr="00244E48" w:rsidRDefault="00244E48" w:rsidP="00244E48">
            <w:pPr>
              <w:widowControl w:val="0"/>
              <w:jc w:val="center"/>
              <w:rPr>
                <w:rFonts w:ascii="Times New Roman" w:eastAsia="Times New Roman" w:hAnsi="Times New Roman" w:cs="Times New Roman"/>
                <w:b/>
                <w:i/>
                <w:color w:val="0070C0"/>
                <w:kern w:val="0"/>
                <w:sz w:val="28"/>
                <w:szCs w:val="28"/>
                <w:u w:val="single"/>
                <w:lang w:eastAsia="ru-RU"/>
                <w14:ligatures w14:val="none"/>
              </w:rPr>
            </w:pPr>
            <w:r w:rsidRPr="00244E48">
              <w:rPr>
                <w:rFonts w:ascii="Times New Roman" w:eastAsia="Times New Roman" w:hAnsi="Times New Roman" w:cs="Times New Roman"/>
                <w:b/>
                <w:i/>
                <w:color w:val="0070C0"/>
                <w:kern w:val="0"/>
                <w:sz w:val="28"/>
                <w:szCs w:val="28"/>
                <w:u w:val="single"/>
                <w:lang w:eastAsia="ru-RU"/>
                <w14:ligatures w14:val="none"/>
              </w:rPr>
              <w:t>Теми самостійної роботи</w:t>
            </w:r>
          </w:p>
          <w:p w14:paraId="5EAD1E2B"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Дорожні та дільничні електромеханічні майстерні</w:t>
            </w:r>
          </w:p>
          <w:p w14:paraId="326B44B8"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Дорожні електротехнічні лабораторії</w:t>
            </w:r>
            <w:r w:rsidRPr="00244E48">
              <w:rPr>
                <w:rFonts w:ascii="Times New Roman" w:eastAsia="Times New Roman" w:hAnsi="Times New Roman" w:cs="Times New Roman"/>
                <w:i/>
                <w:kern w:val="0"/>
                <w:sz w:val="28"/>
                <w:szCs w:val="28"/>
                <w:lang w:eastAsia="ru-RU"/>
                <w14:ligatures w14:val="none"/>
              </w:rPr>
              <w:t> </w:t>
            </w:r>
          </w:p>
          <w:p w14:paraId="58380C4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w:t>
            </w:r>
            <w:proofErr w:type="spellStart"/>
            <w:r w:rsidRPr="00244E48">
              <w:rPr>
                <w:rFonts w:ascii="Times New Roman" w:eastAsia="Times New Roman" w:hAnsi="Times New Roman" w:cs="Times New Roman"/>
                <w:kern w:val="0"/>
                <w:sz w:val="28"/>
                <w:szCs w:val="28"/>
                <w:lang w:eastAsia="ru-RU"/>
                <w14:ligatures w14:val="none"/>
              </w:rPr>
              <w:t>Енергодиспетчерська</w:t>
            </w:r>
            <w:proofErr w:type="spellEnd"/>
            <w:r w:rsidRPr="00244E48">
              <w:rPr>
                <w:rFonts w:ascii="Times New Roman" w:eastAsia="Times New Roman" w:hAnsi="Times New Roman" w:cs="Times New Roman"/>
                <w:kern w:val="0"/>
                <w:sz w:val="28"/>
                <w:szCs w:val="28"/>
                <w:lang w:eastAsia="ru-RU"/>
                <w14:ligatures w14:val="none"/>
              </w:rPr>
              <w:t xml:space="preserve"> група</w:t>
            </w:r>
          </w:p>
          <w:p w14:paraId="793CCE6B"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Облік електроенергії. Загальні правила</w:t>
            </w:r>
          </w:p>
          <w:p w14:paraId="2CC7E704"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Виміри електричних величин. Загальні правила </w:t>
            </w:r>
          </w:p>
          <w:p w14:paraId="221B9D36" w14:textId="0BF65FF2" w:rsidR="00244E48" w:rsidRPr="00244E48" w:rsidRDefault="00244E48" w:rsidP="00244E48">
            <w:pPr>
              <w:shd w:val="clear" w:color="auto" w:fill="FFFFFF"/>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Норми приймально-здавальних випробувань. Загальні правила</w:t>
            </w:r>
          </w:p>
          <w:p w14:paraId="2FA034D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Загальні правила щодо електрообладнання спеціальних установок: електрообладнання житлових і громадських будівель; електроустановки в пожежонебезпечних зонах; електрозварювальні установки</w:t>
            </w:r>
          </w:p>
          <w:p w14:paraId="3018DE26"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Випробування покажчиків напруги для </w:t>
            </w:r>
            <w:proofErr w:type="spellStart"/>
            <w:r w:rsidRPr="00244E48">
              <w:rPr>
                <w:rFonts w:ascii="Times New Roman" w:eastAsia="Times New Roman" w:hAnsi="Times New Roman" w:cs="Times New Roman"/>
                <w:kern w:val="0"/>
                <w:sz w:val="28"/>
                <w:szCs w:val="28"/>
                <w:lang w:eastAsia="ru-RU"/>
                <w14:ligatures w14:val="none"/>
              </w:rPr>
              <w:t>фазування</w:t>
            </w:r>
            <w:proofErr w:type="spellEnd"/>
            <w:r w:rsidRPr="00244E48">
              <w:rPr>
                <w:rFonts w:ascii="Times New Roman" w:eastAsia="Times New Roman" w:hAnsi="Times New Roman" w:cs="Times New Roman"/>
                <w:kern w:val="0"/>
                <w:sz w:val="28"/>
                <w:szCs w:val="28"/>
                <w:lang w:eastAsia="ru-RU"/>
                <w14:ligatures w14:val="none"/>
              </w:rPr>
              <w:t xml:space="preserve"> та ізолювальних кліщів.</w:t>
            </w:r>
          </w:p>
          <w:p w14:paraId="450F25CE"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Випробування електровимірювальних кліщів та світлосигнальних покажчиків пошкодження кабелів. </w:t>
            </w:r>
          </w:p>
          <w:p w14:paraId="712A2D0B"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Норми комплектування</w:t>
            </w:r>
            <w:r w:rsidRPr="00244E48">
              <w:rPr>
                <w:rFonts w:ascii="Times New Roman" w:eastAsia="Times New Roman" w:hAnsi="Times New Roman" w:cs="Times New Roman"/>
                <w:i/>
                <w:kern w:val="0"/>
                <w:sz w:val="28"/>
                <w:szCs w:val="28"/>
                <w:lang w:eastAsia="ru-RU"/>
                <w14:ligatures w14:val="none"/>
              </w:rPr>
              <w:t> </w:t>
            </w:r>
            <w:r w:rsidRPr="00244E48">
              <w:rPr>
                <w:rFonts w:ascii="Times New Roman" w:eastAsia="Times New Roman" w:hAnsi="Times New Roman" w:cs="Times New Roman"/>
                <w:kern w:val="0"/>
                <w:sz w:val="28"/>
                <w:szCs w:val="28"/>
                <w:lang w:eastAsia="ru-RU"/>
                <w14:ligatures w14:val="none"/>
              </w:rPr>
              <w:t>засобами захисту</w:t>
            </w:r>
          </w:p>
          <w:p w14:paraId="7A0EFDB2"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Нормативно-технічна документація, що повинна знаходитися та вестися на робочих місцях оперативного персоналу підстанцій.</w:t>
            </w:r>
          </w:p>
          <w:p w14:paraId="2C279BD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Організація безпечного виконання робіт в електроустановках за розпорядженням і в порядку поточної експлуатації</w:t>
            </w:r>
          </w:p>
          <w:p w14:paraId="06932D0E"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Організаційні заходи, що убезпечують працівників під час роботи в електроустановках підстанцій і на кабельних лініях електропередачі</w:t>
            </w:r>
          </w:p>
          <w:p w14:paraId="5734154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Організаційні заходи, що убезпечують працівників під час роботи на ПЛ</w:t>
            </w:r>
          </w:p>
          <w:p w14:paraId="0422130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Організація безпечного виконання робіт за нарядом на ПЛ, КЛ, ЗДТУ, у ВРУ і ЗРУ підстанцій</w:t>
            </w:r>
          </w:p>
          <w:p w14:paraId="2A4198AA"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Вмикання електроустановок після повного закінчення робіт</w:t>
            </w:r>
          </w:p>
          <w:p w14:paraId="318A7B6A"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Організація безпечного виконання робіт в електроустановках за розпорядженням і в </w:t>
            </w:r>
            <w:r w:rsidRPr="00244E48">
              <w:rPr>
                <w:rFonts w:ascii="Times New Roman" w:eastAsia="Times New Roman" w:hAnsi="Times New Roman" w:cs="Times New Roman"/>
                <w:kern w:val="0"/>
                <w:sz w:val="28"/>
                <w:szCs w:val="28"/>
                <w:lang w:eastAsia="ru-RU"/>
                <w14:ligatures w14:val="none"/>
              </w:rPr>
              <w:lastRenderedPageBreak/>
              <w:t>порядку поточної експлуатації</w:t>
            </w:r>
          </w:p>
          <w:p w14:paraId="28AD5A31"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Організаційні заходи, що убезпечують працівників під час роботи в електроустановках підстанцій і на кабельних лініях електропередачі</w:t>
            </w:r>
          </w:p>
          <w:p w14:paraId="1D69C49F"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Організаційні заходи, що убезпечують працівників під час роботи на ПЛ</w:t>
            </w:r>
          </w:p>
          <w:p w14:paraId="7DA8D1CA"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Місця підвищеної небезпеки</w:t>
            </w:r>
          </w:p>
          <w:p w14:paraId="50851DE7" w14:textId="77777777" w:rsidR="00244E48" w:rsidRPr="00244E48" w:rsidRDefault="00244E48" w:rsidP="00244E48">
            <w:pPr>
              <w:widowControl w:val="0"/>
              <w:jc w:val="both"/>
              <w:rPr>
                <w:rFonts w:ascii="Times New Roman" w:eastAsia="Times New Roman" w:hAnsi="Times New Roman" w:cs="Times New Roman"/>
                <w:kern w:val="0"/>
                <w:sz w:val="24"/>
                <w:szCs w:val="24"/>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по утриманню і користуванню засобами захисту, сигнальними приладами і монтажними пристосуваннями</w:t>
            </w:r>
          </w:p>
          <w:p w14:paraId="1DD919EF" w14:textId="77777777" w:rsidR="00244E48" w:rsidRPr="00244E48" w:rsidRDefault="00244E48" w:rsidP="00244E48">
            <w:pPr>
              <w:widowControl w:val="0"/>
              <w:jc w:val="both"/>
              <w:rPr>
                <w:rFonts w:ascii="Times New Roman" w:eastAsia="Times New Roman" w:hAnsi="Times New Roman" w:cs="Times New Roman"/>
                <w:kern w:val="0"/>
                <w:sz w:val="24"/>
                <w:szCs w:val="24"/>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при перебуванні на залізничних коліях</w:t>
            </w:r>
          </w:p>
          <w:p w14:paraId="2CC4B8B2"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при виконанні роботи на висоті</w:t>
            </w:r>
          </w:p>
          <w:p w14:paraId="47F49AC5"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при роботі з ізолюючих приставних драбин</w:t>
            </w:r>
          </w:p>
          <w:p w14:paraId="0DE24D96"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при роботі з ізолюючих знімних вишок</w:t>
            </w:r>
          </w:p>
          <w:p w14:paraId="3DC73B0D"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при роботі з ізолюючих робочих площадок автомотрис (дрезин)</w:t>
            </w:r>
          </w:p>
          <w:p w14:paraId="1F31271C"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відсмоктувальних повітряних лініях</w:t>
            </w:r>
          </w:p>
          <w:p w14:paraId="3BB6184A"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захисних і робочих заземленнях</w:t>
            </w:r>
          </w:p>
          <w:p w14:paraId="53CEB4C9"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повітряних лініях, що підвішені на опорах контактної мережі і окремих опорах</w:t>
            </w:r>
          </w:p>
          <w:p w14:paraId="3BFA5E0F"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під напругою вимірювальними штангами під час дефектування ізоляторів контактної мережі</w:t>
            </w:r>
          </w:p>
          <w:p w14:paraId="0EF73387"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Вимоги безпеки під час монтажу під напругою вставок в проводи контактної мережі, тросів середньої </w:t>
            </w:r>
            <w:proofErr w:type="spellStart"/>
            <w:r w:rsidRPr="00244E48">
              <w:rPr>
                <w:rFonts w:ascii="Times New Roman" w:eastAsia="Times New Roman" w:hAnsi="Times New Roman" w:cs="Times New Roman"/>
                <w:kern w:val="0"/>
                <w:sz w:val="28"/>
                <w:szCs w:val="28"/>
                <w:lang w:eastAsia="ru-RU"/>
                <w14:ligatures w14:val="none"/>
              </w:rPr>
              <w:t>анкеровки</w:t>
            </w:r>
            <w:proofErr w:type="spellEnd"/>
            <w:r w:rsidRPr="00244E48">
              <w:rPr>
                <w:rFonts w:ascii="Times New Roman" w:eastAsia="Times New Roman" w:hAnsi="Times New Roman" w:cs="Times New Roman"/>
                <w:kern w:val="0"/>
                <w:sz w:val="28"/>
                <w:szCs w:val="28"/>
                <w:lang w:eastAsia="ru-RU"/>
                <w14:ligatures w14:val="none"/>
              </w:rPr>
              <w:t xml:space="preserve"> та еластичної струни</w:t>
            </w:r>
          </w:p>
          <w:p w14:paraId="3C807FDC"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ізольованих гнучких поперечин</w:t>
            </w:r>
          </w:p>
          <w:p w14:paraId="28B5EF25"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ізольованих консолях під напругою</w:t>
            </w:r>
          </w:p>
          <w:p w14:paraId="66A41836" w14:textId="77777777" w:rsidR="00244E48" w:rsidRPr="00244E48" w:rsidRDefault="00244E48" w:rsidP="00244E48">
            <w:pPr>
              <w:widowControl w:val="0"/>
              <w:jc w:val="both"/>
              <w:rPr>
                <w:rFonts w:ascii="Times New Roman" w:eastAsia="Times New Roman" w:hAnsi="Times New Roman" w:cs="Times New Roman"/>
                <w:kern w:val="0"/>
                <w:sz w:val="24"/>
                <w:szCs w:val="24"/>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робіт на КТП, КТПЖ, КТПО,</w:t>
            </w:r>
            <w:r w:rsidRPr="00244E48">
              <w:rPr>
                <w:rFonts w:ascii="Times New Roman" w:eastAsia="Times New Roman" w:hAnsi="Times New Roman" w:cs="Times New Roman"/>
                <w:b/>
                <w:kern w:val="0"/>
                <w:sz w:val="28"/>
                <w:szCs w:val="28"/>
                <w:lang w:eastAsia="ru-RU"/>
                <w14:ligatures w14:val="none"/>
              </w:rPr>
              <w:t xml:space="preserve"> </w:t>
            </w:r>
            <w:r w:rsidRPr="00244E48">
              <w:rPr>
                <w:rFonts w:ascii="Times New Roman" w:eastAsia="Times New Roman" w:hAnsi="Times New Roman" w:cs="Times New Roman"/>
                <w:kern w:val="0"/>
                <w:sz w:val="28"/>
                <w:szCs w:val="28"/>
                <w:lang w:eastAsia="ru-RU"/>
                <w14:ligatures w14:val="none"/>
              </w:rPr>
              <w:t>КТПЖО, КТПОС і відкритих трансформаторних підстанціях, що підключені до ПЛ 6-10 кВ і проводів ДПР</w:t>
            </w:r>
          </w:p>
          <w:p w14:paraId="4041AB2E"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комбінованих робіт із заміни фіксаторів контактної мережі</w:t>
            </w:r>
          </w:p>
          <w:p w14:paraId="3250DC34"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lastRenderedPageBreak/>
              <w:t>Тема: Вимоги безпеки під час виконання комбінованих робіт на роговому розряднику контактної мережі чи на обмежувачі перенапруги</w:t>
            </w:r>
          </w:p>
          <w:p w14:paraId="631C7E38"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комбінованих робіт на секційному роз'єднувачі контактної мережі</w:t>
            </w:r>
          </w:p>
          <w:p w14:paraId="5723278C" w14:textId="77777777" w:rsidR="00244E48" w:rsidRPr="00244E48" w:rsidRDefault="00244E48" w:rsidP="00244E48">
            <w:pPr>
              <w:widowControl w:val="0"/>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комбінованих робіт на відсмоктувальних трансформаторах</w:t>
            </w:r>
          </w:p>
          <w:p w14:paraId="7AB113B3"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лініях зворотного струму і екрануючому проводі системи ЕПП</w:t>
            </w:r>
          </w:p>
          <w:p w14:paraId="764DC52B"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контактній мережі, пристроях станцій стикування електричної тяги змінного і постійного струму</w:t>
            </w:r>
          </w:p>
          <w:p w14:paraId="7BFD774A"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заміни жорсткої поперечини (ригеля) з використанням вантажопідіймального крана на залізничному ходу</w:t>
            </w:r>
          </w:p>
          <w:p w14:paraId="45D652FC"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заміни опор вантажопідіймальним краном на залізничному ходу або краном автомотриси</w:t>
            </w:r>
          </w:p>
          <w:p w14:paraId="4A3A6630"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розкочування проводів контактної мережі та повітряних ліній, які розташовані в зоні електромагнітного впливу діючих ліній змінного струму</w:t>
            </w:r>
          </w:p>
          <w:p w14:paraId="3D6F14B5" w14:textId="77777777" w:rsidR="00244E48" w:rsidRPr="00244E48" w:rsidRDefault="00244E48" w:rsidP="00244E48">
            <w:pPr>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xml:space="preserve">Тема; Вимоги безпеки під час виконання робіт на контактній мережі, що обладнана </w:t>
            </w:r>
            <w:proofErr w:type="spellStart"/>
            <w:r w:rsidRPr="00244E48">
              <w:rPr>
                <w:rFonts w:ascii="Times New Roman" w:eastAsia="Times New Roman" w:hAnsi="Times New Roman" w:cs="Times New Roman"/>
                <w:kern w:val="0"/>
                <w:sz w:val="28"/>
                <w:szCs w:val="28"/>
                <w:lang w:eastAsia="ru-RU"/>
                <w14:ligatures w14:val="none"/>
              </w:rPr>
              <w:t>електрорепелентним</w:t>
            </w:r>
            <w:proofErr w:type="spellEnd"/>
            <w:r w:rsidRPr="00244E48">
              <w:rPr>
                <w:rFonts w:ascii="Times New Roman" w:eastAsia="Times New Roman" w:hAnsi="Times New Roman" w:cs="Times New Roman"/>
                <w:kern w:val="0"/>
                <w:sz w:val="28"/>
                <w:szCs w:val="28"/>
                <w:lang w:eastAsia="ru-RU"/>
                <w14:ligatures w14:val="none"/>
              </w:rPr>
              <w:t xml:space="preserve"> захистом</w:t>
            </w:r>
          </w:p>
          <w:p w14:paraId="376BAAD6" w14:textId="386A4DCF" w:rsidR="00F92AB4" w:rsidRPr="00244E48" w:rsidRDefault="00244E48" w:rsidP="00244E48">
            <w:pPr>
              <w:widowControl w:val="0"/>
              <w:rPr>
                <w:rFonts w:ascii="Times New Roman" w:eastAsia="Times New Roman" w:hAnsi="Times New Roman" w:cs="Times New Roman"/>
                <w:b/>
                <w:i/>
                <w:color w:val="0070C0"/>
                <w:kern w:val="0"/>
                <w:sz w:val="28"/>
                <w:szCs w:val="28"/>
                <w:u w:val="single"/>
                <w:lang w:eastAsia="ru-RU"/>
                <w14:ligatures w14:val="none"/>
              </w:rPr>
            </w:pPr>
            <w:r w:rsidRPr="00244E48">
              <w:rPr>
                <w:rFonts w:ascii="Times New Roman" w:eastAsia="Times New Roman" w:hAnsi="Times New Roman" w:cs="Times New Roman"/>
                <w:kern w:val="0"/>
                <w:sz w:val="28"/>
                <w:szCs w:val="28"/>
                <w:lang w:eastAsia="ru-RU"/>
                <w14:ligatures w14:val="none"/>
              </w:rPr>
              <w:t>Тема Вимоги безпеки під час виконання робіт на ізолюючих спряженнях нейтральних вставок контактної мережі</w:t>
            </w:r>
          </w:p>
        </w:tc>
      </w:tr>
      <w:tr w:rsidR="00F92AB4" w:rsidRPr="00716F86" w14:paraId="381A15B7" w14:textId="77777777" w:rsidTr="00764CBE">
        <w:tc>
          <w:tcPr>
            <w:tcW w:w="4195" w:type="dxa"/>
            <w:shd w:val="clear" w:color="auto" w:fill="FBE4D5" w:themeFill="accent2" w:themeFillTint="33"/>
          </w:tcPr>
          <w:p w14:paraId="73DAAC49" w14:textId="465C5203" w:rsidR="00F92AB4" w:rsidRDefault="00F92AB4" w:rsidP="00F92AB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F92AB4" w:rsidRPr="00AF062F" w:rsidRDefault="00F92AB4" w:rsidP="00F92AB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3567F17"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інтерактивні методи;</w:t>
            </w:r>
          </w:p>
          <w:p w14:paraId="271051AD" w14:textId="0CCB5FAA" w:rsidR="00F92AB4" w:rsidRPr="00AF062F" w:rsidRDefault="00F92AB4" w:rsidP="00F92AB4">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w:t>
            </w:r>
            <w:r w:rsidRPr="00EF65FB">
              <w:rPr>
                <w:rFonts w:ascii="Times New Roman" w:hAnsi="Times New Roman" w:cs="Times New Roman"/>
                <w:sz w:val="28"/>
                <w:szCs w:val="28"/>
              </w:rPr>
              <w:lastRenderedPageBreak/>
              <w:t>робота студентів.</w:t>
            </w:r>
          </w:p>
        </w:tc>
      </w:tr>
      <w:tr w:rsidR="00F92AB4" w:rsidRPr="00716F86" w14:paraId="767CCDF0" w14:textId="77777777" w:rsidTr="00764CBE">
        <w:tc>
          <w:tcPr>
            <w:tcW w:w="4195" w:type="dxa"/>
            <w:shd w:val="clear" w:color="auto" w:fill="FBE4D5" w:themeFill="accent2" w:themeFillTint="33"/>
          </w:tcPr>
          <w:p w14:paraId="6FE75302" w14:textId="52DCB50E" w:rsidR="00F92AB4" w:rsidRPr="00AF062F" w:rsidRDefault="00F92AB4" w:rsidP="00F92AB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2F4B6CD4" w14:textId="77777777" w:rsidR="00244E48" w:rsidRPr="00244E48" w:rsidRDefault="00244E48" w:rsidP="00244E48">
            <w:pPr>
              <w:widowControl w:val="0"/>
              <w:ind w:left="92"/>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письмовий або комп’ютерний тестовий контроль;</w:t>
            </w:r>
          </w:p>
          <w:p w14:paraId="7B9ABB75" w14:textId="77777777" w:rsidR="00244E48" w:rsidRPr="00244E48" w:rsidRDefault="00244E48" w:rsidP="00244E48">
            <w:pPr>
              <w:widowControl w:val="0"/>
              <w:ind w:left="92"/>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контрольні роботи – 5;</w:t>
            </w:r>
          </w:p>
          <w:p w14:paraId="7A166B6A" w14:textId="77777777" w:rsidR="00244E48" w:rsidRPr="00244E48" w:rsidRDefault="00244E48" w:rsidP="00244E48">
            <w:pPr>
              <w:widowControl w:val="0"/>
              <w:ind w:left="92"/>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обов’язкове домашнє завдання (ОДЗ) - 4;</w:t>
            </w:r>
          </w:p>
          <w:p w14:paraId="4923C1B6" w14:textId="77777777" w:rsidR="00244E48" w:rsidRPr="00244E48" w:rsidRDefault="00244E48" w:rsidP="00244E48">
            <w:pPr>
              <w:widowControl w:val="0"/>
              <w:ind w:left="92"/>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оцінка активності студентів на занятті;</w:t>
            </w:r>
          </w:p>
          <w:p w14:paraId="7BCB34DC" w14:textId="77777777" w:rsidR="00244E48" w:rsidRPr="00244E48" w:rsidRDefault="00244E48" w:rsidP="00244E48">
            <w:pPr>
              <w:widowControl w:val="0"/>
              <w:ind w:left="92"/>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перевірка тезисного конспекту;</w:t>
            </w:r>
          </w:p>
          <w:p w14:paraId="3DB7E2A5" w14:textId="77777777" w:rsidR="00244E48" w:rsidRPr="00244E48" w:rsidRDefault="00244E48" w:rsidP="00244E48">
            <w:pPr>
              <w:widowControl w:val="0"/>
              <w:ind w:left="92"/>
              <w:jc w:val="both"/>
              <w:rPr>
                <w:rFonts w:ascii="Times New Roman" w:eastAsia="Times New Roman" w:hAnsi="Times New Roman" w:cs="Times New Roman"/>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написання повідомлень, доповідей, рефератів;</w:t>
            </w:r>
          </w:p>
          <w:p w14:paraId="527E9E32" w14:textId="77777777" w:rsidR="00244E48" w:rsidRPr="00244E48" w:rsidRDefault="00244E48" w:rsidP="00244E48">
            <w:pPr>
              <w:widowControl w:val="0"/>
              <w:ind w:left="92"/>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фронтальне опитування;</w:t>
            </w:r>
          </w:p>
          <w:p w14:paraId="5E87BE3A" w14:textId="77777777" w:rsidR="00244E48" w:rsidRPr="00244E48" w:rsidRDefault="00244E48" w:rsidP="00244E48">
            <w:pPr>
              <w:widowControl w:val="0"/>
              <w:ind w:left="92"/>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усне індивідуальне опитування;</w:t>
            </w:r>
          </w:p>
          <w:p w14:paraId="18999DA6" w14:textId="77777777" w:rsidR="00244E48" w:rsidRPr="00244E48" w:rsidRDefault="00244E48" w:rsidP="00244E48">
            <w:pPr>
              <w:widowControl w:val="0"/>
              <w:ind w:left="92"/>
              <w:jc w:val="both"/>
              <w:rPr>
                <w:rFonts w:ascii="Times New Roman" w:eastAsia="Times New Roman" w:hAnsi="Times New Roman" w:cs="Times New Roman"/>
                <w:b/>
                <w:kern w:val="0"/>
                <w:sz w:val="28"/>
                <w:szCs w:val="28"/>
                <w:lang w:eastAsia="ru-RU"/>
                <w14:ligatures w14:val="none"/>
              </w:rPr>
            </w:pPr>
            <w:r w:rsidRPr="00244E48">
              <w:rPr>
                <w:rFonts w:ascii="Times New Roman" w:eastAsia="Times New Roman" w:hAnsi="Times New Roman" w:cs="Times New Roman"/>
                <w:kern w:val="0"/>
                <w:sz w:val="28"/>
                <w:szCs w:val="28"/>
                <w:lang w:eastAsia="ru-RU"/>
                <w14:ligatures w14:val="none"/>
              </w:rPr>
              <w:t>- індивідуальні завдання;</w:t>
            </w:r>
          </w:p>
          <w:p w14:paraId="18685B21" w14:textId="5841B654" w:rsidR="00F92AB4" w:rsidRPr="00AF062F" w:rsidRDefault="00244E48" w:rsidP="00244E48">
            <w:pPr>
              <w:widowControl w:val="0"/>
              <w:ind w:left="92"/>
              <w:jc w:val="both"/>
              <w:rPr>
                <w:rFonts w:ascii="Times New Roman" w:hAnsi="Times New Roman" w:cs="Times New Roman"/>
                <w:b/>
                <w:sz w:val="28"/>
                <w:szCs w:val="28"/>
              </w:rPr>
            </w:pPr>
            <w:r w:rsidRPr="00244E48">
              <w:rPr>
                <w:rFonts w:ascii="Times New Roman" w:eastAsia="Times New Roman" w:hAnsi="Times New Roman" w:cs="Times New Roman"/>
                <w:kern w:val="0"/>
                <w:sz w:val="28"/>
                <w:szCs w:val="28"/>
                <w:lang w:eastAsia="ru-RU"/>
                <w14:ligatures w14:val="none"/>
              </w:rPr>
              <w:t>- студентські презентації.</w:t>
            </w:r>
          </w:p>
        </w:tc>
      </w:tr>
      <w:tr w:rsidR="00F92AB4" w:rsidRPr="00716F86" w14:paraId="6865D859" w14:textId="77777777" w:rsidTr="00764CBE">
        <w:tc>
          <w:tcPr>
            <w:tcW w:w="4195" w:type="dxa"/>
            <w:shd w:val="clear" w:color="auto" w:fill="FBE4D5" w:themeFill="accent2" w:themeFillTint="33"/>
          </w:tcPr>
          <w:p w14:paraId="51DDB79F" w14:textId="1F61DF90" w:rsidR="00F92AB4" w:rsidRPr="00716F86" w:rsidRDefault="00F92AB4" w:rsidP="00F92AB4">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017F9707" w:rsidR="00F92AB4" w:rsidRPr="00236CC5"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Pr>
                <w:rFonts w:ascii="Times New Roman" w:hAnsi="Times New Roman" w:cs="Times New Roman"/>
                <w:bCs/>
                <w:sz w:val="28"/>
                <w:szCs w:val="28"/>
              </w:rPr>
              <w:t>’</w:t>
            </w:r>
            <w:r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F92AB4" w:rsidRPr="00236CC5"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F92AB4" w:rsidRDefault="00F92AB4" w:rsidP="00F92AB4">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t xml:space="preserve"> </w:t>
            </w:r>
            <w:r w:rsidRPr="004249E9">
              <w:rPr>
                <w:rFonts w:ascii="Times New Roman" w:hAnsi="Times New Roman" w:cs="Times New Roman"/>
                <w:bCs/>
                <w:sz w:val="28"/>
                <w:szCs w:val="28"/>
              </w:rPr>
              <w:t xml:space="preserve">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Pr="004249E9">
              <w:rPr>
                <w:rFonts w:ascii="Times New Roman" w:hAnsi="Times New Roman" w:cs="Times New Roman"/>
                <w:bCs/>
                <w:sz w:val="28"/>
                <w:szCs w:val="28"/>
              </w:rPr>
              <w:t>уза</w:t>
            </w:r>
            <w:r>
              <w:rPr>
                <w:rFonts w:ascii="Times New Roman" w:hAnsi="Times New Roman" w:cs="Times New Roman"/>
                <w:bCs/>
                <w:sz w:val="28"/>
                <w:szCs w:val="28"/>
              </w:rPr>
              <w:t>-</w:t>
            </w:r>
            <w:r w:rsidRPr="004249E9">
              <w:rPr>
                <w:rFonts w:ascii="Times New Roman" w:hAnsi="Times New Roman" w:cs="Times New Roman"/>
                <w:bCs/>
                <w:sz w:val="28"/>
                <w:szCs w:val="28"/>
              </w:rPr>
              <w:t>гальненнях</w:t>
            </w:r>
            <w:proofErr w:type="spellEnd"/>
            <w:r w:rsidRPr="004249E9">
              <w:rPr>
                <w:rFonts w:ascii="Times New Roman" w:hAnsi="Times New Roman" w:cs="Times New Roman"/>
                <w:bCs/>
                <w:sz w:val="28"/>
                <w:szCs w:val="28"/>
              </w:rPr>
              <w:t>.</w:t>
            </w:r>
          </w:p>
          <w:p w14:paraId="41DA2262" w14:textId="5E774CDF" w:rsidR="00F92AB4" w:rsidRPr="00716F86"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t xml:space="preserve"> </w:t>
            </w:r>
            <w:r w:rsidRPr="00F277E2">
              <w:rPr>
                <w:rFonts w:ascii="Times New Roman" w:hAnsi="Times New Roman" w:cs="Times New Roman"/>
                <w:bCs/>
                <w:sz w:val="28"/>
                <w:szCs w:val="28"/>
              </w:rPr>
              <w:t>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суть відповіді на поставлене питання та не приводить до помилкових висновків.</w:t>
            </w:r>
            <w:r>
              <w:rPr>
                <w:rFonts w:ascii="Times New Roman" w:hAnsi="Times New Roman" w:cs="Times New Roman"/>
                <w:bCs/>
                <w:sz w:val="28"/>
                <w:szCs w:val="28"/>
              </w:rPr>
              <w:t xml:space="preserve"> </w:t>
            </w:r>
            <w:r w:rsidRPr="00236CC5">
              <w:rPr>
                <w:rFonts w:ascii="Times New Roman" w:hAnsi="Times New Roman" w:cs="Times New Roman"/>
                <w:bCs/>
                <w:sz w:val="28"/>
                <w:szCs w:val="28"/>
              </w:rPr>
              <w:t xml:space="preserve">Уміє вдаватися до діалогу, доводити власну </w:t>
            </w:r>
            <w:r w:rsidRPr="00236CC5">
              <w:rPr>
                <w:rFonts w:ascii="Times New Roman" w:hAnsi="Times New Roman" w:cs="Times New Roman"/>
                <w:bCs/>
                <w:sz w:val="28"/>
                <w:szCs w:val="28"/>
              </w:rPr>
              <w:lastRenderedPageBreak/>
              <w:t>позицію.</w:t>
            </w:r>
          </w:p>
        </w:tc>
      </w:tr>
      <w:tr w:rsidR="00F92AB4" w:rsidRPr="00716F86" w14:paraId="2C4217F9" w14:textId="77777777" w:rsidTr="00764CBE">
        <w:tc>
          <w:tcPr>
            <w:tcW w:w="4195" w:type="dxa"/>
            <w:shd w:val="clear" w:color="auto" w:fill="FBE4D5" w:themeFill="accent2" w:themeFillTint="33"/>
          </w:tcPr>
          <w:p w14:paraId="2A27A6CE" w14:textId="469F4B83" w:rsidR="00F92AB4" w:rsidRDefault="00F92AB4" w:rsidP="00F92AB4">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2AA5144A" w14:textId="77777777" w:rsidR="006F253E" w:rsidRPr="006F253E" w:rsidRDefault="006F253E" w:rsidP="006F253E">
            <w:pPr>
              <w:widowControl w:val="0"/>
              <w:ind w:left="92"/>
              <w:jc w:val="center"/>
              <w:rPr>
                <w:rFonts w:ascii="Times New Roman" w:eastAsia="Times New Roman" w:hAnsi="Times New Roman" w:cs="Times New Roman"/>
                <w:b/>
                <w:i/>
                <w:color w:val="0070C0"/>
                <w:kern w:val="0"/>
                <w:sz w:val="28"/>
                <w:szCs w:val="28"/>
                <w:lang w:eastAsia="ru-RU"/>
                <w14:ligatures w14:val="none"/>
              </w:rPr>
            </w:pPr>
            <w:r w:rsidRPr="006F253E">
              <w:rPr>
                <w:rFonts w:ascii="Times New Roman" w:eastAsia="Times New Roman" w:hAnsi="Times New Roman" w:cs="Times New Roman"/>
                <w:b/>
                <w:i/>
                <w:color w:val="0070C0"/>
                <w:kern w:val="0"/>
                <w:sz w:val="28"/>
                <w:szCs w:val="28"/>
                <w:lang w:eastAsia="ru-RU"/>
                <w14:ligatures w14:val="none"/>
              </w:rPr>
              <w:t>Екзаменаційні питання</w:t>
            </w:r>
          </w:p>
          <w:p w14:paraId="1A082178"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 Що входить в структуру електропостачання залізниць</w:t>
            </w:r>
          </w:p>
          <w:p w14:paraId="44F8B01E"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 Призначення тягових підстанцій</w:t>
            </w:r>
          </w:p>
          <w:p w14:paraId="1389393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 Склад тягової підстанції</w:t>
            </w:r>
          </w:p>
          <w:p w14:paraId="1265471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 Призначення і склад контактної мережі</w:t>
            </w:r>
          </w:p>
          <w:p w14:paraId="526592E6"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 Призначення ремонтно-ревізійної дільниці</w:t>
            </w:r>
          </w:p>
          <w:p w14:paraId="1DC17552"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 Призначення районів електропостачання</w:t>
            </w:r>
          </w:p>
          <w:p w14:paraId="21BE969E" w14:textId="77777777" w:rsidR="006F253E" w:rsidRPr="006F253E" w:rsidRDefault="006F253E" w:rsidP="006F253E">
            <w:pPr>
              <w:widowControl w:val="0"/>
              <w:ind w:left="-50"/>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 Основні правила улаштування електроустановок</w:t>
            </w:r>
          </w:p>
          <w:p w14:paraId="27A4FE5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 Вимоги до електропостачання залізниць</w:t>
            </w:r>
          </w:p>
          <w:p w14:paraId="7FBE52B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9 Які існують заходи електробезпеки</w:t>
            </w:r>
          </w:p>
          <w:p w14:paraId="4378A4D4"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10 Правила передавання електроенергії</w:t>
            </w:r>
          </w:p>
          <w:p w14:paraId="06582B37"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11 Конструкція розподільчих установок</w:t>
            </w:r>
          </w:p>
          <w:p w14:paraId="7F7E9A6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12 Класифікація засобів електрозахисту</w:t>
            </w:r>
          </w:p>
          <w:p w14:paraId="36F6F8F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13 Вимоги до засобів захисту</w:t>
            </w:r>
          </w:p>
          <w:p w14:paraId="3BBA5D4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14 Призначення ізолюючих штанг і кліщів</w:t>
            </w:r>
          </w:p>
          <w:p w14:paraId="779900B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15 Які існують види і засоби захисту</w:t>
            </w:r>
          </w:p>
          <w:p w14:paraId="43BD9F2F"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16 Вимоги до випробувань захисних засобів</w:t>
            </w:r>
          </w:p>
          <w:p w14:paraId="5C90B027"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17 Що таке оперативні перемикання</w:t>
            </w:r>
          </w:p>
          <w:p w14:paraId="35C2BF74"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18 Призначення оперативних перемикань</w:t>
            </w:r>
          </w:p>
          <w:p w14:paraId="0B37A594"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19 Схеми тягових підстанцій</w:t>
            </w:r>
          </w:p>
          <w:p w14:paraId="70D7C97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20 Порядок оперативних перемикань</w:t>
            </w:r>
          </w:p>
          <w:p w14:paraId="21591554"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21 Дії при вмиканні та вимиканні електричних кіл</w:t>
            </w:r>
          </w:p>
          <w:p w14:paraId="7194006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22 Оперативні перемикання тягових підстанцій</w:t>
            </w:r>
          </w:p>
          <w:p w14:paraId="55E0FEF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23 Оперативні перемикання трансформаторної підстанції</w:t>
            </w:r>
          </w:p>
          <w:p w14:paraId="33A1E10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24 Порядок прийому і здачі зміни на тяговій підстанції</w:t>
            </w:r>
          </w:p>
          <w:p w14:paraId="6442DC8D"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25 Права та обов'язки персоналу тягової підстанції</w:t>
            </w:r>
          </w:p>
          <w:p w14:paraId="7413F598"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26 Порядок ліквідації аварії на тяговій підстанції</w:t>
            </w:r>
          </w:p>
          <w:p w14:paraId="3CC1C96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27 Порядок обслуговування тягової підстанції</w:t>
            </w:r>
          </w:p>
          <w:p w14:paraId="7158073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28 Порядок прийому і здачі чергування при обслуговуванні контактної мережі</w:t>
            </w:r>
          </w:p>
          <w:p w14:paraId="591A0640"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29 Права і обов'язки чергового контактної мережі</w:t>
            </w:r>
          </w:p>
          <w:p w14:paraId="566E987F"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30 Порядок прийому і здачі чергування при обслуговуванні району електропостачання</w:t>
            </w:r>
          </w:p>
          <w:p w14:paraId="6BDD1268"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31 Права та обов'язки чергового району електропостачання</w:t>
            </w:r>
          </w:p>
          <w:p w14:paraId="1B180A8F"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32 Категорії робіт в електроустановках</w:t>
            </w:r>
          </w:p>
          <w:p w14:paraId="0459BD4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lastRenderedPageBreak/>
              <w:t>33 Вимоги до обслуговуючого персоналу електроустановок</w:t>
            </w:r>
          </w:p>
          <w:p w14:paraId="01BF48E1"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34 Які працівники відповідають за безпеку робіт</w:t>
            </w:r>
          </w:p>
          <w:p w14:paraId="225B8B6C"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35 Порядок оформлення наряду-допуску</w:t>
            </w:r>
          </w:p>
          <w:p w14:paraId="2D00841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36 Порядок видачі наряду-допуску</w:t>
            </w:r>
          </w:p>
          <w:p w14:paraId="5584E567"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37 Склад бригади що працює за нарядом</w:t>
            </w:r>
          </w:p>
          <w:p w14:paraId="6661892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38 Допуск до виконання робіт</w:t>
            </w:r>
          </w:p>
          <w:p w14:paraId="46D80DE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39 Нагляд під час виконання робіт за нарядом</w:t>
            </w:r>
          </w:p>
          <w:p w14:paraId="699A94EF"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40 Технічні заходи для виконання робіт</w:t>
            </w:r>
          </w:p>
          <w:p w14:paraId="6A50873D"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41 Порядок вимикання напруги</w:t>
            </w:r>
          </w:p>
          <w:p w14:paraId="2E611703"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42 порядок встановлення заземлень</w:t>
            </w:r>
          </w:p>
          <w:p w14:paraId="5DBC9E7D"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43 Працівники відповідальні за безпеку робіт</w:t>
            </w:r>
          </w:p>
          <w:p w14:paraId="2818F76E"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44 Категорії робіт на контактній мережі</w:t>
            </w:r>
          </w:p>
          <w:p w14:paraId="60D8FE84"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45 Видача наряду при роботі на контактній мережі</w:t>
            </w:r>
          </w:p>
          <w:p w14:paraId="7FA8F9B2"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46 Безпечне виконання робіт на контактній мережі під напругою і без напруги</w:t>
            </w:r>
          </w:p>
          <w:p w14:paraId="10802983"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47 Безпечне виконання робіт поблизу частин під напругою</w:t>
            </w:r>
          </w:p>
          <w:p w14:paraId="1FC5463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48 Технічне обслуговування трансформаторів</w:t>
            </w:r>
          </w:p>
          <w:p w14:paraId="6E231AE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49 Технічне обслуговування вимикачів змінного і постійного струму</w:t>
            </w:r>
          </w:p>
          <w:p w14:paraId="53CBB382"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50 Технічне обслуговування перетворювачів і </w:t>
            </w:r>
            <w:proofErr w:type="spellStart"/>
            <w:r w:rsidRPr="006F253E">
              <w:rPr>
                <w:rFonts w:ascii="Times New Roman" w:eastAsia="Times New Roman" w:hAnsi="Times New Roman" w:cs="Times New Roman"/>
                <w:kern w:val="0"/>
                <w:sz w:val="28"/>
                <w:szCs w:val="28"/>
                <w:lang w:eastAsia="ru-RU"/>
                <w14:ligatures w14:val="none"/>
              </w:rPr>
              <w:t>згладжуючого</w:t>
            </w:r>
            <w:proofErr w:type="spellEnd"/>
            <w:r w:rsidRPr="006F253E">
              <w:rPr>
                <w:rFonts w:ascii="Times New Roman" w:eastAsia="Times New Roman" w:hAnsi="Times New Roman" w:cs="Times New Roman"/>
                <w:kern w:val="0"/>
                <w:sz w:val="28"/>
                <w:szCs w:val="28"/>
                <w:lang w:eastAsia="ru-RU"/>
                <w14:ligatures w14:val="none"/>
              </w:rPr>
              <w:t xml:space="preserve"> пристрою</w:t>
            </w:r>
          </w:p>
          <w:p w14:paraId="48B266D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51 Технічне обслуговування контактної мережі</w:t>
            </w:r>
          </w:p>
          <w:p w14:paraId="7F20B73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52 Обслуговування повітряних і кабельних ліній</w:t>
            </w:r>
          </w:p>
          <w:p w14:paraId="2521F37B"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53 Цілі і задачі поточного ремонту електрообладнання</w:t>
            </w:r>
          </w:p>
          <w:p w14:paraId="22866D35"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54 Ремонт трансформаторів</w:t>
            </w:r>
          </w:p>
          <w:p w14:paraId="1A185496"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55 Ремонт масляних і вакуумних вимикачів</w:t>
            </w:r>
          </w:p>
          <w:p w14:paraId="3271B92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56 Ремонт контактної підвіски і секційного ізолятору</w:t>
            </w:r>
          </w:p>
          <w:p w14:paraId="4FD93C5A"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57 Ремонт рогового розрядника </w:t>
            </w:r>
          </w:p>
          <w:p w14:paraId="5BED1618"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58 Ремонт секційного роз'єднувача</w:t>
            </w:r>
          </w:p>
          <w:p w14:paraId="317588E9"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59 ремонт кабельних і повітряних ліній</w:t>
            </w:r>
          </w:p>
          <w:p w14:paraId="05122598"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60 Відшукання місць ушкодження кабельних ліній</w:t>
            </w:r>
          </w:p>
          <w:p w14:paraId="2438EE9E" w14:textId="77777777" w:rsidR="006F253E" w:rsidRPr="006F253E" w:rsidRDefault="006F253E" w:rsidP="006F253E">
            <w:pPr>
              <w:widowControl w:val="0"/>
              <w:numPr>
                <w:ilvl w:val="0"/>
                <w:numId w:val="50"/>
              </w:numPr>
              <w:pBdr>
                <w:top w:val="nil"/>
                <w:left w:val="nil"/>
                <w:bottom w:val="nil"/>
                <w:right w:val="nil"/>
                <w:between w:val="nil"/>
              </w:pBdr>
              <w:jc w:val="both"/>
              <w:rPr>
                <w:rFonts w:ascii="Times New Roman" w:eastAsia="Times New Roman" w:hAnsi="Times New Roman" w:cs="Times New Roman"/>
                <w:color w:val="000000"/>
                <w:kern w:val="0"/>
                <w:sz w:val="28"/>
                <w:szCs w:val="28"/>
                <w:lang w:eastAsia="ru-RU"/>
                <w14:ligatures w14:val="none"/>
              </w:rPr>
            </w:pPr>
            <w:r w:rsidRPr="006F253E">
              <w:rPr>
                <w:rFonts w:ascii="Times New Roman" w:eastAsia="Times New Roman" w:hAnsi="Times New Roman" w:cs="Times New Roman"/>
                <w:color w:val="000000"/>
                <w:kern w:val="0"/>
                <w:sz w:val="28"/>
                <w:szCs w:val="28"/>
                <w:lang w:eastAsia="ru-RU"/>
                <w14:ligatures w14:val="none"/>
              </w:rPr>
              <w:t xml:space="preserve"> Електропостачання залізничного вузла.</w:t>
            </w:r>
          </w:p>
          <w:p w14:paraId="3726F84B" w14:textId="77777777" w:rsidR="006F253E" w:rsidRPr="006F253E" w:rsidRDefault="006F253E" w:rsidP="006F253E">
            <w:pPr>
              <w:widowControl w:val="0"/>
              <w:numPr>
                <w:ilvl w:val="0"/>
                <w:numId w:val="50"/>
              </w:numPr>
              <w:pBdr>
                <w:top w:val="nil"/>
                <w:left w:val="nil"/>
                <w:bottom w:val="nil"/>
                <w:right w:val="nil"/>
                <w:between w:val="nil"/>
              </w:pBdr>
              <w:jc w:val="both"/>
              <w:rPr>
                <w:rFonts w:ascii="Times New Roman" w:eastAsia="Times New Roman" w:hAnsi="Times New Roman" w:cs="Times New Roman"/>
                <w:color w:val="000000"/>
                <w:kern w:val="0"/>
                <w:sz w:val="28"/>
                <w:szCs w:val="28"/>
                <w:lang w:eastAsia="ru-RU"/>
                <w14:ligatures w14:val="none"/>
              </w:rPr>
            </w:pPr>
            <w:r w:rsidRPr="006F253E">
              <w:rPr>
                <w:rFonts w:ascii="Times New Roman" w:eastAsia="Times New Roman" w:hAnsi="Times New Roman" w:cs="Times New Roman"/>
                <w:color w:val="000000"/>
                <w:kern w:val="0"/>
                <w:sz w:val="28"/>
                <w:szCs w:val="28"/>
                <w:lang w:eastAsia="ru-RU"/>
                <w14:ligatures w14:val="none"/>
              </w:rPr>
              <w:t>Радіальна схема.</w:t>
            </w:r>
          </w:p>
          <w:p w14:paraId="6D10275D"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63 Магістральна схема.</w:t>
            </w:r>
          </w:p>
          <w:p w14:paraId="1FC31DFD" w14:textId="77777777" w:rsidR="006F253E" w:rsidRPr="006F253E" w:rsidRDefault="006F253E" w:rsidP="006F253E">
            <w:pPr>
              <w:widowControl w:val="0"/>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64 Розімкнуті кільцеві схеми.</w:t>
            </w:r>
          </w:p>
          <w:p w14:paraId="1B62287D"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65 Визначення місця розташування ГЗП.</w:t>
            </w:r>
          </w:p>
          <w:p w14:paraId="1FB7F205"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66 Розрахунок потужності споживачів.</w:t>
            </w:r>
          </w:p>
          <w:p w14:paraId="6ECC5C8A"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lastRenderedPageBreak/>
              <w:t>67 Вибір трансформаторів на ГЗП та ЦРП.</w:t>
            </w:r>
          </w:p>
          <w:p w14:paraId="31071936"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68 Трансформатор ГЗП.</w:t>
            </w:r>
          </w:p>
          <w:p w14:paraId="785F08DA"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69 Вибір пристроїв компенсації реактивної потужності.</w:t>
            </w:r>
          </w:p>
          <w:p w14:paraId="70E38409"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70 Схеми РП  первинної напруги 35 кВ.</w:t>
            </w:r>
          </w:p>
          <w:p w14:paraId="634D3C63"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71 </w:t>
            </w:r>
            <w:r w:rsidRPr="006F253E">
              <w:rPr>
                <w:rFonts w:ascii="Calibri" w:eastAsia="Calibri" w:hAnsi="Calibri" w:cs="Calibri"/>
                <w:kern w:val="0"/>
                <w:lang w:eastAsia="ru-RU"/>
                <w14:ligatures w14:val="none"/>
              </w:rPr>
              <w:t xml:space="preserve"> </w:t>
            </w:r>
            <w:r w:rsidRPr="006F253E">
              <w:rPr>
                <w:rFonts w:ascii="Times New Roman" w:eastAsia="Times New Roman" w:hAnsi="Times New Roman" w:cs="Times New Roman"/>
                <w:kern w:val="0"/>
                <w:sz w:val="28"/>
                <w:szCs w:val="28"/>
                <w:lang w:eastAsia="ru-RU"/>
                <w14:ligatures w14:val="none"/>
              </w:rPr>
              <w:t>Схеми РП  вторинної напруги 10 кВ.</w:t>
            </w:r>
          </w:p>
          <w:p w14:paraId="25128A31"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72 Задачі та методи електричних розрахунків тягового електропостачання.</w:t>
            </w:r>
          </w:p>
          <w:p w14:paraId="7D9F8B66"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73 Миттєві схеми тягової мережі постійного струму.</w:t>
            </w:r>
          </w:p>
          <w:p w14:paraId="6CB3BBBE"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74 </w:t>
            </w:r>
            <w:r w:rsidRPr="006F253E">
              <w:rPr>
                <w:rFonts w:ascii="Calibri" w:eastAsia="Calibri" w:hAnsi="Calibri" w:cs="Calibri"/>
                <w:kern w:val="0"/>
                <w:lang w:eastAsia="ru-RU"/>
                <w14:ligatures w14:val="none"/>
              </w:rPr>
              <w:t xml:space="preserve"> </w:t>
            </w:r>
            <w:r w:rsidRPr="006F253E">
              <w:rPr>
                <w:rFonts w:ascii="Times New Roman" w:eastAsia="Times New Roman" w:hAnsi="Times New Roman" w:cs="Times New Roman"/>
                <w:kern w:val="0"/>
                <w:sz w:val="28"/>
                <w:szCs w:val="28"/>
                <w:lang w:eastAsia="ru-RU"/>
                <w14:ligatures w14:val="none"/>
              </w:rPr>
              <w:t>Миттєві схеми тягової мережі змінного струму.</w:t>
            </w:r>
          </w:p>
          <w:p w14:paraId="4636533F"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75 Метод рівномірного перерізу графіка руху поїздів.</w:t>
            </w:r>
          </w:p>
          <w:p w14:paraId="2D246F08"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76 Метод характерних перерізів. </w:t>
            </w:r>
          </w:p>
          <w:p w14:paraId="69C442E5"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77 Метод безперервного дослідження графіку руху поїздів.</w:t>
            </w:r>
          </w:p>
          <w:p w14:paraId="294745DA"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78 Визначення режимів роботи пристроїв електропостачання по середнім розмірах руху.</w:t>
            </w:r>
          </w:p>
          <w:p w14:paraId="2E4F7CEF"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 xml:space="preserve">79 Вимоги до освітлення об’єктів. </w:t>
            </w:r>
          </w:p>
          <w:p w14:paraId="3A78B444"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80 Основні світлотехнічні величини.</w:t>
            </w:r>
          </w:p>
          <w:p w14:paraId="43A86D91"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81 Джерела світла.</w:t>
            </w:r>
          </w:p>
          <w:p w14:paraId="2F803DDA"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82 Освітлювальні прилади.</w:t>
            </w:r>
          </w:p>
          <w:p w14:paraId="65D1966E"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83 Світлотехнічні характеристики освітлювальних приладів.</w:t>
            </w:r>
          </w:p>
          <w:p w14:paraId="3484E9AE"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84 Види систем освітлення.</w:t>
            </w:r>
          </w:p>
          <w:p w14:paraId="6A058B61"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85 Нормування освітлення.</w:t>
            </w:r>
          </w:p>
          <w:p w14:paraId="71C0F9E7"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86 Контроль освітлення.</w:t>
            </w:r>
          </w:p>
          <w:p w14:paraId="134001D1"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87 Вибір джерел світла.</w:t>
            </w:r>
          </w:p>
          <w:p w14:paraId="19925BCF" w14:textId="77777777" w:rsidR="006F253E"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88 Вибір типу світильників та їх розташування.</w:t>
            </w:r>
          </w:p>
          <w:p w14:paraId="1C1D7285" w14:textId="77777777" w:rsid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89 Освітлення залізничних станцій.</w:t>
            </w:r>
          </w:p>
          <w:p w14:paraId="4E36ED80" w14:textId="69DB461B" w:rsidR="00F92AB4" w:rsidRPr="006F253E" w:rsidRDefault="006F253E" w:rsidP="006F253E">
            <w:pPr>
              <w:spacing w:after="20" w:line="256" w:lineRule="auto"/>
              <w:ind w:left="-50"/>
              <w:jc w:val="both"/>
              <w:rPr>
                <w:rFonts w:ascii="Times New Roman" w:eastAsia="Times New Roman" w:hAnsi="Times New Roman" w:cs="Times New Roman"/>
                <w:kern w:val="0"/>
                <w:sz w:val="28"/>
                <w:szCs w:val="28"/>
                <w:lang w:eastAsia="ru-RU"/>
                <w14:ligatures w14:val="none"/>
              </w:rPr>
            </w:pPr>
            <w:r w:rsidRPr="006F253E">
              <w:rPr>
                <w:rFonts w:ascii="Times New Roman" w:eastAsia="Times New Roman" w:hAnsi="Times New Roman" w:cs="Times New Roman"/>
                <w:kern w:val="0"/>
                <w:sz w:val="28"/>
                <w:szCs w:val="28"/>
                <w:lang w:eastAsia="ru-RU"/>
                <w14:ligatures w14:val="none"/>
              </w:rPr>
              <w:t>90 Проєктування електрифікації залізниць. Зміст проєкту.</w:t>
            </w:r>
          </w:p>
        </w:tc>
      </w:tr>
      <w:tr w:rsidR="00F92AB4" w:rsidRPr="00716F86" w14:paraId="7D6D0BB5" w14:textId="77777777" w:rsidTr="00764CBE">
        <w:tc>
          <w:tcPr>
            <w:tcW w:w="4195" w:type="dxa"/>
            <w:shd w:val="clear" w:color="auto" w:fill="FBE4D5" w:themeFill="accent2" w:themeFillTint="33"/>
          </w:tcPr>
          <w:p w14:paraId="0084C391" w14:textId="10681385" w:rsidR="00F92AB4" w:rsidRPr="006F625A" w:rsidRDefault="00F92AB4" w:rsidP="00F92AB4">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F92AB4"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14:paraId="65DB6C2B" w14:textId="77777777" w:rsidR="00F92AB4" w:rsidRDefault="00F92AB4" w:rsidP="00F92AB4">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lastRenderedPageBreak/>
              <w:t>Основні принципи проведення занять:</w:t>
            </w:r>
          </w:p>
          <w:p w14:paraId="15F86106" w14:textId="3CDA364E" w:rsidR="00F92AB4" w:rsidRPr="001B417C" w:rsidRDefault="00F92AB4" w:rsidP="00F92AB4">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 </w:t>
            </w:r>
          </w:p>
          <w:p w14:paraId="221B9E68" w14:textId="4E142491" w:rsidR="00F92AB4" w:rsidRPr="00EF65FB"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 xml:space="preserve"> Пропущені з поважної причини практичні заняття</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F92AB4" w:rsidRPr="00764CBE"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w:t>
            </w:r>
            <w:r w:rsidRPr="006F625A">
              <w:rPr>
                <w:rFonts w:ascii="Times New Roman" w:eastAsia="Times New Roman" w:hAnsi="Times New Roman" w:cs="Times New Roman"/>
                <w:sz w:val="28"/>
                <w:szCs w:val="28"/>
              </w:rPr>
              <w:lastRenderedPageBreak/>
              <w:t xml:space="preserve">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BB6387" w:rsidRPr="00716F86" w14:paraId="330C8657" w14:textId="77777777" w:rsidTr="00764CBE">
        <w:tc>
          <w:tcPr>
            <w:tcW w:w="4195" w:type="dxa"/>
            <w:shd w:val="clear" w:color="auto" w:fill="FBE4D5" w:themeFill="accent2" w:themeFillTint="33"/>
          </w:tcPr>
          <w:p w14:paraId="5FE5C26B" w14:textId="77777777" w:rsidR="00BB6387" w:rsidRPr="009C6057" w:rsidRDefault="00BB6387" w:rsidP="00BB638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BB6387" w:rsidRPr="006F625A" w:rsidRDefault="00BB6387" w:rsidP="00BB6387">
            <w:pPr>
              <w:widowControl w:val="0"/>
              <w:rPr>
                <w:rFonts w:ascii="Times New Roman" w:eastAsia="Times New Roman" w:hAnsi="Times New Roman" w:cs="Times New Roman"/>
                <w:bCs/>
                <w:sz w:val="28"/>
                <w:szCs w:val="28"/>
              </w:rPr>
            </w:pPr>
          </w:p>
        </w:tc>
        <w:tc>
          <w:tcPr>
            <w:tcW w:w="5728" w:type="dxa"/>
            <w:gridSpan w:val="2"/>
          </w:tcPr>
          <w:p w14:paraId="5A1995A6" w14:textId="77777777" w:rsidR="00BB6387" w:rsidRDefault="00BB6387" w:rsidP="00BB6387">
            <w:pPr>
              <w:widowControl w:val="0"/>
              <w:jc w:val="both"/>
              <w:rPr>
                <w:rFonts w:ascii="Times New Roman" w:eastAsia="Times New Roman" w:hAnsi="Times New Roman" w:cs="Times New Roman"/>
                <w:b/>
                <w:i/>
                <w:color w:val="0070C0"/>
                <w:sz w:val="28"/>
                <w:szCs w:val="28"/>
              </w:rPr>
            </w:pPr>
            <w:r>
              <w:rPr>
                <w:rFonts w:ascii="Times New Roman" w:eastAsia="Times New Roman" w:hAnsi="Times New Roman" w:cs="Times New Roman"/>
                <w:b/>
                <w:i/>
                <w:color w:val="0070C0"/>
                <w:sz w:val="28"/>
                <w:szCs w:val="28"/>
              </w:rPr>
              <w:t xml:space="preserve">Основна література </w:t>
            </w:r>
          </w:p>
          <w:p w14:paraId="228ED527" w14:textId="77777777" w:rsidR="00BB6387" w:rsidRDefault="00BB6387" w:rsidP="00BB6387">
            <w:pPr>
              <w:keepNex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Камишинський</w:t>
            </w:r>
            <w:proofErr w:type="spellEnd"/>
            <w:r>
              <w:rPr>
                <w:rFonts w:ascii="Times New Roman" w:eastAsia="Times New Roman" w:hAnsi="Times New Roman" w:cs="Times New Roman"/>
                <w:sz w:val="28"/>
                <w:szCs w:val="28"/>
              </w:rPr>
              <w:t xml:space="preserve"> О.М. Організація експлуатації пристроїв електропостачання залізниць. Навчальний посібник. – Харків: ДВНЗ ХКТТ, 2019. – 378 с.</w:t>
            </w:r>
          </w:p>
          <w:p w14:paraId="5C93F675" w14:textId="77777777" w:rsidR="00BB6387" w:rsidRDefault="00BB6387" w:rsidP="00BB638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Правила улаштування електроустановок. – Харків. : Індустрія, 2017. – 754 с.</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(Міністерство енергетики та вугільної промисловості України. НПАОП 40.1-1.32-01).</w:t>
            </w:r>
          </w:p>
          <w:p w14:paraId="3362D6AC" w14:textId="77777777" w:rsidR="00BB6387" w:rsidRDefault="00BB6387" w:rsidP="00BB638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Камишинський</w:t>
            </w:r>
            <w:proofErr w:type="spellEnd"/>
            <w:r>
              <w:rPr>
                <w:rFonts w:ascii="Times New Roman" w:eastAsia="Times New Roman" w:hAnsi="Times New Roman" w:cs="Times New Roman"/>
                <w:sz w:val="28"/>
                <w:szCs w:val="28"/>
              </w:rPr>
              <w:t xml:space="preserve"> О. М, </w:t>
            </w:r>
            <w:proofErr w:type="spellStart"/>
            <w:r>
              <w:rPr>
                <w:rFonts w:ascii="Times New Roman" w:eastAsia="Times New Roman" w:hAnsi="Times New Roman" w:cs="Times New Roman"/>
                <w:sz w:val="28"/>
                <w:szCs w:val="28"/>
              </w:rPr>
              <w:t>Овчинников</w:t>
            </w:r>
            <w:proofErr w:type="spellEnd"/>
            <w:r>
              <w:rPr>
                <w:rFonts w:ascii="Times New Roman" w:eastAsia="Times New Roman" w:hAnsi="Times New Roman" w:cs="Times New Roman"/>
                <w:sz w:val="28"/>
                <w:szCs w:val="28"/>
              </w:rPr>
              <w:t xml:space="preserve"> В. Є. Електричні станції та підстанції залізниць. Видання друге перероблене та доповнене. –– Харків: Центр 29, 2015. – 586 с.</w:t>
            </w:r>
          </w:p>
          <w:p w14:paraId="71D25B19" w14:textId="77777777" w:rsidR="00BB6387" w:rsidRDefault="00BB6387" w:rsidP="00BB638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Інструкція з оперативного обслуговування тягових підстанцій електрифікованих залізниць. –К. Мануфактура,: 2007. – 39 с. (Міністерство транспорту та зв’язку України Державна адміністрація залізничного транспорту України Укрзалізниця Головне управління електрифікації та електропостачання ЦЕ-0020).</w:t>
            </w:r>
          </w:p>
          <w:p w14:paraId="2DFDCD63" w14:textId="77777777" w:rsidR="00BB6387" w:rsidRDefault="00BB6387" w:rsidP="00BB638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Обладнання тягових підстанцій, пунктів живлення і секціонування електрифікованих залізниць. Технічне обслуговування та ремонт. Правила. –К. </w:t>
            </w:r>
            <w:proofErr w:type="spellStart"/>
            <w:r>
              <w:rPr>
                <w:rFonts w:ascii="Times New Roman" w:eastAsia="Times New Roman" w:hAnsi="Times New Roman" w:cs="Times New Roman"/>
                <w:sz w:val="28"/>
                <w:szCs w:val="28"/>
              </w:rPr>
              <w:t>Інпрес</w:t>
            </w:r>
            <w:proofErr w:type="spellEnd"/>
            <w:r>
              <w:rPr>
                <w:rFonts w:ascii="Times New Roman" w:eastAsia="Times New Roman" w:hAnsi="Times New Roman" w:cs="Times New Roman"/>
                <w:sz w:val="28"/>
                <w:szCs w:val="28"/>
              </w:rPr>
              <w:t>,: 2014. – 40 с. (Міністерство інфраструктури України Державна адміністрація залізничного транспорту України Головне управління електрифікації та електропостачання ЦЕ-0045)</w:t>
            </w:r>
          </w:p>
          <w:p w14:paraId="7CBD19D1" w14:textId="77777777" w:rsidR="00BB6387" w:rsidRDefault="00BB6387" w:rsidP="00BB6387">
            <w:pPr>
              <w:jc w:val="both"/>
              <w:rPr>
                <w:rFonts w:ascii="Times New Roman" w:eastAsia="Times New Roman" w:hAnsi="Times New Roman" w:cs="Times New Roman"/>
                <w:color w:val="212529"/>
                <w:sz w:val="28"/>
                <w:szCs w:val="28"/>
              </w:rPr>
            </w:pPr>
            <w:r>
              <w:rPr>
                <w:rFonts w:ascii="Times New Roman" w:eastAsia="Times New Roman" w:hAnsi="Times New Roman" w:cs="Times New Roman"/>
                <w:sz w:val="28"/>
                <w:szCs w:val="28"/>
              </w:rPr>
              <w:t xml:space="preserve">6  Правила улаштування та технічного обслуговування контактної мережі електрифікованих залізниць. К.: </w:t>
            </w:r>
            <w:proofErr w:type="spellStart"/>
            <w:r>
              <w:rPr>
                <w:rFonts w:ascii="Times New Roman" w:eastAsia="Times New Roman" w:hAnsi="Times New Roman" w:cs="Times New Roman"/>
                <w:sz w:val="28"/>
                <w:szCs w:val="28"/>
              </w:rPr>
              <w:t>Інпрес</w:t>
            </w:r>
            <w:proofErr w:type="spellEnd"/>
            <w:r>
              <w:rPr>
                <w:rFonts w:ascii="Times New Roman" w:eastAsia="Times New Roman" w:hAnsi="Times New Roman" w:cs="Times New Roman"/>
                <w:sz w:val="28"/>
                <w:szCs w:val="28"/>
              </w:rPr>
              <w:t xml:space="preserve">, 2008. – 207 с. (Міністерство </w:t>
            </w:r>
          </w:p>
          <w:p w14:paraId="7D94525F" w14:textId="77777777" w:rsidR="00BB6387" w:rsidRDefault="00BB6387" w:rsidP="00BB6387">
            <w:pPr>
              <w:widowControl w:val="0"/>
              <w:jc w:val="both"/>
              <w:rPr>
                <w:rFonts w:ascii="Times New Roman" w:eastAsia="Times New Roman" w:hAnsi="Times New Roman" w:cs="Times New Roman"/>
                <w:i/>
                <w:color w:val="0070C0"/>
                <w:sz w:val="28"/>
                <w:szCs w:val="28"/>
              </w:rPr>
            </w:pPr>
            <w:r>
              <w:rPr>
                <w:rFonts w:ascii="Times New Roman" w:eastAsia="Times New Roman" w:hAnsi="Times New Roman" w:cs="Times New Roman"/>
                <w:b/>
                <w:i/>
                <w:color w:val="0070C0"/>
                <w:sz w:val="28"/>
                <w:szCs w:val="28"/>
              </w:rPr>
              <w:t>Електронні ресурси</w:t>
            </w:r>
          </w:p>
          <w:p w14:paraId="5FE6C47B" w14:textId="3E28F2A2" w:rsidR="00BB6387" w:rsidRPr="00C53963" w:rsidRDefault="00BB6387" w:rsidP="00BB6387">
            <w:pPr>
              <w:jc w:val="both"/>
              <w:rPr>
                <w:rFonts w:ascii="Times New Roman" w:eastAsia="Times New Roman" w:hAnsi="Times New Roman" w:cs="Times New Roman"/>
                <w:kern w:val="0"/>
                <w:sz w:val="28"/>
                <w:szCs w:val="28"/>
                <w:lang w:eastAsia="ru-RU"/>
                <w14:ligatures w14:val="none"/>
              </w:rPr>
            </w:pPr>
            <w:bookmarkStart w:id="3" w:name="bookmark=id.2et92p0" w:colFirst="0" w:colLast="0"/>
            <w:bookmarkEnd w:id="3"/>
            <w:r>
              <w:rPr>
                <w:rFonts w:ascii="Times New Roman" w:eastAsia="Times New Roman" w:hAnsi="Times New Roman" w:cs="Times New Roman"/>
                <w:color w:val="212529"/>
                <w:sz w:val="28"/>
                <w:szCs w:val="28"/>
              </w:rPr>
              <w:lastRenderedPageBreak/>
              <w:t xml:space="preserve">- </w:t>
            </w:r>
            <w:hyperlink r:id="rId8">
              <w:r>
                <w:rPr>
                  <w:rFonts w:ascii="Times New Roman" w:eastAsia="Times New Roman" w:hAnsi="Times New Roman" w:cs="Times New Roman"/>
                  <w:color w:val="0563C1"/>
                  <w:sz w:val="28"/>
                  <w:szCs w:val="28"/>
                </w:rPr>
                <w:t>http://www.mon.gov.ua</w:t>
              </w:r>
            </w:hyperlink>
            <w:r>
              <w:rPr>
                <w:rFonts w:ascii="Times New Roman" w:eastAsia="Times New Roman" w:hAnsi="Times New Roman" w:cs="Times New Roman"/>
                <w:color w:val="212529"/>
                <w:sz w:val="28"/>
                <w:szCs w:val="28"/>
              </w:rPr>
              <w:t xml:space="preserve"> - Офіційний сайт Міністерства освіти і науки України. </w:t>
            </w:r>
          </w:p>
        </w:tc>
      </w:tr>
      <w:tr w:rsidR="00BB6387" w:rsidRPr="00716F86" w14:paraId="7BADEAFD" w14:textId="77777777" w:rsidTr="00764CBE">
        <w:tc>
          <w:tcPr>
            <w:tcW w:w="4195" w:type="dxa"/>
            <w:shd w:val="clear" w:color="auto" w:fill="FBE4D5" w:themeFill="accent2" w:themeFillTint="33"/>
          </w:tcPr>
          <w:p w14:paraId="7D169CCE" w14:textId="77777777" w:rsidR="00BB6387" w:rsidRDefault="00BB6387" w:rsidP="00BB638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BB6387" w:rsidRPr="009C6057" w:rsidRDefault="00BB6387" w:rsidP="00BB6387">
            <w:pPr>
              <w:widowControl w:val="0"/>
              <w:rPr>
                <w:rFonts w:ascii="Times New Roman" w:eastAsia="Times New Roman" w:hAnsi="Times New Roman" w:cs="Times New Roman"/>
                <w:sz w:val="28"/>
                <w:szCs w:val="28"/>
              </w:rPr>
            </w:pPr>
          </w:p>
        </w:tc>
        <w:tc>
          <w:tcPr>
            <w:tcW w:w="5728" w:type="dxa"/>
            <w:gridSpan w:val="2"/>
          </w:tcPr>
          <w:p w14:paraId="1AF9C958" w14:textId="581DCDCA" w:rsidR="00BB6387" w:rsidRPr="009C6057" w:rsidRDefault="00BB6387" w:rsidP="00BB638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А</w:t>
            </w:r>
            <w:r w:rsidRPr="00191A4A">
              <w:rPr>
                <w:rFonts w:ascii="Times New Roman" w:eastAsia="Times New Roman" w:hAnsi="Times New Roman" w:cs="Times New Roman"/>
                <w:sz w:val="28"/>
                <w:szCs w:val="28"/>
              </w:rPr>
              <w:t>втоматизованих систем керування рухом та електропостачання залізниць</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795A317C" w14:textId="09099086" w:rsidR="00C83650" w:rsidRPr="00C83650" w:rsidRDefault="00191A4A" w:rsidP="00C83650">
            <w:pPr>
              <w:spacing w:after="0" w:line="240" w:lineRule="auto"/>
              <w:jc w:val="both"/>
              <w:rPr>
                <w:rFonts w:ascii="Times New Roman" w:hAnsi="Times New Roman" w:cs="Times New Roman"/>
                <w:sz w:val="28"/>
                <w:szCs w:val="28"/>
                <w:u w:val="single"/>
              </w:rPr>
            </w:pPr>
            <w:r w:rsidRPr="00191A4A">
              <w:rPr>
                <w:rFonts w:ascii="Times New Roman" w:hAnsi="Times New Roman" w:cs="Times New Roman"/>
                <w:sz w:val="28"/>
                <w:szCs w:val="28"/>
              </w:rPr>
              <w:t xml:space="preserve">автоматизованих систем керування рухом та електропостачання залізниць </w:t>
            </w:r>
            <w:r w:rsidR="00C83650" w:rsidRPr="00C83650">
              <w:rPr>
                <w:rFonts w:ascii="Times New Roman" w:hAnsi="Times New Roman" w:cs="Times New Roman"/>
                <w:sz w:val="28"/>
                <w:szCs w:val="28"/>
              </w:rPr>
              <w:t>протокол від ____________202</w:t>
            </w:r>
            <w:r w:rsidR="003F191A">
              <w:rPr>
                <w:rFonts w:ascii="Times New Roman" w:hAnsi="Times New Roman" w:cs="Times New Roman"/>
                <w:sz w:val="28"/>
                <w:szCs w:val="28"/>
              </w:rPr>
              <w:t>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4E006B48" w:rsidR="00C83650" w:rsidRPr="00C83650" w:rsidRDefault="00C83650" w:rsidP="00191A4A">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Pr>
                <w:rFonts w:ascii="Times New Roman" w:hAnsi="Times New Roman" w:cs="Times New Roman"/>
                <w:sz w:val="28"/>
                <w:szCs w:val="28"/>
              </w:rPr>
              <w:t>______________</w:t>
            </w:r>
            <w:r w:rsidR="00191A4A">
              <w:rPr>
                <w:rFonts w:ascii="Times New Roman" w:hAnsi="Times New Roman" w:cs="Times New Roman"/>
                <w:sz w:val="28"/>
                <w:szCs w:val="28"/>
              </w:rPr>
              <w:t>Сергій</w:t>
            </w:r>
            <w:proofErr w:type="spellEnd"/>
            <w:r w:rsidRPr="00C83650">
              <w:rPr>
                <w:rFonts w:ascii="Times New Roman" w:hAnsi="Times New Roman" w:cs="Times New Roman"/>
                <w:sz w:val="28"/>
                <w:szCs w:val="28"/>
              </w:rPr>
              <w:t xml:space="preserve"> </w:t>
            </w:r>
            <w:r w:rsidR="00191A4A">
              <w:rPr>
                <w:rFonts w:ascii="Times New Roman" w:hAnsi="Times New Roman" w:cs="Times New Roman"/>
                <w:sz w:val="28"/>
                <w:szCs w:val="28"/>
              </w:rPr>
              <w:t>ПАРХОМЕНКО</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85605E2"/>
    <w:multiLevelType w:val="multilevel"/>
    <w:tmpl w:val="87381120"/>
    <w:lvl w:ilvl="0">
      <w:start w:val="61"/>
      <w:numFmt w:val="decimal"/>
      <w:lvlText w:val="%1"/>
      <w:lvlJc w:val="left"/>
      <w:pPr>
        <w:ind w:left="310" w:hanging="360"/>
      </w:pPr>
    </w:lvl>
    <w:lvl w:ilvl="1">
      <w:start w:val="1"/>
      <w:numFmt w:val="lowerLetter"/>
      <w:lvlText w:val="%2."/>
      <w:lvlJc w:val="left"/>
      <w:pPr>
        <w:ind w:left="1030" w:hanging="360"/>
      </w:pPr>
    </w:lvl>
    <w:lvl w:ilvl="2">
      <w:start w:val="1"/>
      <w:numFmt w:val="lowerRoman"/>
      <w:lvlText w:val="%3."/>
      <w:lvlJc w:val="right"/>
      <w:pPr>
        <w:ind w:left="1750" w:hanging="180"/>
      </w:pPr>
    </w:lvl>
    <w:lvl w:ilvl="3">
      <w:start w:val="1"/>
      <w:numFmt w:val="decimal"/>
      <w:lvlText w:val="%4."/>
      <w:lvlJc w:val="left"/>
      <w:pPr>
        <w:ind w:left="2470" w:hanging="360"/>
      </w:pPr>
    </w:lvl>
    <w:lvl w:ilvl="4">
      <w:start w:val="1"/>
      <w:numFmt w:val="lowerLetter"/>
      <w:lvlText w:val="%5."/>
      <w:lvlJc w:val="left"/>
      <w:pPr>
        <w:ind w:left="3190" w:hanging="360"/>
      </w:pPr>
    </w:lvl>
    <w:lvl w:ilvl="5">
      <w:start w:val="1"/>
      <w:numFmt w:val="lowerRoman"/>
      <w:lvlText w:val="%6."/>
      <w:lvlJc w:val="right"/>
      <w:pPr>
        <w:ind w:left="3910" w:hanging="180"/>
      </w:pPr>
    </w:lvl>
    <w:lvl w:ilvl="6">
      <w:start w:val="1"/>
      <w:numFmt w:val="decimal"/>
      <w:lvlText w:val="%7."/>
      <w:lvlJc w:val="left"/>
      <w:pPr>
        <w:ind w:left="4630" w:hanging="360"/>
      </w:pPr>
    </w:lvl>
    <w:lvl w:ilvl="7">
      <w:start w:val="1"/>
      <w:numFmt w:val="lowerLetter"/>
      <w:lvlText w:val="%8."/>
      <w:lvlJc w:val="left"/>
      <w:pPr>
        <w:ind w:left="5350" w:hanging="360"/>
      </w:pPr>
    </w:lvl>
    <w:lvl w:ilvl="8">
      <w:start w:val="1"/>
      <w:numFmt w:val="lowerRoman"/>
      <w:lvlText w:val="%9."/>
      <w:lvlJc w:val="right"/>
      <w:pPr>
        <w:ind w:left="6070" w:hanging="180"/>
      </w:pPr>
    </w:lvl>
  </w:abstractNum>
  <w:abstractNum w:abstractNumId="17"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9"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1"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9"/>
  </w:num>
  <w:num w:numId="4">
    <w:abstractNumId w:val="17"/>
  </w:num>
  <w:num w:numId="5">
    <w:abstractNumId w:val="33"/>
  </w:num>
  <w:num w:numId="6">
    <w:abstractNumId w:val="24"/>
  </w:num>
  <w:num w:numId="7">
    <w:abstractNumId w:val="2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2"/>
  </w:num>
  <w:num w:numId="15">
    <w:abstractNumId w:val="34"/>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1"/>
  </w:num>
  <w:num w:numId="24">
    <w:abstractNumId w:val="6"/>
  </w:num>
  <w:num w:numId="25">
    <w:abstractNumId w:val="22"/>
  </w:num>
  <w:num w:numId="26">
    <w:abstractNumId w:val="14"/>
  </w:num>
  <w:num w:numId="27">
    <w:abstractNumId w:val="14"/>
  </w:num>
  <w:num w:numId="28">
    <w:abstractNumId w:val="22"/>
  </w:num>
  <w:num w:numId="29">
    <w:abstractNumId w:val="27"/>
  </w:num>
  <w:num w:numId="30">
    <w:abstractNumId w:val="27"/>
  </w:num>
  <w:num w:numId="31">
    <w:abstractNumId w:val="31"/>
  </w:num>
  <w:num w:numId="32">
    <w:abstractNumId w:val="31"/>
  </w:num>
  <w:num w:numId="33">
    <w:abstractNumId w:val="32"/>
  </w:num>
  <w:num w:numId="34">
    <w:abstractNumId w:val="13"/>
  </w:num>
  <w:num w:numId="35">
    <w:abstractNumId w:val="13"/>
  </w:num>
  <w:num w:numId="36">
    <w:abstractNumId w:val="38"/>
  </w:num>
  <w:num w:numId="37">
    <w:abstractNumId w:val="38"/>
  </w:num>
  <w:num w:numId="38">
    <w:abstractNumId w:val="1"/>
  </w:num>
  <w:num w:numId="39">
    <w:abstractNumId w:val="28"/>
  </w:num>
  <w:num w:numId="40">
    <w:abstractNumId w:val="23"/>
  </w:num>
  <w:num w:numId="41">
    <w:abstractNumId w:val="24"/>
  </w:num>
  <w:num w:numId="42">
    <w:abstractNumId w:val="25"/>
  </w:num>
  <w:num w:numId="43">
    <w:abstractNumId w:val="8"/>
  </w:num>
  <w:num w:numId="44">
    <w:abstractNumId w:val="29"/>
  </w:num>
  <w:num w:numId="45">
    <w:abstractNumId w:val="15"/>
  </w:num>
  <w:num w:numId="46">
    <w:abstractNumId w:val="30"/>
  </w:num>
  <w:num w:numId="47">
    <w:abstractNumId w:val="9"/>
  </w:num>
  <w:num w:numId="48">
    <w:abstractNumId w:val="36"/>
  </w:num>
  <w:num w:numId="49">
    <w:abstractNumId w:val="10"/>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60676"/>
    <w:rsid w:val="0010109C"/>
    <w:rsid w:val="00106BEE"/>
    <w:rsid w:val="001200C6"/>
    <w:rsid w:val="00142D92"/>
    <w:rsid w:val="0015274A"/>
    <w:rsid w:val="00174579"/>
    <w:rsid w:val="00191A4A"/>
    <w:rsid w:val="001A1901"/>
    <w:rsid w:val="001A2C1C"/>
    <w:rsid w:val="001B36E7"/>
    <w:rsid w:val="001B417C"/>
    <w:rsid w:val="001C55C1"/>
    <w:rsid w:val="001D59E5"/>
    <w:rsid w:val="001F07D0"/>
    <w:rsid w:val="00226B04"/>
    <w:rsid w:val="00236CC5"/>
    <w:rsid w:val="00243A50"/>
    <w:rsid w:val="00244E48"/>
    <w:rsid w:val="0026422D"/>
    <w:rsid w:val="00275774"/>
    <w:rsid w:val="002958FE"/>
    <w:rsid w:val="002E53D0"/>
    <w:rsid w:val="00321B18"/>
    <w:rsid w:val="00357F02"/>
    <w:rsid w:val="0036257A"/>
    <w:rsid w:val="00377D5D"/>
    <w:rsid w:val="003F191A"/>
    <w:rsid w:val="004249E9"/>
    <w:rsid w:val="0043636D"/>
    <w:rsid w:val="0045713E"/>
    <w:rsid w:val="00477C29"/>
    <w:rsid w:val="004B2075"/>
    <w:rsid w:val="004D2650"/>
    <w:rsid w:val="00504151"/>
    <w:rsid w:val="005075B1"/>
    <w:rsid w:val="00533042"/>
    <w:rsid w:val="00580133"/>
    <w:rsid w:val="00604967"/>
    <w:rsid w:val="0061799D"/>
    <w:rsid w:val="006260F7"/>
    <w:rsid w:val="0064160F"/>
    <w:rsid w:val="006453AA"/>
    <w:rsid w:val="00662357"/>
    <w:rsid w:val="0067702F"/>
    <w:rsid w:val="00690FA7"/>
    <w:rsid w:val="00696A4B"/>
    <w:rsid w:val="006A1859"/>
    <w:rsid w:val="006B4B66"/>
    <w:rsid w:val="006C37F6"/>
    <w:rsid w:val="006D6687"/>
    <w:rsid w:val="006E21C7"/>
    <w:rsid w:val="006E693C"/>
    <w:rsid w:val="006F253E"/>
    <w:rsid w:val="006F625A"/>
    <w:rsid w:val="006F64AE"/>
    <w:rsid w:val="00716F86"/>
    <w:rsid w:val="007229FE"/>
    <w:rsid w:val="00723B40"/>
    <w:rsid w:val="00735CA2"/>
    <w:rsid w:val="00744247"/>
    <w:rsid w:val="00761B37"/>
    <w:rsid w:val="00764CBE"/>
    <w:rsid w:val="00766D27"/>
    <w:rsid w:val="007F72BD"/>
    <w:rsid w:val="00813475"/>
    <w:rsid w:val="008277E8"/>
    <w:rsid w:val="008829A1"/>
    <w:rsid w:val="008B6BEF"/>
    <w:rsid w:val="008D19B3"/>
    <w:rsid w:val="00957305"/>
    <w:rsid w:val="00965300"/>
    <w:rsid w:val="00980170"/>
    <w:rsid w:val="0099642B"/>
    <w:rsid w:val="009C3D26"/>
    <w:rsid w:val="009C6057"/>
    <w:rsid w:val="00A220DF"/>
    <w:rsid w:val="00A272EC"/>
    <w:rsid w:val="00A972FE"/>
    <w:rsid w:val="00AC4BD7"/>
    <w:rsid w:val="00AC7230"/>
    <w:rsid w:val="00AF062F"/>
    <w:rsid w:val="00B24FEF"/>
    <w:rsid w:val="00B313E1"/>
    <w:rsid w:val="00B51538"/>
    <w:rsid w:val="00B52A99"/>
    <w:rsid w:val="00B80283"/>
    <w:rsid w:val="00B84D4D"/>
    <w:rsid w:val="00B93424"/>
    <w:rsid w:val="00BA1EEA"/>
    <w:rsid w:val="00BA63A4"/>
    <w:rsid w:val="00BB5B3E"/>
    <w:rsid w:val="00BB6387"/>
    <w:rsid w:val="00BD2774"/>
    <w:rsid w:val="00C50EBC"/>
    <w:rsid w:val="00C53963"/>
    <w:rsid w:val="00C81C99"/>
    <w:rsid w:val="00C83650"/>
    <w:rsid w:val="00C9048A"/>
    <w:rsid w:val="00CF204C"/>
    <w:rsid w:val="00D8425F"/>
    <w:rsid w:val="00D94793"/>
    <w:rsid w:val="00DA14A3"/>
    <w:rsid w:val="00DC3993"/>
    <w:rsid w:val="00E22804"/>
    <w:rsid w:val="00E25C23"/>
    <w:rsid w:val="00E27E5D"/>
    <w:rsid w:val="00EE7876"/>
    <w:rsid w:val="00EF65FB"/>
    <w:rsid w:val="00F00E5E"/>
    <w:rsid w:val="00F05DE8"/>
    <w:rsid w:val="00F12C8F"/>
    <w:rsid w:val="00F15FDA"/>
    <w:rsid w:val="00F17A25"/>
    <w:rsid w:val="00F277E2"/>
    <w:rsid w:val="00F9076F"/>
    <w:rsid w:val="00F92AB4"/>
    <w:rsid w:val="00FB33CE"/>
    <w:rsid w:val="00FD70E9"/>
    <w:rsid w:val="00FE063C"/>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3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8483216">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030532">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07335239">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25106747">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gov.ua"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4DCC7-5D4D-4C24-9D6D-52443166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21</Pages>
  <Words>4674</Words>
  <Characters>26644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43</cp:revision>
  <dcterms:created xsi:type="dcterms:W3CDTF">2024-09-03T16:25:00Z</dcterms:created>
  <dcterms:modified xsi:type="dcterms:W3CDTF">2025-11-17T12:11:00Z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