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10060" w:type="dxa"/>
        <w:tblLayout w:type="fixed"/>
        <w:tblLook w:val="04A0" w:firstRow="1" w:lastRow="0" w:firstColumn="1" w:lastColumn="0" w:noHBand="0" w:noVBand="1"/>
      </w:tblPr>
      <w:tblGrid>
        <w:gridCol w:w="4106"/>
        <w:gridCol w:w="5954"/>
      </w:tblGrid>
      <w:tr w:rsidR="00C50EBC" w:rsidRPr="002958FE" w:rsidTr="00E55099">
        <w:tc>
          <w:tcPr>
            <w:tcW w:w="10060" w:type="dxa"/>
            <w:gridSpan w:val="2"/>
            <w:shd w:val="clear" w:color="auto" w:fill="339966"/>
            <w:vAlign w:val="center"/>
          </w:tcPr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:rsidTr="001A11B0">
        <w:tc>
          <w:tcPr>
            <w:tcW w:w="10060" w:type="dxa"/>
            <w:gridSpan w:val="2"/>
            <w:shd w:val="clear" w:color="auto" w:fill="FFFFFF" w:themeFill="background1"/>
            <w:vAlign w:val="center"/>
          </w:tcPr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57409C">
              <w:rPr>
                <w:rFonts w:ascii="Times New Roman" w:hAnsi="Times New Roman" w:cs="Times New Roman"/>
                <w:b/>
                <w:bCs/>
                <w:color w:val="525252" w:themeColor="accent3" w:themeShade="80"/>
                <w:sz w:val="48"/>
                <w:szCs w:val="48"/>
              </w:rPr>
              <w:t>СИЛАБУС</w:t>
            </w:r>
          </w:p>
        </w:tc>
      </w:tr>
      <w:tr w:rsidR="002958FE" w:rsidRPr="002958FE" w:rsidTr="00E55099">
        <w:tc>
          <w:tcPr>
            <w:tcW w:w="4106" w:type="dxa"/>
            <w:tcBorders>
              <w:bottom w:val="single" w:sz="4" w:space="0" w:color="auto"/>
            </w:tcBorders>
            <w:shd w:val="clear" w:color="auto" w:fill="C1B2FA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45713E" w:rsidP="0067702F">
            <w:pPr>
              <w:widowControl w:val="0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108pt" o:ole="">
                  <v:imagedata r:id="rId6" o:title=""/>
                </v:shape>
                <o:OLEObject Type="Embed" ProgID="CorelDraw.Graphic.20" ShapeID="_x0000_i1025" DrawAspect="Content" ObjectID="_1824889020" r:id="rId7"/>
              </w:object>
            </w: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shd w:val="clear" w:color="auto" w:fill="EAF7C5"/>
          </w:tcPr>
          <w:p w:rsidR="002958FE" w:rsidRPr="0057409C" w:rsidRDefault="002958FE" w:rsidP="0045713E">
            <w:pPr>
              <w:widowControl w:val="0"/>
              <w:jc w:val="center"/>
              <w:rPr>
                <w:rFonts w:ascii="Georgia" w:eastAsia="Calibri" w:hAnsi="Georgia" w:cs="Calibri"/>
                <w:color w:val="525252" w:themeColor="accent3" w:themeShade="80"/>
                <w:sz w:val="40"/>
                <w:szCs w:val="40"/>
                <w:lang w:eastAsia="uk-UA"/>
              </w:rPr>
            </w:pPr>
            <w:r w:rsidRPr="0057409C">
              <w:rPr>
                <w:rFonts w:ascii="Georgia" w:eastAsia="Times New Roman" w:hAnsi="Georgia" w:cs="Times New Roman"/>
                <w:b/>
                <w:color w:val="525252" w:themeColor="accent3" w:themeShade="80"/>
                <w:sz w:val="40"/>
                <w:szCs w:val="40"/>
                <w:lang w:eastAsia="uk-UA"/>
              </w:rPr>
              <w:t>Навчальна дисципліна</w:t>
            </w:r>
          </w:p>
          <w:p w:rsidR="002958FE" w:rsidRPr="00E55099" w:rsidRDefault="002958FE" w:rsidP="00C8351B">
            <w:pPr>
              <w:widowControl w:val="0"/>
              <w:shd w:val="clear" w:color="auto" w:fill="BDD6EE" w:themeFill="accent5" w:themeFillTint="66"/>
              <w:jc w:val="center"/>
              <w:rPr>
                <w:rFonts w:ascii="Georgia" w:eastAsia="Times New Roman" w:hAnsi="Georgia" w:cs="Times New Roman"/>
                <w:b/>
                <w:color w:val="525252" w:themeColor="accent3" w:themeShade="80"/>
                <w:sz w:val="32"/>
                <w:szCs w:val="32"/>
                <w:lang w:eastAsia="uk-UA"/>
              </w:rPr>
            </w:pPr>
            <w:r w:rsidRPr="00E55099">
              <w:rPr>
                <w:rFonts w:ascii="Georgia" w:eastAsia="Times New Roman" w:hAnsi="Georgia" w:cs="Times New Roman"/>
                <w:b/>
                <w:color w:val="525252" w:themeColor="accent3" w:themeShade="80"/>
                <w:sz w:val="32"/>
                <w:szCs w:val="32"/>
                <w:lang w:eastAsia="uk-UA"/>
              </w:rPr>
              <w:t>«</w:t>
            </w:r>
            <w:proofErr w:type="spellStart"/>
            <w:r w:rsidR="00E55099" w:rsidRPr="00E55099">
              <w:rPr>
                <w:rFonts w:ascii="Georgia" w:eastAsia="Times New Roman" w:hAnsi="Georgia" w:cs="Times New Roman"/>
                <w:b/>
                <w:color w:val="525252" w:themeColor="accent3" w:themeShade="80"/>
                <w:sz w:val="32"/>
                <w:szCs w:val="32"/>
                <w:lang w:val="ru-RU" w:eastAsia="uk-UA"/>
              </w:rPr>
              <w:t>Укра</w:t>
            </w:r>
            <w:r w:rsidR="00E55099" w:rsidRPr="00E55099">
              <w:rPr>
                <w:rFonts w:ascii="Georgia" w:eastAsia="Times New Roman" w:hAnsi="Georgia" w:cs="Times New Roman"/>
                <w:b/>
                <w:color w:val="525252" w:themeColor="accent3" w:themeShade="80"/>
                <w:sz w:val="32"/>
                <w:szCs w:val="32"/>
                <w:lang w:eastAsia="uk-UA"/>
              </w:rPr>
              <w:t>їнська</w:t>
            </w:r>
            <w:proofErr w:type="spellEnd"/>
            <w:r w:rsidR="00E55099" w:rsidRPr="00E55099">
              <w:rPr>
                <w:rFonts w:ascii="Georgia" w:eastAsia="Times New Roman" w:hAnsi="Georgia" w:cs="Times New Roman"/>
                <w:b/>
                <w:color w:val="525252" w:themeColor="accent3" w:themeShade="80"/>
                <w:sz w:val="32"/>
                <w:szCs w:val="32"/>
                <w:lang w:eastAsia="uk-UA"/>
              </w:rPr>
              <w:t xml:space="preserve"> мова за професійним спрямуванням</w:t>
            </w:r>
            <w:r w:rsidRPr="00E55099">
              <w:rPr>
                <w:rFonts w:ascii="Georgia" w:eastAsia="Times New Roman" w:hAnsi="Georgia" w:cs="Times New Roman"/>
                <w:b/>
                <w:color w:val="525252" w:themeColor="accent3" w:themeShade="80"/>
                <w:sz w:val="32"/>
                <w:szCs w:val="32"/>
                <w:lang w:eastAsia="uk-UA"/>
              </w:rPr>
              <w:t>»</w:t>
            </w:r>
          </w:p>
          <w:p w:rsidR="002958FE" w:rsidRPr="00533042" w:rsidRDefault="002958FE" w:rsidP="00C8351B">
            <w:pPr>
              <w:widowControl w:val="0"/>
              <w:shd w:val="clear" w:color="auto" w:fill="BDD6EE" w:themeFill="accent5" w:themeFillTint="66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:rsidR="002958FE" w:rsidRPr="002958FE" w:rsidRDefault="002958FE" w:rsidP="00C8351B">
            <w:pPr>
              <w:widowControl w:val="0"/>
              <w:shd w:val="clear" w:color="auto" w:fill="BDD6EE" w:themeFill="accent5" w:themeFillTint="6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:rsidR="002958FE" w:rsidRPr="00533042" w:rsidRDefault="002958FE" w:rsidP="00C8351B">
            <w:pPr>
              <w:widowControl w:val="0"/>
              <w:shd w:val="clear" w:color="auto" w:fill="BDD6EE" w:themeFill="accent5" w:themeFillTint="66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:rsidR="002958FE" w:rsidRDefault="002958FE" w:rsidP="00C8351B">
            <w:pPr>
              <w:widowControl w:val="0"/>
              <w:shd w:val="clear" w:color="auto" w:fill="BDD6EE" w:themeFill="accent5" w:themeFillTint="66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FF33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Pr="00432D9C">
              <w:rPr>
                <w:rFonts w:ascii="Times New Roman" w:eastAsia="Times New Roman" w:hAnsi="Times New Roman" w:cs="Times New Roman"/>
                <w:b/>
                <w:i/>
                <w:iCs/>
                <w:color w:val="FF3300"/>
                <w:sz w:val="28"/>
                <w:szCs w:val="28"/>
                <w:lang w:eastAsia="uk-UA"/>
              </w:rPr>
              <w:t>«Технічне обслуговування, ремонт та експлуатація тягового рухомого складу»</w:t>
            </w:r>
            <w:r w:rsidR="00EB5D19">
              <w:rPr>
                <w:rFonts w:ascii="Times New Roman" w:eastAsia="Times New Roman" w:hAnsi="Times New Roman" w:cs="Times New Roman"/>
                <w:b/>
                <w:i/>
                <w:iCs/>
                <w:color w:val="FF3300"/>
                <w:sz w:val="28"/>
                <w:szCs w:val="28"/>
                <w:lang w:eastAsia="uk-UA"/>
              </w:rPr>
              <w:t>,</w:t>
            </w:r>
          </w:p>
          <w:p w:rsidR="00EB5D19" w:rsidRPr="00EB5D19" w:rsidRDefault="00EB5D19" w:rsidP="00EB5D19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EB5D19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«Монтаж, обслуговування та ремонт автоматизованих систем   керування рухом на залізничному транспорті»</w:t>
            </w:r>
          </w:p>
          <w:p w:rsidR="00EB5D19" w:rsidRPr="00EB5D19" w:rsidRDefault="00EB5D19" w:rsidP="00EB5D19">
            <w:pPr>
              <w:widowControl w:val="0"/>
              <w:shd w:val="clear" w:color="auto" w:fill="BDD6EE" w:themeFill="accent5" w:themeFillTint="66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8"/>
                <w:szCs w:val="28"/>
                <w:lang w:eastAsia="uk-UA"/>
              </w:rPr>
            </w:pPr>
            <w:r w:rsidRPr="00EB5D19">
              <w:rPr>
                <w:rFonts w:ascii="Times New Roman" w:hAnsi="Times New Roman" w:cs="Times New Roman"/>
                <w:b/>
                <w:i/>
                <w:color w:val="FF0000"/>
                <w:kern w:val="0"/>
                <w:sz w:val="28"/>
                <w:szCs w:val="28"/>
              </w:rPr>
              <w:t>«Технічне обслуговування та ремонт пристроїв електропостачання залізниць»</w:t>
            </w:r>
          </w:p>
          <w:p w:rsidR="002958FE" w:rsidRPr="002958FE" w:rsidRDefault="002958FE" w:rsidP="00C8351B">
            <w:pPr>
              <w:widowControl w:val="0"/>
              <w:shd w:val="clear" w:color="auto" w:fill="BDD6EE" w:themeFill="accent5" w:themeFillTint="6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 w:rsidR="0045713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:rsidR="002958FE" w:rsidRPr="00432D9C" w:rsidRDefault="002958FE" w:rsidP="00C8351B">
            <w:pPr>
              <w:widowControl w:val="0"/>
              <w:shd w:val="clear" w:color="auto" w:fill="BDD6EE" w:themeFill="accent5" w:themeFillTint="66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FF33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432D9C">
              <w:rPr>
                <w:rFonts w:ascii="Times New Roman" w:eastAsia="Times New Roman" w:hAnsi="Times New Roman" w:cs="Times New Roman"/>
                <w:b/>
                <w:i/>
                <w:iCs/>
                <w:color w:val="FF330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  <w:p w:rsidR="006C705A" w:rsidRPr="002958FE" w:rsidRDefault="006C705A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45713E" w:rsidRPr="002958FE" w:rsidTr="00E55099">
        <w:tc>
          <w:tcPr>
            <w:tcW w:w="4106" w:type="dxa"/>
            <w:shd w:val="clear" w:color="auto" w:fill="339966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954" w:type="dxa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E34762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:rsidTr="00E55099">
        <w:tc>
          <w:tcPr>
            <w:tcW w:w="4106" w:type="dxa"/>
            <w:shd w:val="clear" w:color="auto" w:fill="339966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954" w:type="dxa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:rsidTr="00E55099">
        <w:tc>
          <w:tcPr>
            <w:tcW w:w="4106" w:type="dxa"/>
            <w:shd w:val="clear" w:color="auto" w:fill="339966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954" w:type="dxa"/>
          </w:tcPr>
          <w:p w:rsidR="002958FE" w:rsidRPr="002958FE" w:rsidRDefault="001804A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вибіркова</w:t>
            </w:r>
          </w:p>
        </w:tc>
      </w:tr>
      <w:tr w:rsidR="00060676" w:rsidRPr="002958FE" w:rsidTr="00E55099">
        <w:tc>
          <w:tcPr>
            <w:tcW w:w="4106" w:type="dxa"/>
            <w:shd w:val="clear" w:color="auto" w:fill="339966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954" w:type="dxa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:rsidTr="00E55099">
        <w:tc>
          <w:tcPr>
            <w:tcW w:w="4106" w:type="dxa"/>
            <w:shd w:val="clear" w:color="auto" w:fill="3399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954" w:type="dxa"/>
          </w:tcPr>
          <w:p w:rsidR="002958FE" w:rsidRPr="009E2826" w:rsidRDefault="00E55099" w:rsidP="00727B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9E2826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V</w:t>
            </w:r>
            <w:r w:rsidR="009E282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/4</w:t>
            </w:r>
            <w:r w:rsidR="00727B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="009E282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E2826">
              <w:rPr>
                <w:rFonts w:ascii="Times New Roman" w:hAnsi="Times New Roman" w:cs="Times New Roman"/>
                <w:sz w:val="28"/>
                <w:szCs w:val="28"/>
              </w:rPr>
              <w:t xml:space="preserve"> І</w:t>
            </w:r>
            <w:r w:rsidR="009E2826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V</w:t>
            </w:r>
            <w:r w:rsidR="009E282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/5</w:t>
            </w:r>
          </w:p>
        </w:tc>
      </w:tr>
      <w:tr w:rsidR="00060676" w:rsidRPr="002958FE" w:rsidTr="00E55099">
        <w:tc>
          <w:tcPr>
            <w:tcW w:w="4106" w:type="dxa"/>
            <w:shd w:val="clear" w:color="auto" w:fill="3399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07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954" w:type="dxa"/>
          </w:tcPr>
          <w:p w:rsidR="002958FE" w:rsidRPr="002958FE" w:rsidRDefault="00727B53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кредити ЄКТС/60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годин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E55099">
        <w:tc>
          <w:tcPr>
            <w:tcW w:w="4106" w:type="dxa"/>
            <w:tcBorders>
              <w:bottom w:val="single" w:sz="4" w:space="0" w:color="auto"/>
            </w:tcBorders>
            <w:shd w:val="clear" w:color="auto" w:fill="3399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954" w:type="dxa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="00727B5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6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:rsidR="002958FE" w:rsidRPr="002958FE" w:rsidRDefault="000B2A9D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практичне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заняття – </w:t>
            </w:r>
            <w:r w:rsidR="00727B5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29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:rsidR="002958FE" w:rsidRPr="00813475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самостійна робота – </w:t>
            </w:r>
            <w:r w:rsidR="00727B5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C835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E55099">
        <w:tc>
          <w:tcPr>
            <w:tcW w:w="4106" w:type="dxa"/>
            <w:shd w:val="clear" w:color="auto" w:fill="3399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954" w:type="dxa"/>
          </w:tcPr>
          <w:p w:rsidR="002958FE" w:rsidRPr="00727B53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  <w:r w:rsidR="00727B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727B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екзамен</w:t>
            </w:r>
            <w:proofErr w:type="spellEnd"/>
          </w:p>
          <w:p w:rsidR="00397477" w:rsidRPr="002958FE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E55099">
        <w:tc>
          <w:tcPr>
            <w:tcW w:w="4106" w:type="dxa"/>
            <w:tcBorders>
              <w:bottom w:val="single" w:sz="4" w:space="0" w:color="auto"/>
            </w:tcBorders>
            <w:shd w:val="clear" w:color="auto" w:fill="3399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954" w:type="dxa"/>
          </w:tcPr>
          <w:p w:rsidR="00397477" w:rsidRPr="00727B53" w:rsidRDefault="00727B53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7B53">
              <w:rPr>
                <w:rFonts w:ascii="Times New Roman" w:hAnsi="Times New Roman" w:cs="Times New Roman"/>
                <w:sz w:val="28"/>
                <w:szCs w:val="28"/>
              </w:rPr>
              <w:t>Стругерян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Галина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Григорівна</w:t>
            </w:r>
            <w:proofErr w:type="spellEnd"/>
          </w:p>
        </w:tc>
      </w:tr>
      <w:tr w:rsidR="0067702F" w:rsidRPr="002958FE" w:rsidTr="00E55099">
        <w:tc>
          <w:tcPr>
            <w:tcW w:w="4106" w:type="dxa"/>
            <w:shd w:val="clear" w:color="auto" w:fill="3399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954" w:type="dxa"/>
          </w:tcPr>
          <w:p w:rsidR="00727B53" w:rsidRPr="002958FE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викладач,</w:t>
            </w:r>
          </w:p>
          <w:p w:rsidR="00727B53" w:rsidRPr="002958FE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категорії,</w:t>
            </w:r>
          </w:p>
          <w:p w:rsidR="002958FE" w:rsidRPr="002958FE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«викладач-методист»</w:t>
            </w:r>
          </w:p>
        </w:tc>
      </w:tr>
      <w:tr w:rsidR="0067702F" w:rsidRPr="002958FE" w:rsidTr="00E55099">
        <w:tc>
          <w:tcPr>
            <w:tcW w:w="4106" w:type="dxa"/>
            <w:shd w:val="clear" w:color="auto" w:fill="3399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954" w:type="dxa"/>
          </w:tcPr>
          <w:p w:rsidR="002958FE" w:rsidRDefault="002958FE" w:rsidP="0045713E">
            <w:pPr>
              <w:widowControl w:val="0"/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4DCA" w:rsidRPr="001E153B" w:rsidRDefault="001E153B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qalja0150@gmal.com</w:t>
            </w:r>
          </w:p>
          <w:p w:rsidR="00397477" w:rsidRPr="00397477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:rsidTr="00E55099">
        <w:tc>
          <w:tcPr>
            <w:tcW w:w="4106" w:type="dxa"/>
            <w:shd w:val="clear" w:color="auto" w:fill="3399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954" w:type="dxa"/>
          </w:tcPr>
          <w:p w:rsidR="0057409C" w:rsidRPr="001804AE" w:rsidRDefault="001804AE" w:rsidP="00727B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804AE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hyperlink r:id="rId8" w:tgtFrame="_blank" w:history="1">
              <w:r w:rsidR="001E153B" w:rsidRPr="00727B53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https://meet.google.com/knq-myhi-fcn</w:t>
              </w:r>
            </w:hyperlink>
          </w:p>
        </w:tc>
      </w:tr>
      <w:tr w:rsidR="00727B53" w:rsidRPr="002958FE" w:rsidTr="00F8572B">
        <w:tc>
          <w:tcPr>
            <w:tcW w:w="4106" w:type="dxa"/>
            <w:tcBorders>
              <w:bottom w:val="single" w:sz="4" w:space="0" w:color="auto"/>
            </w:tcBorders>
            <w:shd w:val="clear" w:color="auto" w:fill="339966"/>
          </w:tcPr>
          <w:p w:rsidR="00727B53" w:rsidRPr="002958FE" w:rsidRDefault="00727B53" w:rsidP="00727B5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Навчальні заняття та консультації</w:t>
            </w:r>
          </w:p>
        </w:tc>
        <w:tc>
          <w:tcPr>
            <w:tcW w:w="5954" w:type="dxa"/>
            <w:vAlign w:val="center"/>
          </w:tcPr>
          <w:p w:rsidR="00727B53" w:rsidRPr="00EB5D19" w:rsidRDefault="00727B53" w:rsidP="00727B53">
            <w:pPr>
              <w:widowControl w:val="0"/>
              <w:jc w:val="both"/>
              <w:rPr>
                <w:lang w:val="ru-RU"/>
              </w:rPr>
            </w:pPr>
            <w:r w:rsidRPr="00727B53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Посилання на ГУГЛ МІІТ українська мова за </w:t>
            </w:r>
            <w:proofErr w:type="spellStart"/>
            <w:r w:rsidRPr="00727B53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профспрямуваням</w:t>
            </w:r>
            <w:proofErr w:type="spellEnd"/>
            <w:r w:rsidRPr="00727B53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hyperlink r:id="rId9" w:tgtFrame="_blank" w:history="1">
              <w:r w:rsidRPr="00727B53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https://meet.google.com/knq-myhi-fcn</w:t>
              </w:r>
            </w:hyperlink>
          </w:p>
          <w:p w:rsidR="001E153B" w:rsidRPr="00EB5D19" w:rsidRDefault="001E153B" w:rsidP="00727B53">
            <w:pPr>
              <w:widowControl w:val="0"/>
              <w:jc w:val="both"/>
              <w:rPr>
                <w:lang w:val="ru-RU"/>
              </w:rPr>
            </w:pPr>
          </w:p>
          <w:p w:rsidR="001E153B" w:rsidRPr="00EB5D19" w:rsidRDefault="001E153B" w:rsidP="00727B53">
            <w:pPr>
              <w:widowControl w:val="0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highlight w:val="yellow"/>
                <w:u w:val="single"/>
                <w:lang w:val="ru-RU"/>
              </w:rPr>
            </w:pPr>
          </w:p>
        </w:tc>
      </w:tr>
      <w:tr w:rsidR="00727B53" w:rsidRPr="002958FE" w:rsidTr="00E55099">
        <w:tc>
          <w:tcPr>
            <w:tcW w:w="4106" w:type="dxa"/>
            <w:tcBorders>
              <w:bottom w:val="single" w:sz="4" w:space="0" w:color="auto"/>
            </w:tcBorders>
            <w:shd w:val="clear" w:color="auto" w:fill="339966"/>
          </w:tcPr>
          <w:p w:rsidR="00727B53" w:rsidRPr="0045713E" w:rsidRDefault="00727B53" w:rsidP="00727B5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t>Анотація навчальної дисципліни</w:t>
            </w:r>
          </w:p>
        </w:tc>
        <w:tc>
          <w:tcPr>
            <w:tcW w:w="5954" w:type="dxa"/>
          </w:tcPr>
          <w:p w:rsidR="00727B53" w:rsidRPr="001E153B" w:rsidRDefault="00727B53" w:rsidP="00727B53">
            <w:pPr>
              <w:widowControl w:val="0"/>
              <w:jc w:val="both"/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1E153B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Той, хто зневажливо ставиться до рідної мови, не може й сам викликати поваги до себе .</w:t>
            </w:r>
          </w:p>
          <w:p w:rsidR="00727B53" w:rsidRPr="001E153B" w:rsidRDefault="00727B53" w:rsidP="00727B53">
            <w:pPr>
              <w:widowControl w:val="0"/>
              <w:jc w:val="both"/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1E153B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                           </w:t>
            </w:r>
            <w:r w:rsidR="001E153B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                           </w:t>
            </w:r>
            <w:r w:rsidRPr="001E153B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Олесь Гончар. </w:t>
            </w:r>
          </w:p>
          <w:p w:rsidR="00727B53" w:rsidRPr="001E153B" w:rsidRDefault="00727B53" w:rsidP="00727B53">
            <w:pPr>
              <w:widowControl w:val="0"/>
              <w:jc w:val="both"/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1E153B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Яке прекрасне рідне слово! Воно – не світ, а всі світи. </w:t>
            </w:r>
          </w:p>
          <w:p w:rsidR="00727B53" w:rsidRPr="001E153B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1E153B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                                            Володимир Сосюра</w:t>
            </w:r>
          </w:p>
          <w:p w:rsidR="00A50A62" w:rsidRPr="00A50A62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color w:val="FF3300"/>
                <w:sz w:val="28"/>
                <w:szCs w:val="28"/>
              </w:rPr>
            </w:pPr>
            <w:r w:rsidRPr="00A50A62">
              <w:rPr>
                <w:rFonts w:ascii="Times New Roman" w:hAnsi="Times New Roman" w:cs="Times New Roman"/>
                <w:sz w:val="28"/>
                <w:szCs w:val="28"/>
              </w:rPr>
              <w:t xml:space="preserve">Сучасна система </w:t>
            </w:r>
            <w:r w:rsidR="00A50A62">
              <w:rPr>
                <w:rFonts w:ascii="Times New Roman" w:hAnsi="Times New Roman" w:cs="Times New Roman"/>
                <w:sz w:val="28"/>
                <w:szCs w:val="28"/>
              </w:rPr>
              <w:t>перед</w:t>
            </w:r>
            <w:r w:rsidRPr="00A50A62">
              <w:rPr>
                <w:rFonts w:ascii="Times New Roman" w:hAnsi="Times New Roman" w:cs="Times New Roman"/>
                <w:sz w:val="28"/>
                <w:szCs w:val="28"/>
              </w:rPr>
              <w:t>вищої освіти спрямована на підготовку фах</w:t>
            </w:r>
            <w:r w:rsidR="00A50A62">
              <w:rPr>
                <w:rFonts w:ascii="Times New Roman" w:hAnsi="Times New Roman" w:cs="Times New Roman"/>
                <w:sz w:val="28"/>
                <w:szCs w:val="28"/>
              </w:rPr>
              <w:t>ових молодших спеціалістів</w:t>
            </w:r>
            <w:r w:rsidRPr="00A50A62">
              <w:rPr>
                <w:rFonts w:ascii="Times New Roman" w:hAnsi="Times New Roman" w:cs="Times New Roman"/>
                <w:sz w:val="28"/>
                <w:szCs w:val="28"/>
              </w:rPr>
              <w:t>, здатних не тільки якісно виконувати завдання, а й приймати відповідальні рішення. Однією з важливих складових іміджу компетентного спеціаліста є культура мовлення загалом і культура професійного мовлення зокрема. Часто брак мовленнєвої практики стає на заваді вирішенню різноманітних робочих питань. Уміння створювати грамотні фахові тексти, проводити перемовини, переконувати співрозмовника є запорукою успішної професійної діяльності. Саме таким потребам і відповідає зміст і проблематика курсу «Українська мова за професійним спрямуванням».</w:t>
            </w:r>
            <w:r w:rsidRPr="00A50A62">
              <w:rPr>
                <w:rFonts w:ascii="Times New Roman" w:hAnsi="Times New Roman" w:cs="Times New Roman"/>
                <w:b/>
                <w:i/>
                <w:color w:val="FF3300"/>
                <w:sz w:val="28"/>
                <w:szCs w:val="28"/>
              </w:rPr>
              <w:t xml:space="preserve"> </w:t>
            </w:r>
          </w:p>
          <w:p w:rsidR="00A50A62" w:rsidRPr="00A50A62" w:rsidRDefault="00727B53" w:rsidP="00A50A6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sz w:val="28"/>
                <w:szCs w:val="28"/>
              </w:rPr>
              <w:t>Основна задача</w:t>
            </w:r>
            <w:r w:rsidRPr="00432D9C">
              <w:rPr>
                <w:rFonts w:ascii="Times New Roman" w:hAnsi="Times New Roman" w:cs="Times New Roman"/>
                <w:color w:val="FF3300"/>
                <w:sz w:val="28"/>
                <w:szCs w:val="28"/>
              </w:rPr>
              <w:t xml:space="preserve"> </w:t>
            </w:r>
            <w:r w:rsidRPr="007D6833">
              <w:rPr>
                <w:rFonts w:ascii="Times New Roman" w:hAnsi="Times New Roman" w:cs="Times New Roman"/>
                <w:sz w:val="28"/>
                <w:szCs w:val="28"/>
              </w:rPr>
              <w:t xml:space="preserve">цього курсу </w:t>
            </w:r>
            <w:r w:rsidR="00A50A62">
              <w:rPr>
                <w:rFonts w:ascii="Times New Roman" w:hAnsi="Times New Roman" w:cs="Times New Roman"/>
                <w:sz w:val="28"/>
                <w:szCs w:val="28"/>
              </w:rPr>
              <w:t xml:space="preserve"> дисципліни «Українська мова </w:t>
            </w:r>
            <w:r w:rsidR="00A50A62" w:rsidRPr="00A50A62">
              <w:rPr>
                <w:rFonts w:ascii="Times New Roman" w:hAnsi="Times New Roman" w:cs="Times New Roman"/>
                <w:sz w:val="28"/>
                <w:szCs w:val="28"/>
              </w:rPr>
              <w:t>(за професійним спрямуванням)» є:</w:t>
            </w:r>
          </w:p>
          <w:p w:rsidR="00A50A62" w:rsidRPr="00A50A62" w:rsidRDefault="00A50A62" w:rsidP="00A50A6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A62">
              <w:rPr>
                <w:rFonts w:ascii="Times New Roman" w:hAnsi="Times New Roman" w:cs="Times New Roman"/>
                <w:sz w:val="28"/>
                <w:szCs w:val="28"/>
              </w:rPr>
              <w:t>- виховання у здобувачів вищої 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віти потреби вивчати українську </w:t>
            </w:r>
            <w:r w:rsidRPr="00A50A62">
              <w:rPr>
                <w:rFonts w:ascii="Times New Roman" w:hAnsi="Times New Roman" w:cs="Times New Roman"/>
                <w:sz w:val="28"/>
                <w:szCs w:val="28"/>
              </w:rPr>
              <w:t>мову;</w:t>
            </w:r>
          </w:p>
          <w:p w:rsidR="00A50A62" w:rsidRPr="00A50A62" w:rsidRDefault="00A50A62" w:rsidP="00A50A6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A62">
              <w:rPr>
                <w:rFonts w:ascii="Times New Roman" w:hAnsi="Times New Roman" w:cs="Times New Roman"/>
                <w:sz w:val="28"/>
                <w:szCs w:val="28"/>
              </w:rPr>
              <w:t>- формування мовної компетенцію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майбутніх фахівців, що містить </w:t>
            </w:r>
            <w:r w:rsidRPr="00A50A62">
              <w:rPr>
                <w:rFonts w:ascii="Times New Roman" w:hAnsi="Times New Roman" w:cs="Times New Roman"/>
                <w:sz w:val="28"/>
                <w:szCs w:val="28"/>
              </w:rPr>
              <w:t>знання і практичне оволодіння нормами літературної професійної мови;</w:t>
            </w:r>
          </w:p>
          <w:p w:rsidR="00A50A62" w:rsidRPr="00A50A62" w:rsidRDefault="00A50A62" w:rsidP="00A50A6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A62">
              <w:rPr>
                <w:rFonts w:ascii="Times New Roman" w:hAnsi="Times New Roman" w:cs="Times New Roman"/>
                <w:sz w:val="28"/>
                <w:szCs w:val="28"/>
              </w:rPr>
              <w:t>- прищеплення вмінь і навич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 оптимальної мовної поведінки </w:t>
            </w:r>
            <w:r w:rsidRPr="00A50A62">
              <w:rPr>
                <w:rFonts w:ascii="Times New Roman" w:hAnsi="Times New Roman" w:cs="Times New Roman"/>
                <w:sz w:val="28"/>
                <w:szCs w:val="28"/>
              </w:rPr>
              <w:t>у професійній сфері;</w:t>
            </w:r>
          </w:p>
          <w:p w:rsidR="00A50A62" w:rsidRPr="00A50A62" w:rsidRDefault="00A50A62" w:rsidP="00A50A6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A62">
              <w:rPr>
                <w:rFonts w:ascii="Times New Roman" w:hAnsi="Times New Roman" w:cs="Times New Roman"/>
                <w:sz w:val="28"/>
                <w:szCs w:val="28"/>
              </w:rPr>
              <w:t xml:space="preserve">- підготовка грамотних фахівців,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які добре володіють українською </w:t>
            </w:r>
            <w:r w:rsidRPr="00A50A62">
              <w:rPr>
                <w:rFonts w:ascii="Times New Roman" w:hAnsi="Times New Roman" w:cs="Times New Roman"/>
                <w:sz w:val="28"/>
                <w:szCs w:val="28"/>
              </w:rPr>
              <w:t>мовою, зорієнтованою на професійну специфіку;</w:t>
            </w:r>
          </w:p>
          <w:p w:rsidR="00A50A62" w:rsidRPr="00A50A62" w:rsidRDefault="00A50A62" w:rsidP="00A50A6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A62">
              <w:rPr>
                <w:rFonts w:ascii="Times New Roman" w:hAnsi="Times New Roman" w:cs="Times New Roman"/>
                <w:sz w:val="28"/>
                <w:szCs w:val="28"/>
              </w:rPr>
              <w:t>- розширення знань із професійної лексики;</w:t>
            </w:r>
          </w:p>
          <w:p w:rsidR="00A50A62" w:rsidRPr="00A50A62" w:rsidRDefault="00A50A62" w:rsidP="00A50A6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A62">
              <w:rPr>
                <w:rFonts w:ascii="Times New Roman" w:hAnsi="Times New Roman" w:cs="Times New Roman"/>
                <w:sz w:val="28"/>
                <w:szCs w:val="28"/>
              </w:rPr>
              <w:t>- прищеплення практичних навичок складати ділові папери;</w:t>
            </w:r>
          </w:p>
          <w:p w:rsidR="00A50A62" w:rsidRPr="00A50A62" w:rsidRDefault="00A50A62" w:rsidP="00A50A6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A62">
              <w:rPr>
                <w:rFonts w:ascii="Times New Roman" w:hAnsi="Times New Roman" w:cs="Times New Roman"/>
                <w:sz w:val="28"/>
                <w:szCs w:val="28"/>
              </w:rPr>
              <w:t>- ознайомлення з особливостями професійного мовлення;</w:t>
            </w:r>
          </w:p>
          <w:p w:rsidR="00A50A62" w:rsidRPr="00A50A62" w:rsidRDefault="00A50A62" w:rsidP="00A50A6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A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навчання користування спеці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альною термінологією в усному і </w:t>
            </w:r>
            <w:r w:rsidRPr="00A50A62">
              <w:rPr>
                <w:rFonts w:ascii="Times New Roman" w:hAnsi="Times New Roman" w:cs="Times New Roman"/>
                <w:sz w:val="28"/>
                <w:szCs w:val="28"/>
              </w:rPr>
              <w:t>писемному мовленні;</w:t>
            </w:r>
          </w:p>
          <w:p w:rsidR="00A50A62" w:rsidRPr="00A50A62" w:rsidRDefault="00A50A62" w:rsidP="00A50A6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A62">
              <w:rPr>
                <w:rFonts w:ascii="Times New Roman" w:hAnsi="Times New Roman" w:cs="Times New Roman"/>
                <w:sz w:val="28"/>
                <w:szCs w:val="28"/>
              </w:rPr>
              <w:t>- розвиток орфографічних і пунктуаційних навичок;</w:t>
            </w:r>
          </w:p>
          <w:p w:rsidR="00A50A62" w:rsidRPr="00A50A62" w:rsidRDefault="00A50A62" w:rsidP="00A50A6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A62">
              <w:rPr>
                <w:rFonts w:ascii="Times New Roman" w:hAnsi="Times New Roman" w:cs="Times New Roman"/>
                <w:sz w:val="28"/>
                <w:szCs w:val="28"/>
              </w:rPr>
              <w:t>- поглиблення й розширення знань з основних розділів української</w:t>
            </w:r>
          </w:p>
          <w:p w:rsidR="00A50A62" w:rsidRDefault="00A50A62" w:rsidP="00A50A6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</w:pPr>
            <w:r w:rsidRPr="00A50A62">
              <w:rPr>
                <w:rFonts w:ascii="Times New Roman" w:hAnsi="Times New Roman" w:cs="Times New Roman"/>
                <w:sz w:val="28"/>
                <w:szCs w:val="28"/>
              </w:rPr>
              <w:t>мови</w:t>
            </w:r>
            <w:r w:rsidRPr="00A50A62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 xml:space="preserve"> </w:t>
            </w:r>
            <w:r w:rsidR="00727B53" w:rsidRPr="000B2A9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 xml:space="preserve"> </w:t>
            </w:r>
          </w:p>
          <w:p w:rsidR="00A50A62" w:rsidRPr="00613635" w:rsidRDefault="00727B53" w:rsidP="00A50A6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Навчальна дисципліна «</w:t>
            </w:r>
            <w:r w:rsidR="00613635" w:rsidRPr="001E153B">
              <w:rPr>
                <w:rFonts w:ascii="Times New Roman" w:hAnsi="Times New Roman" w:cs="Times New Roman"/>
                <w:sz w:val="28"/>
                <w:szCs w:val="28"/>
              </w:rPr>
              <w:t>Українська мова (за професійним спрямуванням</w:t>
            </w:r>
            <w:r w:rsidRPr="001E153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»</w:t>
            </w:r>
            <w:r w:rsidR="00A50A62" w:rsidRPr="00613635">
              <w:rPr>
                <w:color w:val="C00000"/>
              </w:rPr>
              <w:t xml:space="preserve"> </w:t>
            </w:r>
            <w:r w:rsidR="00A50A62" w:rsidRPr="00613635">
              <w:rPr>
                <w:rFonts w:ascii="Times New Roman" w:hAnsi="Times New Roman" w:cs="Times New Roman"/>
                <w:sz w:val="28"/>
                <w:szCs w:val="28"/>
              </w:rPr>
              <w:t>належить до нормативних дисциплін гум</w:t>
            </w:r>
            <w:r w:rsidR="00613635">
              <w:rPr>
                <w:rFonts w:ascii="Times New Roman" w:hAnsi="Times New Roman" w:cs="Times New Roman"/>
                <w:sz w:val="28"/>
                <w:szCs w:val="28"/>
              </w:rPr>
              <w:t xml:space="preserve">анітарного циклу, вивчення якої </w:t>
            </w:r>
            <w:r w:rsidR="00A50A62" w:rsidRPr="00613635">
              <w:rPr>
                <w:rFonts w:ascii="Times New Roman" w:hAnsi="Times New Roman" w:cs="Times New Roman"/>
                <w:sz w:val="28"/>
                <w:szCs w:val="28"/>
              </w:rPr>
              <w:t xml:space="preserve">продиктовано сучасними змінами вимог як до випускника закладу </w:t>
            </w:r>
            <w:r w:rsidR="00613635">
              <w:rPr>
                <w:rFonts w:ascii="Times New Roman" w:hAnsi="Times New Roman" w:cs="Times New Roman"/>
                <w:sz w:val="28"/>
                <w:szCs w:val="28"/>
              </w:rPr>
              <w:t>перед</w:t>
            </w:r>
            <w:r w:rsidR="00A50A62" w:rsidRPr="00613635">
              <w:rPr>
                <w:rFonts w:ascii="Times New Roman" w:hAnsi="Times New Roman" w:cs="Times New Roman"/>
                <w:sz w:val="28"/>
                <w:szCs w:val="28"/>
              </w:rPr>
              <w:t>вищої</w:t>
            </w:r>
          </w:p>
          <w:p w:rsidR="00727B53" w:rsidRPr="000B2A9D" w:rsidRDefault="00A50A62" w:rsidP="00A50A6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635">
              <w:rPr>
                <w:rFonts w:ascii="Times New Roman" w:hAnsi="Times New Roman" w:cs="Times New Roman"/>
                <w:sz w:val="28"/>
                <w:szCs w:val="28"/>
              </w:rPr>
              <w:t>освіти, так і до спілкування людин</w:t>
            </w:r>
            <w:r w:rsidR="00613635">
              <w:rPr>
                <w:rFonts w:ascii="Times New Roman" w:hAnsi="Times New Roman" w:cs="Times New Roman"/>
                <w:sz w:val="28"/>
                <w:szCs w:val="28"/>
              </w:rPr>
              <w:t xml:space="preserve">и в професійній сфері. Вивчення навчальної дисципліни «Українська мова за професійним спрямуванням» забезпечує </w:t>
            </w:r>
            <w:r w:rsidRPr="00613635">
              <w:rPr>
                <w:rFonts w:ascii="Times New Roman" w:hAnsi="Times New Roman" w:cs="Times New Roman"/>
                <w:sz w:val="28"/>
                <w:szCs w:val="28"/>
              </w:rPr>
              <w:t>уміння й навички студентів спілкуватися у сфері проф</w:t>
            </w:r>
            <w:r w:rsidR="00613635">
              <w:rPr>
                <w:rFonts w:ascii="Times New Roman" w:hAnsi="Times New Roman" w:cs="Times New Roman"/>
                <w:sz w:val="28"/>
                <w:szCs w:val="28"/>
              </w:rPr>
              <w:t xml:space="preserve">есійної комунікації. Робота над </w:t>
            </w:r>
            <w:r w:rsidRPr="00613635">
              <w:rPr>
                <w:rFonts w:ascii="Times New Roman" w:hAnsi="Times New Roman" w:cs="Times New Roman"/>
                <w:sz w:val="28"/>
                <w:szCs w:val="28"/>
              </w:rPr>
              <w:t>культурою мовлення студентів проводить</w:t>
            </w:r>
            <w:r w:rsidR="00613635">
              <w:rPr>
                <w:rFonts w:ascii="Times New Roman" w:hAnsi="Times New Roman" w:cs="Times New Roman"/>
                <w:sz w:val="28"/>
                <w:szCs w:val="28"/>
              </w:rPr>
              <w:t xml:space="preserve">ся з урахуванням двох аспектів: </w:t>
            </w:r>
            <w:r w:rsidRPr="00613635">
              <w:rPr>
                <w:rFonts w:ascii="Times New Roman" w:hAnsi="Times New Roman" w:cs="Times New Roman"/>
                <w:sz w:val="28"/>
                <w:szCs w:val="28"/>
              </w:rPr>
              <w:t>підвищення загальномовної культури ма</w:t>
            </w:r>
            <w:r w:rsidR="00613635">
              <w:rPr>
                <w:rFonts w:ascii="Times New Roman" w:hAnsi="Times New Roman" w:cs="Times New Roman"/>
                <w:sz w:val="28"/>
                <w:szCs w:val="28"/>
              </w:rPr>
              <w:t xml:space="preserve">йбутніх спеціалістів та фахової </w:t>
            </w:r>
            <w:r w:rsidRPr="00613635">
              <w:rPr>
                <w:rFonts w:ascii="Times New Roman" w:hAnsi="Times New Roman" w:cs="Times New Roman"/>
                <w:sz w:val="28"/>
                <w:szCs w:val="28"/>
              </w:rPr>
              <w:t>мовленнєвої культури</w:t>
            </w:r>
            <w:r w:rsidR="006136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27B53" w:rsidRPr="002958FE" w:rsidTr="00E55099">
        <w:tc>
          <w:tcPr>
            <w:tcW w:w="4106" w:type="dxa"/>
            <w:tcBorders>
              <w:bottom w:val="single" w:sz="4" w:space="0" w:color="auto"/>
            </w:tcBorders>
            <w:shd w:val="clear" w:color="auto" w:fill="339966"/>
          </w:tcPr>
          <w:p w:rsidR="00727B53" w:rsidRPr="00B80283" w:rsidRDefault="00727B53" w:rsidP="00727B5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:rsidR="00727B53" w:rsidRPr="002958FE" w:rsidRDefault="00727B53" w:rsidP="00727B5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727B53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Мета</w:t>
            </w:r>
            <w:r w:rsidRPr="001E15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дисципліни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3635" w:rsidRPr="0061363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</w:t>
            </w:r>
            <w:r w:rsidR="00613635" w:rsidRPr="00613635">
              <w:rPr>
                <w:rFonts w:ascii="Times New Roman" w:hAnsi="Times New Roman" w:cs="Times New Roman"/>
                <w:sz w:val="28"/>
                <w:szCs w:val="28"/>
              </w:rPr>
              <w:t>Українська мова (за професійним спрямуванням</w:t>
            </w:r>
            <w:r w:rsidR="00613635" w:rsidRPr="0061363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»</w:t>
            </w:r>
            <w:r w:rsidR="00613635" w:rsidRPr="00613635">
              <w:t xml:space="preserve"> </w:t>
            </w:r>
            <w:r w:rsidRPr="00613635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полягає </w:t>
            </w:r>
            <w:r w:rsidR="00613635">
              <w:rPr>
                <w:rFonts w:ascii="Times New Roman" w:hAnsi="Times New Roman" w:cs="Times New Roman"/>
                <w:sz w:val="28"/>
                <w:szCs w:val="28"/>
              </w:rPr>
              <w:t>в тому щоб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804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613635" w:rsidRPr="00613635" w:rsidRDefault="00613635" w:rsidP="0061363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613635">
              <w:rPr>
                <w:rFonts w:ascii="Times New Roman" w:hAnsi="Times New Roman" w:cs="Times New Roman"/>
                <w:sz w:val="28"/>
                <w:szCs w:val="28"/>
              </w:rPr>
              <w:t>ознайомити студентів з основами культури мовлення;</w:t>
            </w:r>
          </w:p>
          <w:p w:rsidR="00613635" w:rsidRPr="00613635" w:rsidRDefault="00613635" w:rsidP="0061363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13635">
              <w:rPr>
                <w:rFonts w:ascii="Times New Roman" w:hAnsi="Times New Roman" w:cs="Times New Roman"/>
                <w:sz w:val="28"/>
                <w:szCs w:val="28"/>
              </w:rPr>
              <w:t>навчити правильно вживати і перекладати фахову термінологію;</w:t>
            </w:r>
          </w:p>
          <w:p w:rsidR="00613635" w:rsidRPr="00613635" w:rsidRDefault="00613635" w:rsidP="0061363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13635">
              <w:rPr>
                <w:rFonts w:ascii="Times New Roman" w:hAnsi="Times New Roman" w:cs="Times New Roman"/>
                <w:sz w:val="28"/>
                <w:szCs w:val="28"/>
              </w:rPr>
              <w:t>виробити навички культури мовлення;</w:t>
            </w:r>
          </w:p>
          <w:p w:rsidR="00613635" w:rsidRPr="00613635" w:rsidRDefault="00613635" w:rsidP="0061363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13635">
              <w:rPr>
                <w:rFonts w:ascii="Times New Roman" w:hAnsi="Times New Roman" w:cs="Times New Roman"/>
                <w:sz w:val="28"/>
                <w:szCs w:val="28"/>
              </w:rPr>
              <w:t>виробити навички грамотного оформлення ділових паперів;</w:t>
            </w:r>
          </w:p>
          <w:p w:rsidR="00613635" w:rsidRPr="00613635" w:rsidRDefault="00613635" w:rsidP="0061363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13635">
              <w:rPr>
                <w:rFonts w:ascii="Times New Roman" w:hAnsi="Times New Roman" w:cs="Times New Roman"/>
                <w:sz w:val="28"/>
                <w:szCs w:val="28"/>
              </w:rPr>
              <w:t>навчити студентів правиль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 користуватися різними видами </w:t>
            </w:r>
            <w:r w:rsidRPr="00613635">
              <w:rPr>
                <w:rFonts w:ascii="Times New Roman" w:hAnsi="Times New Roman" w:cs="Times New Roman"/>
                <w:sz w:val="28"/>
                <w:szCs w:val="28"/>
              </w:rPr>
              <w:t>словників;</w:t>
            </w:r>
          </w:p>
          <w:p w:rsidR="00613635" w:rsidRDefault="00613635" w:rsidP="00613635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FF33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13635">
              <w:rPr>
                <w:rFonts w:ascii="Times New Roman" w:hAnsi="Times New Roman" w:cs="Times New Roman"/>
                <w:sz w:val="28"/>
                <w:szCs w:val="28"/>
              </w:rPr>
              <w:t>виробити навички перек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ладу українською мовою найбільш </w:t>
            </w:r>
            <w:r w:rsidRPr="00613635">
              <w:rPr>
                <w:rFonts w:ascii="Times New Roman" w:hAnsi="Times New Roman" w:cs="Times New Roman"/>
                <w:sz w:val="28"/>
                <w:szCs w:val="28"/>
              </w:rPr>
              <w:t>складних фахових термінів і зворотів.</w:t>
            </w:r>
            <w:r w:rsidRPr="00613635">
              <w:rPr>
                <w:rFonts w:ascii="Times New Roman" w:hAnsi="Times New Roman" w:cs="Times New Roman"/>
                <w:b/>
                <w:bCs/>
                <w:i/>
                <w:iCs/>
                <w:color w:val="FF3300"/>
                <w:sz w:val="28"/>
                <w:szCs w:val="28"/>
              </w:rPr>
              <w:t xml:space="preserve"> </w:t>
            </w:r>
          </w:p>
          <w:p w:rsidR="00727B53" w:rsidRPr="00C1012B" w:rsidRDefault="00727B53" w:rsidP="0061363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Завданням</w:t>
            </w:r>
            <w:r w:rsidRPr="001E15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3635" w:rsidRPr="0061363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«</w:t>
            </w:r>
            <w:r w:rsidR="00613635" w:rsidRPr="00613635">
              <w:rPr>
                <w:rFonts w:ascii="Times New Roman" w:hAnsi="Times New Roman" w:cs="Times New Roman"/>
                <w:sz w:val="28"/>
                <w:szCs w:val="28"/>
              </w:rPr>
              <w:t>Українська мова (за професійним спрямуванням</w:t>
            </w:r>
            <w:r w:rsidR="00613635" w:rsidRPr="0061363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»</w:t>
            </w:r>
            <w:r w:rsidR="00613635" w:rsidRPr="00613635">
              <w:t xml:space="preserve"> </w:t>
            </w:r>
            <w:r w:rsidR="00613635" w:rsidRPr="00613635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 </w:t>
            </w:r>
            <w:r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є:</w:t>
            </w:r>
          </w:p>
          <w:p w:rsidR="00613635" w:rsidRPr="00613635" w:rsidRDefault="00613635" w:rsidP="00613635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- </w:t>
            </w:r>
            <w:r w:rsidRPr="00613635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забезпечити овол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одіння студентами орфоепічними, </w:t>
            </w:r>
            <w:r w:rsidRPr="00613635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орфографічними, лексичними, стилістичними т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а пунктуаційними </w:t>
            </w:r>
            <w:r w:rsidRPr="00613635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нормами сучасної української літературної мови;</w:t>
            </w:r>
          </w:p>
          <w:p w:rsidR="00613635" w:rsidRPr="00613635" w:rsidRDefault="00613635" w:rsidP="00613635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- </w:t>
            </w:r>
            <w:r w:rsidRPr="00613635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виробити уміння і на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вички нормативного використання </w:t>
            </w:r>
            <w:r w:rsidRPr="00613635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мовних засобів у професійній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діяльності, сформувати елементи </w:t>
            </w:r>
            <w:r w:rsidRPr="00613635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високої </w:t>
            </w:r>
            <w:r w:rsidRPr="00613635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lastRenderedPageBreak/>
              <w:t>мовної культури та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 прищепити любов до української </w:t>
            </w:r>
            <w:r w:rsidRPr="00613635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мови;</w:t>
            </w:r>
          </w:p>
          <w:p w:rsidR="00613635" w:rsidRPr="00613635" w:rsidRDefault="00613635" w:rsidP="00613635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- </w:t>
            </w:r>
            <w:r w:rsidRPr="00613635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навчити комунік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ативно виправдано користуватися </w:t>
            </w:r>
            <w:r w:rsidRPr="00613635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засобами мови в різних життєвих ситуаціях, особливо у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 </w:t>
            </w:r>
            <w:r w:rsidRPr="00613635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професійній сфері, під час сприймання, відтворення і створення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 </w:t>
            </w:r>
            <w:r w:rsidRPr="00613635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висловлювань з дотрим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анням українського мовленнєвого </w:t>
            </w:r>
            <w:r w:rsidRPr="00613635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етикету;</w:t>
            </w:r>
          </w:p>
          <w:p w:rsidR="00613635" w:rsidRPr="00613635" w:rsidRDefault="00613635" w:rsidP="00613635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- </w:t>
            </w:r>
            <w:r w:rsidRPr="00613635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навчити працювати з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 фаховою термінологією; навчити </w:t>
            </w:r>
            <w:r w:rsidRPr="00613635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правильно оформлювати різні ви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ди текстів офіційно-ділового та </w:t>
            </w:r>
            <w:r w:rsidRPr="00613635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наукового стилів;</w:t>
            </w:r>
          </w:p>
          <w:p w:rsidR="00613635" w:rsidRPr="00613635" w:rsidRDefault="00613635" w:rsidP="00613635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- </w:t>
            </w:r>
            <w:r w:rsidRPr="00613635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виробити нави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чки самоконтролю за дотриманням </w:t>
            </w:r>
            <w:r w:rsidRPr="00613635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мовностилістичних норм;</w:t>
            </w:r>
          </w:p>
          <w:p w:rsidR="00727B53" w:rsidRPr="00613635" w:rsidRDefault="00613635" w:rsidP="00613635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- </w:t>
            </w:r>
            <w:r w:rsidRPr="00613635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виробити вміння характе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ризувати та складати відповідно </w:t>
            </w:r>
            <w:r w:rsidRPr="00613635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до чинних вимог найуживаніші ділові папери.</w:t>
            </w:r>
          </w:p>
        </w:tc>
      </w:tr>
      <w:tr w:rsidR="00727B53" w:rsidRPr="002958FE" w:rsidTr="00E55099">
        <w:tc>
          <w:tcPr>
            <w:tcW w:w="4106" w:type="dxa"/>
            <w:tcBorders>
              <w:bottom w:val="single" w:sz="4" w:space="0" w:color="auto"/>
            </w:tcBorders>
            <w:shd w:val="clear" w:color="auto" w:fill="339966"/>
          </w:tcPr>
          <w:p w:rsidR="00727B53" w:rsidRPr="0031117E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Компетентності та програмні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результати</w:t>
            </w:r>
            <w:proofErr w:type="spellEnd"/>
          </w:p>
        </w:tc>
        <w:tc>
          <w:tcPr>
            <w:tcW w:w="5954" w:type="dxa"/>
          </w:tcPr>
          <w:p w:rsidR="00727B53" w:rsidRPr="00377D5D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sz w:val="28"/>
                <w:szCs w:val="28"/>
              </w:rPr>
              <w:t xml:space="preserve">ЗК 1 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:rsidR="00727B53" w:rsidRPr="00377D5D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sz w:val="28"/>
                <w:szCs w:val="28"/>
              </w:rPr>
              <w:t xml:space="preserve">ЗК 2 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727B53" w:rsidRPr="00377D5D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sz w:val="28"/>
                <w:szCs w:val="28"/>
              </w:rPr>
              <w:t xml:space="preserve">ЗК 3 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Здатність оцінювати та забезпечувати якість виконуваних робіт.</w:t>
            </w:r>
          </w:p>
          <w:p w:rsidR="00727B53" w:rsidRPr="00377D5D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sz w:val="28"/>
                <w:szCs w:val="28"/>
              </w:rPr>
              <w:t xml:space="preserve">ЗК 4 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Здатність вчитися і оволодівати сучасними знаннями.</w:t>
            </w:r>
          </w:p>
          <w:p w:rsidR="00727B53" w:rsidRPr="00377D5D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sz w:val="28"/>
                <w:szCs w:val="28"/>
              </w:rPr>
              <w:t xml:space="preserve">ЗК 5 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Здатність застосовувати теоретичні знання на практиці.</w:t>
            </w:r>
          </w:p>
          <w:p w:rsidR="00727B53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sz w:val="28"/>
                <w:szCs w:val="28"/>
              </w:rPr>
              <w:t xml:space="preserve">ЗК 6 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Здатність спілкуватися державною мовою як усно, так і письмово.</w:t>
            </w:r>
          </w:p>
          <w:p w:rsidR="00727B53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sz w:val="28"/>
                <w:szCs w:val="28"/>
              </w:rPr>
              <w:t xml:space="preserve">ЗК 8 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Здатність використовувати інформаційні та комунікаційні технології.</w:t>
            </w:r>
          </w:p>
          <w:p w:rsidR="00727B53" w:rsidRPr="002958FE" w:rsidRDefault="00727B53" w:rsidP="00AB0342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1E153B">
              <w:rPr>
                <w:rFonts w:ascii="Times New Roman" w:hAnsi="Times New Roman" w:cs="Times New Roman"/>
                <w:sz w:val="28"/>
                <w:szCs w:val="28"/>
              </w:rPr>
              <w:t>СК1</w:t>
            </w:r>
            <w:r w:rsidR="00AB0342" w:rsidRPr="001E153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1E15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0342">
              <w:t xml:space="preserve"> </w:t>
            </w:r>
            <w:r w:rsidR="00AB0342" w:rsidRPr="00AB0342">
              <w:rPr>
                <w:rFonts w:ascii="Times New Roman" w:hAnsi="Times New Roman" w:cs="Times New Roman"/>
                <w:sz w:val="28"/>
                <w:szCs w:val="28"/>
              </w:rPr>
              <w:t xml:space="preserve">Здатність застосовувати знання в галузі економіки виробництва для його організації, професійного управління колективом з урахуванням чинних вимог при тарифікації </w:t>
            </w:r>
            <w:r w:rsidR="00AB0342" w:rsidRPr="00AB03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робіт й оплаті праці.</w:t>
            </w:r>
          </w:p>
        </w:tc>
      </w:tr>
      <w:tr w:rsidR="00727B53" w:rsidRPr="00716F86" w:rsidTr="00E55099">
        <w:tc>
          <w:tcPr>
            <w:tcW w:w="4106" w:type="dxa"/>
            <w:tcBorders>
              <w:bottom w:val="single" w:sz="4" w:space="0" w:color="auto"/>
            </w:tcBorders>
            <w:shd w:val="clear" w:color="auto" w:fill="339966"/>
          </w:tcPr>
          <w:p w:rsidR="00727B53" w:rsidRPr="00716F86" w:rsidRDefault="00727B53" w:rsidP="00727B5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954" w:type="dxa"/>
          </w:tcPr>
          <w:p w:rsidR="00AB0342" w:rsidRPr="001E153B" w:rsidRDefault="00AB0342" w:rsidP="00727B5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>РН1</w:t>
            </w:r>
            <w:r w:rsidRPr="001E153B">
              <w:t xml:space="preserve"> </w:t>
            </w: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Зберігати культурні та наукові цінності. Формувати світоглядну позицію щодо досягнення суспільства, фізичної та духовної культури.  </w:t>
            </w:r>
          </w:p>
          <w:p w:rsidR="00727B53" w:rsidRPr="001E153B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>РН2 Вільно спілкуватися державною мовою як усно, так і письмово, володіти технічною термінологією та логічно викладати свої думки.</w:t>
            </w:r>
          </w:p>
          <w:p w:rsidR="00727B53" w:rsidRPr="001E153B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>РН5 Застосовувати у професійній діяльності вимоги Закону України «Про залізничний транспорт»; основи законодавства України в галузі охорони довкілля і природокористування; Правила технічної експлуатації залізниць України; інструкції; нормативно-правові документи та рекомендації з експлуатації, ремонту та обслуговування об’єктів залізничного транспорту, їх систем та елементів.</w:t>
            </w:r>
          </w:p>
          <w:p w:rsidR="00AB0342" w:rsidRPr="001E153B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>РН7</w:t>
            </w:r>
            <w:r w:rsidRPr="001E153B">
              <w:rPr>
                <w:rFonts w:ascii="Times New Roman" w:hAnsi="Times New Roman" w:cs="Times New Roman"/>
                <w:sz w:val="28"/>
                <w:szCs w:val="28"/>
              </w:rPr>
              <w:t xml:space="preserve"> Робити фаховий внесок до професійних знань і практики та оцінювання результатів діяльності команди у сфері психолого-педагогічного супроводу дітей з особливими освітніми потребами в інклюзивному освітньому середовищі, мотивувати учасників команди супроводу до досягнення спільних цілей.</w:t>
            </w:r>
          </w:p>
          <w:p w:rsidR="00727B53" w:rsidRPr="001E153B" w:rsidRDefault="00AB0342" w:rsidP="00727B5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>РН11</w:t>
            </w:r>
            <w:r w:rsidRPr="001E153B">
              <w:t xml:space="preserve"> </w:t>
            </w: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>Розробляти технологічну документацію для експлуатації, ремонту та технічного обслуговування об’єктів залізничного транспорту, їх систем та елементів</w:t>
            </w:r>
            <w:r w:rsidR="00727B53"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727B53" w:rsidRPr="001E153B" w:rsidRDefault="00AB0342" w:rsidP="00727B5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>РН15</w:t>
            </w:r>
            <w:r w:rsidR="00727B53"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E153B">
              <w:rPr>
                <w:sz w:val="28"/>
                <w:szCs w:val="28"/>
              </w:rPr>
              <w:t xml:space="preserve"> </w:t>
            </w:r>
            <w:r w:rsidRPr="001E153B">
              <w:rPr>
                <w:rFonts w:ascii="Times New Roman" w:hAnsi="Times New Roman" w:cs="Times New Roman"/>
                <w:sz w:val="28"/>
                <w:szCs w:val="28"/>
              </w:rPr>
              <w:t>Використовувати знання про облікові форми та інші документи інформаційного забезпечення для організації виробничого процесу.</w:t>
            </w:r>
          </w:p>
          <w:p w:rsidR="00727B53" w:rsidRPr="001E153B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ru-RU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знати:</w:t>
            </w:r>
          </w:p>
          <w:p w:rsidR="00AB0342" w:rsidRPr="001E153B" w:rsidRDefault="00AB0342" w:rsidP="00AB034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- основи усного та писемного професійного спілкування;</w:t>
            </w:r>
          </w:p>
          <w:p w:rsidR="00AB0342" w:rsidRPr="001E153B" w:rsidRDefault="00AB0342" w:rsidP="00AB034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- загальні вимоги до складання та оформлення </w:t>
            </w:r>
            <w:proofErr w:type="spellStart"/>
            <w:r w:rsidRPr="001E153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професійнихттекстів</w:t>
            </w:r>
            <w:proofErr w:type="spellEnd"/>
            <w:r w:rsidRPr="001E153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та документів; </w:t>
            </w:r>
          </w:p>
          <w:p w:rsidR="00AB0342" w:rsidRPr="001E153B" w:rsidRDefault="00AB0342" w:rsidP="00AB034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- норми сучасної української літературної</w:t>
            </w:r>
          </w:p>
          <w:p w:rsidR="00AB0342" w:rsidRPr="001E153B" w:rsidRDefault="00AB0342" w:rsidP="00AB034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мови щодо професійного спілкування; основи культури професійного мовлення,</w:t>
            </w:r>
          </w:p>
          <w:p w:rsidR="00727B53" w:rsidRPr="001E153B" w:rsidRDefault="00727B53" w:rsidP="00AB034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вміти:</w:t>
            </w:r>
          </w:p>
          <w:p w:rsidR="00AB0342" w:rsidRPr="001E153B" w:rsidRDefault="00AB0342" w:rsidP="00AB0342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укладати документи;</w:t>
            </w:r>
          </w:p>
          <w:p w:rsidR="00AB0342" w:rsidRPr="001E153B" w:rsidRDefault="00AB0342" w:rsidP="00AB0342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- редагувати професійні тексти відповідно до норм української мови; </w:t>
            </w:r>
          </w:p>
          <w:p w:rsidR="00AB0342" w:rsidRPr="001E153B" w:rsidRDefault="00AB0342" w:rsidP="00AB0342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 xml:space="preserve">- працювати з фаховими текстами, використовуючи словники різних типів; </w:t>
            </w:r>
          </w:p>
          <w:p w:rsidR="00AB0342" w:rsidRPr="001E153B" w:rsidRDefault="00AB0342" w:rsidP="00AB0342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здійснювати аналіз текстів відповідно до норм української літературної мови;</w:t>
            </w:r>
          </w:p>
          <w:p w:rsidR="00AB0342" w:rsidRPr="001E153B" w:rsidRDefault="00AB0342" w:rsidP="00AB0342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- застосовувати фахову українську термінологію у різноманітних комунікативних ситуаціях; підготувати публічний виступ на фахову тематику; </w:t>
            </w:r>
          </w:p>
          <w:p w:rsidR="00727B53" w:rsidRPr="001E153B" w:rsidRDefault="00AB0342" w:rsidP="00AB0342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дотримуватись етикету спілкування.</w:t>
            </w:r>
            <w:r w:rsidR="00727B53" w:rsidRPr="001E153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</w:tc>
      </w:tr>
      <w:tr w:rsidR="00727B53" w:rsidRPr="00716F86" w:rsidTr="00E55099">
        <w:tc>
          <w:tcPr>
            <w:tcW w:w="4106" w:type="dxa"/>
            <w:tcBorders>
              <w:bottom w:val="single" w:sz="4" w:space="0" w:color="auto"/>
            </w:tcBorders>
            <w:shd w:val="clear" w:color="auto" w:fill="339966"/>
          </w:tcPr>
          <w:p w:rsidR="00727B53" w:rsidRPr="00761B37" w:rsidRDefault="00727B53" w:rsidP="00727B5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954" w:type="dxa"/>
          </w:tcPr>
          <w:p w:rsidR="00727B53" w:rsidRPr="001E153B" w:rsidRDefault="00727B53" w:rsidP="00AB034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sz w:val="28"/>
                <w:szCs w:val="28"/>
              </w:rPr>
              <w:t>Знання, отримані при вивченні дисциплін «</w:t>
            </w:r>
            <w:r w:rsidR="00AB0342" w:rsidRPr="001E153B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  <w:r w:rsidRPr="001E153B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AB0342" w:rsidRPr="001E153B">
              <w:rPr>
                <w:rFonts w:ascii="Times New Roman" w:hAnsi="Times New Roman" w:cs="Times New Roman"/>
                <w:sz w:val="28"/>
                <w:szCs w:val="28"/>
              </w:rPr>
              <w:t>Українська література</w:t>
            </w:r>
            <w:r w:rsidRPr="001E153B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AB0342" w:rsidRPr="001E153B">
              <w:t xml:space="preserve"> </w:t>
            </w:r>
            <w:r w:rsidR="00AB0342" w:rsidRPr="001E153B">
              <w:rPr>
                <w:rFonts w:ascii="Times New Roman" w:hAnsi="Times New Roman" w:cs="Times New Roman"/>
                <w:sz w:val="28"/>
                <w:szCs w:val="28"/>
              </w:rPr>
              <w:t>Історія України,</w:t>
            </w:r>
            <w:r w:rsidRPr="001E153B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AB0342" w:rsidRPr="001E153B">
              <w:rPr>
                <w:rFonts w:ascii="Times New Roman" w:hAnsi="Times New Roman" w:cs="Times New Roman"/>
                <w:sz w:val="28"/>
                <w:szCs w:val="28"/>
              </w:rPr>
              <w:t>Культурологія</w:t>
            </w:r>
            <w:r w:rsidRPr="001E153B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</w:tc>
      </w:tr>
      <w:tr w:rsidR="00727B53" w:rsidRPr="00716F86" w:rsidTr="00E55099">
        <w:tc>
          <w:tcPr>
            <w:tcW w:w="4106" w:type="dxa"/>
            <w:shd w:val="clear" w:color="auto" w:fill="339966"/>
          </w:tcPr>
          <w:p w:rsidR="00727B53" w:rsidRPr="00761B37" w:rsidRDefault="00727B53" w:rsidP="00727B5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954" w:type="dxa"/>
          </w:tcPr>
          <w:p w:rsidR="00727B53" w:rsidRPr="001E153B" w:rsidRDefault="00727B53" w:rsidP="00AB0342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sz w:val="28"/>
                <w:szCs w:val="28"/>
              </w:rPr>
              <w:t xml:space="preserve">Отримані знання будуть </w:t>
            </w:r>
            <w:r w:rsidR="00AB0342" w:rsidRPr="001E153B">
              <w:rPr>
                <w:rFonts w:ascii="Times New Roman" w:hAnsi="Times New Roman" w:cs="Times New Roman"/>
                <w:sz w:val="28"/>
                <w:szCs w:val="28"/>
              </w:rPr>
              <w:t xml:space="preserve">використані </w:t>
            </w:r>
            <w:r w:rsidRPr="001E153B">
              <w:rPr>
                <w:rFonts w:ascii="Times New Roman" w:hAnsi="Times New Roman" w:cs="Times New Roman"/>
                <w:sz w:val="28"/>
                <w:szCs w:val="28"/>
              </w:rPr>
              <w:t xml:space="preserve">при написанні курсових і дипломних </w:t>
            </w:r>
            <w:proofErr w:type="spellStart"/>
            <w:r w:rsidRPr="001E153B">
              <w:rPr>
                <w:rFonts w:ascii="Times New Roman" w:hAnsi="Times New Roman" w:cs="Times New Roman"/>
                <w:sz w:val="28"/>
                <w:szCs w:val="28"/>
              </w:rPr>
              <w:t>проєктів</w:t>
            </w:r>
            <w:proofErr w:type="spellEnd"/>
            <w:r w:rsidRPr="001E153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727B53" w:rsidRPr="00716F86" w:rsidTr="00E55099">
        <w:tc>
          <w:tcPr>
            <w:tcW w:w="4106" w:type="dxa"/>
            <w:tcBorders>
              <w:bottom w:val="single" w:sz="4" w:space="0" w:color="auto"/>
            </w:tcBorders>
            <w:shd w:val="clear" w:color="auto" w:fill="339966"/>
          </w:tcPr>
          <w:p w:rsidR="00727B53" w:rsidRPr="00716F86" w:rsidRDefault="00727B53" w:rsidP="00727B5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7BDB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954" w:type="dxa"/>
          </w:tcPr>
          <w:p w:rsidR="00727B53" w:rsidRPr="001E153B" w:rsidRDefault="00727B53" w:rsidP="00727B5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Теми лекцій</w:t>
            </w:r>
          </w:p>
          <w:p w:rsidR="00AB0342" w:rsidRPr="001E153B" w:rsidRDefault="00AB0342" w:rsidP="00727B53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Розділ 1 Культура фахового мовлення</w:t>
            </w:r>
          </w:p>
          <w:p w:rsidR="00AB0342" w:rsidRPr="001E153B" w:rsidRDefault="00727B53" w:rsidP="00AB034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Тема</w:t>
            </w: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 </w:t>
            </w:r>
            <w:r w:rsidR="00AB0342" w:rsidRPr="001E153B">
              <w:t xml:space="preserve"> </w:t>
            </w:r>
            <w:r w:rsidR="00AB0342"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Державотворча роль мови. Функції мови. Стилі, типи і форми мовлення. Предмет і структура курсу «Українська мова(за професійним спрямуванням)».</w:t>
            </w:r>
          </w:p>
          <w:p w:rsidR="00AB0342" w:rsidRPr="001E153B" w:rsidRDefault="00AB0342" w:rsidP="00AB034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Нормативні документи про державний </w:t>
            </w:r>
            <w:r w:rsidRPr="001E153B">
              <w:t xml:space="preserve"> </w:t>
            </w: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статус</w:t>
            </w:r>
          </w:p>
          <w:p w:rsidR="00727B53" w:rsidRPr="001E153B" w:rsidRDefault="00AB0342" w:rsidP="00AB034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української мови. Типи мовлення.</w:t>
            </w:r>
          </w:p>
          <w:p w:rsidR="00AB0342" w:rsidRPr="001E153B" w:rsidRDefault="00727B53" w:rsidP="00AB034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Тема</w:t>
            </w: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 </w:t>
            </w:r>
            <w:r w:rsidR="00AB0342" w:rsidRPr="001E153B">
              <w:t xml:space="preserve"> </w:t>
            </w:r>
            <w:r w:rsidR="00AB0342"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Літературна мова. Мовна норма.</w:t>
            </w:r>
          </w:p>
          <w:p w:rsidR="00AB0342" w:rsidRPr="001E153B" w:rsidRDefault="00AB0342" w:rsidP="00AB034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Культура мови. Поняття літературної мови. Мовна норма,варіанти норм. Ознаки та аспекти культури мовлення. Мовленнєва культура — критерій професійної майстерності фахівця.</w:t>
            </w:r>
          </w:p>
          <w:p w:rsidR="00F8572B" w:rsidRPr="001E153B" w:rsidRDefault="00727B53" w:rsidP="00F857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Тема</w:t>
            </w: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 </w:t>
            </w:r>
            <w:r w:rsidR="00F8572B" w:rsidRPr="001E153B">
              <w:t xml:space="preserve"> </w:t>
            </w:r>
            <w:r w:rsidR="00F8572B"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Специфіка мовлення фахівця.</w:t>
            </w:r>
          </w:p>
          <w:p w:rsidR="00F8572B" w:rsidRPr="001E153B" w:rsidRDefault="00F8572B" w:rsidP="00F857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Мова і професія. Специфіка мовлення фахівця</w:t>
            </w:r>
          </w:p>
          <w:p w:rsidR="00F8572B" w:rsidRPr="001E153B" w:rsidRDefault="00F8572B" w:rsidP="00F857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спеціальності «Організація перевезень і управління на залізничному транспорті». Майстерність публічного виступу. Види підготовки до виступу. Управління мовленням</w:t>
            </w:r>
          </w:p>
          <w:p w:rsidR="00F8572B" w:rsidRPr="001E153B" w:rsidRDefault="00F8572B" w:rsidP="00F857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та його структурування з допомогою тематичної організації, зв’язності та злитості.</w:t>
            </w:r>
          </w:p>
          <w:p w:rsidR="00727B53" w:rsidRPr="001E153B" w:rsidRDefault="00F8572B" w:rsidP="00F857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Набір відповідних тактичних та мовних засобів у межах конкретного виду усного вербального спілкування.</w:t>
            </w:r>
            <w:r w:rsidR="00727B53"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 </w:t>
            </w:r>
          </w:p>
          <w:p w:rsidR="00F8572B" w:rsidRPr="001E153B" w:rsidRDefault="00727B53" w:rsidP="00F857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Тема</w:t>
            </w:r>
            <w:r w:rsidR="00F8572B"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 Формування навичок і прийомів мислення. Види, форми, прийоми розумової</w:t>
            </w:r>
          </w:p>
          <w:p w:rsidR="00F8572B" w:rsidRPr="001E153B" w:rsidRDefault="00F8572B" w:rsidP="00F857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діяльності. Основні закони риторики. Мова і думка. Види, форми, прийоми розумової діяльності. Формулювання понять, порівняння і зіставлення, виділення головного, систематизація, узагальнення, аргументація,</w:t>
            </w:r>
          </w:p>
          <w:p w:rsidR="00F8572B" w:rsidRPr="001E153B" w:rsidRDefault="00F8572B" w:rsidP="00F857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lastRenderedPageBreak/>
              <w:t xml:space="preserve">доведення, встановлення </w:t>
            </w:r>
            <w:proofErr w:type="spellStart"/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причиново</w:t>
            </w:r>
            <w:proofErr w:type="spellEnd"/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 -</w:t>
            </w:r>
          </w:p>
          <w:p w:rsidR="00727B53" w:rsidRPr="001E153B" w:rsidRDefault="00F8572B" w:rsidP="00F857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наслідкових зав’язків.</w:t>
            </w:r>
          </w:p>
          <w:p w:rsidR="00F8572B" w:rsidRPr="001E153B" w:rsidRDefault="00F8572B" w:rsidP="00F857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kern w:val="0"/>
                <w:sz w:val="28"/>
                <w:szCs w:val="28"/>
                <w:u w:val="single"/>
                <w:lang w:eastAsia="ru-RU"/>
              </w:rPr>
              <w:t>Тема</w:t>
            </w: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 Етика ділового спілкування. Поняття спілкування. Сутність і зміст етики ділового спілкування. Етичні норми і нормативи. Професійна етика</w:t>
            </w:r>
            <w:r w:rsidRPr="001E153B">
              <w:rPr>
                <w:rFonts w:ascii="Times New Roman" w:eastAsia="Times New Roman" w:hAnsi="Times New Roman" w:cs="Times New Roman"/>
                <w:b/>
                <w:bCs/>
                <w:spacing w:val="1"/>
                <w:kern w:val="0"/>
                <w:sz w:val="28"/>
                <w:szCs w:val="28"/>
                <w:lang w:eastAsia="ru-RU"/>
              </w:rPr>
              <w:t>.</w:t>
            </w:r>
          </w:p>
          <w:p w:rsidR="00F8572B" w:rsidRPr="001E153B" w:rsidRDefault="00F8572B" w:rsidP="00F857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kern w:val="0"/>
                <w:sz w:val="28"/>
                <w:szCs w:val="28"/>
                <w:u w:val="single"/>
                <w:lang w:eastAsia="ru-RU"/>
              </w:rPr>
              <w:t xml:space="preserve">Тема </w:t>
            </w: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 Структура ділового спілкування. Техніка ділового спілкування. Форми та функції ділового спілкування. Бар’єри в спілкуванні, його рівні. Сучасні теорії між особових стосунків. Основні види ділового спілкування: публічний виступ, ділова бесіда, службова нарада та переговори. Основні правила ділового спілкування. Мовленнєвий етикет у діловому спілкуванні</w:t>
            </w:r>
          </w:p>
          <w:p w:rsidR="00F8572B" w:rsidRPr="001E153B" w:rsidRDefault="00F8572B" w:rsidP="00F857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kern w:val="0"/>
                <w:sz w:val="28"/>
                <w:szCs w:val="28"/>
                <w:u w:val="single"/>
                <w:lang w:eastAsia="ru-RU"/>
              </w:rPr>
              <w:t xml:space="preserve">Тема </w:t>
            </w: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 Правила спілкування фахівця при проведенні зустрічей, переговорів, прийомів</w:t>
            </w:r>
            <w:r w:rsidRPr="001E153B">
              <w:rPr>
                <w:rFonts w:ascii="Times New Roman" w:eastAsia="Times New Roman" w:hAnsi="Times New Roman" w:cs="Times New Roman"/>
                <w:b/>
                <w:bCs/>
                <w:spacing w:val="1"/>
                <w:kern w:val="0"/>
                <w:sz w:val="28"/>
                <w:szCs w:val="28"/>
                <w:lang w:eastAsia="ru-RU"/>
              </w:rPr>
              <w:t>.</w:t>
            </w:r>
          </w:p>
          <w:p w:rsidR="00F8572B" w:rsidRPr="001E153B" w:rsidRDefault="00F8572B" w:rsidP="00F857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kern w:val="0"/>
                <w:sz w:val="28"/>
                <w:szCs w:val="28"/>
                <w:u w:val="single"/>
                <w:lang w:eastAsia="ru-RU"/>
              </w:rPr>
              <w:t>Тема</w:t>
            </w: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  Загальні принципи і правила ділового спілкування фахівця: моральність, повага до інших людей, раціональність, правила критики</w:t>
            </w:r>
          </w:p>
          <w:p w:rsidR="00F8572B" w:rsidRPr="001E153B" w:rsidRDefault="00F8572B" w:rsidP="00F857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та самокритики.</w:t>
            </w:r>
          </w:p>
          <w:p w:rsidR="00F8572B" w:rsidRPr="001E153B" w:rsidRDefault="00F8572B" w:rsidP="00F857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kern w:val="0"/>
                <w:sz w:val="28"/>
                <w:szCs w:val="28"/>
                <w:u w:val="single"/>
                <w:lang w:eastAsia="ru-RU"/>
              </w:rPr>
              <w:t>Тема</w:t>
            </w: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  Види ділового спілкування. Особливості ділового спілкування. Культура телефонного діалогу. Правила службового телефонного спілкування</w:t>
            </w:r>
            <w:r w:rsidRPr="001E153B">
              <w:rPr>
                <w:rFonts w:ascii="Times New Roman" w:eastAsia="Times New Roman" w:hAnsi="Times New Roman" w:cs="Times New Roman"/>
                <w:b/>
                <w:bCs/>
                <w:spacing w:val="1"/>
                <w:kern w:val="0"/>
                <w:sz w:val="28"/>
                <w:szCs w:val="28"/>
                <w:lang w:eastAsia="ru-RU"/>
              </w:rPr>
              <w:t>.</w:t>
            </w:r>
          </w:p>
          <w:p w:rsidR="00F8572B" w:rsidRPr="001E153B" w:rsidRDefault="00F8572B" w:rsidP="00F857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pacing w:val="1"/>
                <w:kern w:val="0"/>
                <w:sz w:val="28"/>
                <w:szCs w:val="28"/>
                <w:lang w:eastAsia="ru-RU"/>
              </w:rPr>
            </w:pPr>
          </w:p>
          <w:p w:rsidR="00F8572B" w:rsidRPr="001E153B" w:rsidRDefault="00F8572B" w:rsidP="00F857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kern w:val="0"/>
                <w:sz w:val="28"/>
                <w:szCs w:val="28"/>
                <w:lang w:eastAsia="ru-RU"/>
              </w:rPr>
              <w:t>Розділ 2 Лексичний аспект сучасної української літературної мови у</w:t>
            </w:r>
          </w:p>
          <w:p w:rsidR="00727B53" w:rsidRPr="001E153B" w:rsidRDefault="00F8572B" w:rsidP="00F857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kern w:val="0"/>
                <w:sz w:val="28"/>
                <w:szCs w:val="28"/>
                <w:lang w:eastAsia="ru-RU"/>
              </w:rPr>
              <w:t>професійному спілкуванні</w:t>
            </w:r>
          </w:p>
          <w:p w:rsidR="00F8572B" w:rsidRPr="001E153B" w:rsidRDefault="00F8572B" w:rsidP="00F857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pacing w:val="1"/>
                <w:kern w:val="0"/>
                <w:sz w:val="28"/>
                <w:szCs w:val="28"/>
                <w:lang w:eastAsia="ru-RU"/>
              </w:rPr>
            </w:pPr>
          </w:p>
          <w:p w:rsidR="00F8572B" w:rsidRPr="001E153B" w:rsidRDefault="00727B53" w:rsidP="00F857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Тема</w:t>
            </w: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 </w:t>
            </w:r>
            <w:r w:rsidR="00F8572B" w:rsidRPr="001E153B">
              <w:t xml:space="preserve"> </w:t>
            </w:r>
            <w:r w:rsidR="00F8572B"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 Терміни і </w:t>
            </w:r>
            <w:proofErr w:type="spellStart"/>
            <w:r w:rsidR="00F8572B"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професіоналізми</w:t>
            </w:r>
            <w:proofErr w:type="spellEnd"/>
            <w:r w:rsidR="00F8572B"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. Спеціальна</w:t>
            </w:r>
          </w:p>
          <w:p w:rsidR="00F8572B" w:rsidRPr="001E153B" w:rsidRDefault="00F8572B" w:rsidP="00F857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термінологія і </w:t>
            </w:r>
            <w:proofErr w:type="spellStart"/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професіоналізми</w:t>
            </w:r>
            <w:proofErr w:type="spellEnd"/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.</w:t>
            </w:r>
          </w:p>
          <w:p w:rsidR="00E760F3" w:rsidRPr="001E153B" w:rsidRDefault="00F8572B" w:rsidP="00F857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Загальнонаукові терміни. Терміни і термінологія. Лексика за сферою вживання. термінологічна і професійна лексика, її відмінність від загальновживаної. Джерела, походження, способи творення термінологічної лексики. Спеціальна термінологія і </w:t>
            </w:r>
            <w:proofErr w:type="spellStart"/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професіоналізми</w:t>
            </w:r>
            <w:proofErr w:type="spellEnd"/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 фахівця організації перевезень та управління на залізничному транспорті. Правила вживання термінів. Творення </w:t>
            </w:r>
            <w:proofErr w:type="spellStart"/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професіоналізмів</w:t>
            </w:r>
            <w:proofErr w:type="spellEnd"/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. Фразеологічні одиниці, кліше та використання їх у мовленні фахівця. Джерела походження фразеологізмів. Сфери вживання.</w:t>
            </w:r>
          </w:p>
          <w:p w:rsidR="00E760F3" w:rsidRPr="001E153B" w:rsidRDefault="00727B53" w:rsidP="00E760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Тема</w:t>
            </w: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 </w:t>
            </w:r>
            <w:r w:rsidR="00E760F3" w:rsidRPr="001E153B">
              <w:t xml:space="preserve"> </w:t>
            </w:r>
            <w:r w:rsidR="00E760F3"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Точність і доречність мовлення. </w:t>
            </w:r>
            <w:r w:rsidR="00E760F3"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lastRenderedPageBreak/>
              <w:t xml:space="preserve">Однозначні і багатозначні слова. Пароніми та омоніми. Вибір синонімів. Багатозначність та однозначність слова. Пароніми та омоніми у мові фаху. Синонімічний вибір </w:t>
            </w:r>
            <w:proofErr w:type="spellStart"/>
            <w:r w:rsidR="00E760F3"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слова.Словники</w:t>
            </w:r>
            <w:proofErr w:type="spellEnd"/>
            <w:r w:rsidR="00E760F3"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 синонімів та паронімів: правила користування.</w:t>
            </w:r>
          </w:p>
          <w:p w:rsidR="00E760F3" w:rsidRPr="001E153B" w:rsidRDefault="00E760F3" w:rsidP="00E760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Складноскорочені слова, абревіатура фаху та</w:t>
            </w:r>
          </w:p>
          <w:p w:rsidR="00727B53" w:rsidRPr="001E153B" w:rsidRDefault="00E760F3" w:rsidP="00E760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графічні скорочення.</w:t>
            </w:r>
          </w:p>
          <w:p w:rsidR="00E760F3" w:rsidRPr="001E153B" w:rsidRDefault="00727B53" w:rsidP="00E760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Тема</w:t>
            </w: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 </w:t>
            </w:r>
            <w:r w:rsidR="00E760F3" w:rsidRPr="001E153B">
              <w:t xml:space="preserve"> </w:t>
            </w:r>
            <w:r w:rsidR="00E760F3"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Нормативність та правильність фахового мовлення. Орфографічні та орфоепічні норми сучасної української літературної мови. Орфографія та орфоепія української мови (робота з орфографічним та орфоепічним</w:t>
            </w:r>
          </w:p>
          <w:p w:rsidR="00E760F3" w:rsidRPr="001E153B" w:rsidRDefault="00E760F3" w:rsidP="00E760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словниками). Особливості українського правопису. Орфоепічні норми. Систематизація правил орфографії. Правопис прізвищ, імен та по батькові в українській мові. Правопис складних іменників та прикметників. Правопис</w:t>
            </w:r>
          </w:p>
          <w:p w:rsidR="00727B53" w:rsidRPr="001E153B" w:rsidRDefault="00E760F3" w:rsidP="00727B5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прислівників.</w:t>
            </w:r>
          </w:p>
          <w:p w:rsidR="00727B53" w:rsidRPr="001E153B" w:rsidRDefault="00727B53" w:rsidP="00E760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Тема</w:t>
            </w: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 </w:t>
            </w:r>
            <w:r w:rsidR="00E760F3" w:rsidRPr="001E153B">
              <w:t xml:space="preserve"> </w:t>
            </w:r>
            <w:r w:rsidR="00E760F3" w:rsidRPr="001E153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Морфологічні норми сучасної української літературної мови, варіанти норм. Особливості використання різних частин мови у професійному спілкуванні. Іменники на позначення професій, посад, звань. Відмінювання прізвищ, імен, по батькові, географічних назв. Правопис відмінкових закінчень іменників II відміни у родовому відмінку. Особливості використання займенників у діловому мовленні. Узгодження прикметників з іменником на означення певних професій. Числівники в діловому мовленні: написання цифрових даних у професійних текстах. Безособові конструкції з дієслівними формами на - но, - то. Прийменники у професійному мовленні. Прийменник по в діловому мовленні.</w:t>
            </w:r>
          </w:p>
          <w:p w:rsidR="00E760F3" w:rsidRPr="001E153B" w:rsidRDefault="00727B53" w:rsidP="00E760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Тема</w:t>
            </w: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 </w:t>
            </w:r>
            <w:r w:rsidR="00E760F3" w:rsidRPr="001E153B">
              <w:t xml:space="preserve"> </w:t>
            </w:r>
            <w:r w:rsidR="00E760F3" w:rsidRPr="001E153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Синтаксичні норми сучасної</w:t>
            </w:r>
          </w:p>
          <w:p w:rsidR="00E760F3" w:rsidRPr="001E153B" w:rsidRDefault="00E760F3" w:rsidP="00E760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української літературної мови у професійному</w:t>
            </w:r>
          </w:p>
          <w:p w:rsidR="00E760F3" w:rsidRPr="001E153B" w:rsidRDefault="00E760F3" w:rsidP="00E760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спілкування. Комп’ютерний переклад текстів.</w:t>
            </w:r>
          </w:p>
          <w:p w:rsidR="00727B53" w:rsidRPr="001E153B" w:rsidRDefault="00E760F3" w:rsidP="00E760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Проблеми перекладу та редагування.</w:t>
            </w:r>
          </w:p>
          <w:p w:rsidR="00E760F3" w:rsidRPr="001E153B" w:rsidRDefault="00E760F3" w:rsidP="00E760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/>
                <w:bCs/>
                <w:i/>
                <w:kern w:val="0"/>
                <w:sz w:val="28"/>
                <w:szCs w:val="28"/>
                <w:lang w:eastAsia="ru-RU"/>
              </w:rPr>
              <w:t>Розділ 3 Складання професійних документів</w:t>
            </w:r>
          </w:p>
          <w:p w:rsidR="00E760F3" w:rsidRPr="001E153B" w:rsidRDefault="00E760F3" w:rsidP="00E760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</w:p>
          <w:p w:rsidR="00E760F3" w:rsidRPr="001E153B" w:rsidRDefault="00727B53" w:rsidP="00E760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Тема</w:t>
            </w: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 </w:t>
            </w:r>
            <w:r w:rsidR="00E760F3" w:rsidRPr="001E153B">
              <w:t xml:space="preserve"> </w:t>
            </w:r>
            <w:r w:rsidR="00E760F3" w:rsidRPr="001E153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Поняття про документ. Види документів. Державний стандарт на оформлення документів. Реквізити. Документ - основний вид ділового мовлення. Вимоги до складання </w:t>
            </w:r>
            <w:r w:rsidR="00E760F3" w:rsidRPr="001E153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lastRenderedPageBreak/>
              <w:t>та оформлення різних видів документів. Основні реквізити. Види документів та їх класифікація.</w:t>
            </w:r>
          </w:p>
          <w:p w:rsidR="00E760F3" w:rsidRPr="001E153B" w:rsidRDefault="00E760F3" w:rsidP="00E760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Укладання документів щодо особового складу.</w:t>
            </w:r>
          </w:p>
          <w:p w:rsidR="00E760F3" w:rsidRPr="001E153B" w:rsidRDefault="00E760F3" w:rsidP="00E760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Автобіографія, характеристика, накази щодо</w:t>
            </w:r>
          </w:p>
          <w:p w:rsidR="00E760F3" w:rsidRPr="001E153B" w:rsidRDefault="00E760F3" w:rsidP="00E760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особового складу, резюме, заява.</w:t>
            </w:r>
          </w:p>
          <w:p w:rsidR="00E760F3" w:rsidRPr="001E153B" w:rsidRDefault="00727B53" w:rsidP="00E760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Тема</w:t>
            </w:r>
            <w:r w:rsidRPr="001E153B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 </w:t>
            </w:r>
            <w:r w:rsidR="00E760F3" w:rsidRPr="001E153B">
              <w:t xml:space="preserve"> </w:t>
            </w:r>
            <w:r w:rsidR="00E760F3" w:rsidRPr="001E153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Особливості складання організаційних</w:t>
            </w:r>
          </w:p>
          <w:p w:rsidR="00E760F3" w:rsidRPr="001E153B" w:rsidRDefault="00E760F3" w:rsidP="00E760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1E153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та розпорядчих документів.</w:t>
            </w:r>
          </w:p>
          <w:p w:rsidR="00727B53" w:rsidRPr="001E153B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727B53" w:rsidRPr="001E153B" w:rsidRDefault="00727B53" w:rsidP="00727B5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:rsidR="00727B53" w:rsidRPr="001E153B" w:rsidRDefault="00727B53" w:rsidP="00727B5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Теми самостійної роботи</w:t>
            </w:r>
          </w:p>
          <w:p w:rsidR="00E760F3" w:rsidRPr="001E153B" w:rsidRDefault="00E760F3" w:rsidP="00E760F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Тема:</w:t>
            </w: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Вступ. Українська мова — етапи розвитку. Предмет і основні завдання курсу “Українська ділова мова”. Роль мови у діловому спілкуванні.</w:t>
            </w:r>
          </w:p>
          <w:p w:rsidR="00E760F3" w:rsidRPr="001E153B" w:rsidRDefault="00E760F3" w:rsidP="00E760F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760F3" w:rsidRPr="001E153B" w:rsidRDefault="00E760F3" w:rsidP="00E760F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Тема:</w:t>
            </w: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Вимоги до усного та писемного ділового мовлення. Особливості мовного оформлення ділових документів та композиція ділових паперів. Заява та її різновиди (реквізити). Довідка та її реквізити.</w:t>
            </w:r>
          </w:p>
          <w:p w:rsidR="00E760F3" w:rsidRPr="001E153B" w:rsidRDefault="00E760F3" w:rsidP="00E760F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Тема:</w:t>
            </w: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Соціальна функція писемного ділового мовлення. Поняття норми на різних рівнях мови. Стабільність та змінність норм. Характеристика мовних засобів офіційно-ділового стилю. Автобіографія та її реквізити. Запрошення та його реквізити. Список та його реквізити. Оформлення документів: список,</w:t>
            </w:r>
          </w:p>
          <w:p w:rsidR="00E760F3" w:rsidRPr="001E153B" w:rsidRDefault="00E760F3" w:rsidP="00E760F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>перелік, таблиця.</w:t>
            </w:r>
          </w:p>
          <w:p w:rsidR="00E760F3" w:rsidRPr="001E153B" w:rsidRDefault="00E760F3" w:rsidP="00E760F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Тема:</w:t>
            </w: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Мова й професія. Документи з фахової діяльності. Фахова лексика. Російсько-український переклад фахової лексики. М’який знак. Апостроф. Оголошення та його реквізити. Написання оголошення.</w:t>
            </w:r>
          </w:p>
          <w:p w:rsidR="00E760F3" w:rsidRPr="001E153B" w:rsidRDefault="00E760F3" w:rsidP="00E760F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Тема:</w:t>
            </w: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Усне та писемне ділове мовлення. Слово і його лексичне значення. Пряме й переносне значення. Багатозначність. Омоніми, синоніми, антоніми, пароніми та їх функції в діловому мовленні. Доручення. Види доручень.</w:t>
            </w:r>
          </w:p>
          <w:p w:rsidR="00727B53" w:rsidRPr="001E153B" w:rsidRDefault="00E760F3" w:rsidP="00E760F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>Таблиця та її реквізити. Резюме. Правопис префіксів.</w:t>
            </w:r>
          </w:p>
          <w:p w:rsidR="00E760F3" w:rsidRPr="001E153B" w:rsidRDefault="00E760F3" w:rsidP="00E760F3">
            <w:pPr>
              <w:widowControl w:val="0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Тема:</w:t>
            </w: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Усне та писемне ділове мовлення. Слово і його лексичне значення. Пряме й переносне значення. Багатозначність. Омоніми, синоніми, антоніми, пароніми та їх функції в діловому мовленні. Доручення. Види доручень.</w:t>
            </w:r>
          </w:p>
          <w:p w:rsidR="00E760F3" w:rsidRPr="001E153B" w:rsidRDefault="00E760F3" w:rsidP="00E760F3">
            <w:pPr>
              <w:widowControl w:val="0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</w:pP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lastRenderedPageBreak/>
              <w:t>Таблиця та її реквізити. Резюме. Правопис префіксів.</w:t>
            </w:r>
          </w:p>
          <w:p w:rsidR="00E760F3" w:rsidRPr="001E153B" w:rsidRDefault="00875A4D" w:rsidP="00E760F3">
            <w:pPr>
              <w:widowControl w:val="0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Тема:</w:t>
            </w: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Шляхи формування лексичного багатства 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української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мови. Чужомовні 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запозичення в українській мові. </w:t>
            </w:r>
            <w:proofErr w:type="spellStart"/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Інтернаціоналізми</w:t>
            </w:r>
            <w:proofErr w:type="spellEnd"/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. Варваризми. Принципи засвоєння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запозичених слів в 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українській мові. Правопис слів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чужомовного поход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ження. Нові та застарілі слова.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Пояснювальна записка та її реквізити. Розпорядження та його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реквізити. Написання пояснювальної записки і розпорядження.</w:t>
            </w:r>
          </w:p>
          <w:p w:rsidR="00E760F3" w:rsidRPr="001E153B" w:rsidRDefault="00875A4D" w:rsidP="00E760F3">
            <w:pPr>
              <w:widowControl w:val="0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Тема:</w:t>
            </w: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Жанри усного мо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влення. Стилістичне різнобарв’я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української мови. Загальновживан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а та стилістично забарвлена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лексика. Фразеологія. Критерії 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добору лексики ділових паперів.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Вживання великої літери. Доп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овідна записка та її реквізити.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Відомість та її реквізити. О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собливості написання доповідної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записки, відомості.</w:t>
            </w:r>
          </w:p>
          <w:p w:rsidR="00E760F3" w:rsidRPr="001E153B" w:rsidRDefault="00875A4D" w:rsidP="00E760F3">
            <w:pPr>
              <w:widowControl w:val="0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Тема:</w:t>
            </w: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Історія формування 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та шляхи поповнення української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термінології. Терміни та їх м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ісце в офіційно-діловому стилі.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Однозначність та багатознач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ність термінів. Термінологічний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стандарт. Загальнонаукова і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 вузькоспеціальна термінологія.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Фахова термінологія. Постанова та її рекві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зити. Розписка та її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реквізити. Особливості написання постанови та розписки.</w:t>
            </w:r>
          </w:p>
          <w:p w:rsidR="00E760F3" w:rsidRPr="001E153B" w:rsidRDefault="00875A4D" w:rsidP="00E760F3">
            <w:pPr>
              <w:widowControl w:val="0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Тема:</w:t>
            </w: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Фонетичні засоби 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усного ділового мовлення. </w:t>
            </w:r>
            <w:proofErr w:type="spellStart"/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Орфо</w:t>
            </w:r>
            <w:proofErr w:type="spellEnd"/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-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епічні та акцентологічні норми. 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Характеристика та її реквізити.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Накладна та її р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еквізити. Особливості написання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характеристики, накладної.</w:t>
            </w:r>
          </w:p>
          <w:p w:rsidR="00E760F3" w:rsidRPr="001E153B" w:rsidRDefault="00875A4D" w:rsidP="00E760F3">
            <w:pPr>
              <w:widowControl w:val="0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Тема:</w:t>
            </w: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Лексико-граматичні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 категорії іменника в офіційно-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діловому стилі. Стилістич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не навантаження категорій роду,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числа, відмінка. Імена та п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різвища в діловому мовленні, їх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відмінювання та практичне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 використання. Протокол та його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реквізити. Особливості написання протоколу.</w:t>
            </w:r>
          </w:p>
          <w:p w:rsidR="00E760F3" w:rsidRPr="001E153B" w:rsidRDefault="00875A4D" w:rsidP="00E760F3">
            <w:pPr>
              <w:widowControl w:val="0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Тема:</w:t>
            </w: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Лексико-граматичні ка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тегорії прикметника в офіційно-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діловому стилі. Витяг з протоколу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 та його реквізити. Акт та його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реквізити. Особливості написання документів.</w:t>
            </w:r>
          </w:p>
          <w:p w:rsidR="00E760F3" w:rsidRPr="001E153B" w:rsidRDefault="00875A4D" w:rsidP="00E760F3">
            <w:pPr>
              <w:widowControl w:val="0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Тема:</w:t>
            </w: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Числівник у-діловодстві. Особливості 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lastRenderedPageBreak/>
              <w:t xml:space="preserve">відмінкових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форм. Поєднання числі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вника з іменником. Лист та його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різновиди. Особливості напис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ання інформаційного та ділового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(міжнародного) листа.</w:t>
            </w:r>
          </w:p>
          <w:p w:rsidR="00E760F3" w:rsidRPr="001E153B" w:rsidRDefault="00875A4D" w:rsidP="00E760F3">
            <w:pPr>
              <w:widowControl w:val="0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Тема:</w:t>
            </w: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Функціональне навантаження дієслова в 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офіційно-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діловому стилі. Стилісти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чне використання форм дієслова.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Специфіка дієслівного керування. Наказ та його реквізити.</w:t>
            </w:r>
          </w:p>
          <w:p w:rsidR="00E760F3" w:rsidRPr="001E153B" w:rsidRDefault="00E760F3" w:rsidP="00E760F3">
            <w:pPr>
              <w:widowControl w:val="0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</w:pP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Особливості написання наказу.</w:t>
            </w:r>
          </w:p>
          <w:p w:rsidR="00E760F3" w:rsidRPr="001E153B" w:rsidRDefault="00875A4D" w:rsidP="00E760F3">
            <w:pPr>
              <w:widowControl w:val="0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</w:pPr>
            <w:r w:rsidRPr="001E153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Тема:</w:t>
            </w:r>
            <w:r w:rsidRPr="001E153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Синтаксичні одиниці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 та особливості їх реалізації в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ділових паперах. Словосполучення і речення. Найтип</w:t>
            </w:r>
            <w:r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 xml:space="preserve">овіші </w:t>
            </w:r>
            <w:r w:rsidR="00E760F3" w:rsidRPr="001E153B">
              <w:rPr>
                <w:rFonts w:ascii="Times New Roman" w:eastAsia="Arial" w:hAnsi="Times New Roman" w:cs="Times New Roman"/>
                <w:sz w:val="28"/>
                <w:szCs w:val="28"/>
                <w:lang w:eastAsia="uk-UA"/>
              </w:rPr>
              <w:t>синтаксичні помилки. Трудова угода та її реквізити.</w:t>
            </w:r>
          </w:p>
        </w:tc>
      </w:tr>
      <w:tr w:rsidR="00727B53" w:rsidRPr="00716F86" w:rsidTr="00E55099">
        <w:tc>
          <w:tcPr>
            <w:tcW w:w="4106" w:type="dxa"/>
            <w:shd w:val="clear" w:color="auto" w:fill="339966"/>
          </w:tcPr>
          <w:p w:rsidR="00727B53" w:rsidRDefault="00727B53" w:rsidP="00727B5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954" w:type="dxa"/>
          </w:tcPr>
          <w:p w:rsidR="00727B53" w:rsidRPr="00AF062F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:rsidR="00727B53" w:rsidRPr="00423235" w:rsidRDefault="00727B53" w:rsidP="00727B53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:rsidR="00727B53" w:rsidRPr="00423235" w:rsidRDefault="00727B53" w:rsidP="00727B53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:rsidR="00727B53" w:rsidRPr="00423235" w:rsidRDefault="00727B53" w:rsidP="00727B53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:rsidR="00727B53" w:rsidRPr="00423235" w:rsidRDefault="00727B53" w:rsidP="00727B53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:rsidR="00727B53" w:rsidRPr="00AF062F" w:rsidRDefault="00727B53" w:rsidP="00727B53">
            <w:pPr>
              <w:widowControl w:val="0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самостійна 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727B53" w:rsidRPr="00716F86" w:rsidTr="00E55099">
        <w:tc>
          <w:tcPr>
            <w:tcW w:w="4106" w:type="dxa"/>
            <w:tcBorders>
              <w:bottom w:val="single" w:sz="4" w:space="0" w:color="auto"/>
            </w:tcBorders>
            <w:shd w:val="clear" w:color="auto" w:fill="339966"/>
          </w:tcPr>
          <w:p w:rsidR="00727B53" w:rsidRPr="00AF062F" w:rsidRDefault="00727B53" w:rsidP="00727B5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954" w:type="dxa"/>
          </w:tcPr>
          <w:p w:rsidR="00727B53" w:rsidRPr="00AF062F" w:rsidRDefault="00727B53" w:rsidP="00727B53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27B53" w:rsidRPr="00AF062F" w:rsidRDefault="00727B53" w:rsidP="00727B53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контрольні роботи – </w:t>
            </w:r>
            <w:r w:rsidR="00875A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27B53" w:rsidRDefault="00727B53" w:rsidP="00727B53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727B53" w:rsidRDefault="00727B53" w:rsidP="00727B53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727B53" w:rsidRDefault="00727B53" w:rsidP="00727B53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727B53" w:rsidRPr="00AF062F" w:rsidRDefault="00727B53" w:rsidP="00727B53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:rsidR="00727B53" w:rsidRPr="00AF062F" w:rsidRDefault="00727B53" w:rsidP="00727B53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:rsidR="00727B53" w:rsidRPr="00AF062F" w:rsidRDefault="00727B53" w:rsidP="00727B53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27B53" w:rsidRDefault="00727B53" w:rsidP="00727B53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27B53" w:rsidRPr="00AF062F" w:rsidRDefault="00727B53" w:rsidP="00727B53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27B53" w:rsidRPr="00AF062F" w:rsidRDefault="00727B53" w:rsidP="00727B53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27B53" w:rsidRPr="00716F86" w:rsidTr="00E55099">
        <w:tc>
          <w:tcPr>
            <w:tcW w:w="4106" w:type="dxa"/>
            <w:shd w:val="clear" w:color="auto" w:fill="339966"/>
          </w:tcPr>
          <w:p w:rsidR="00727B53" w:rsidRPr="00716F86" w:rsidRDefault="00727B53" w:rsidP="00727B5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954" w:type="dxa"/>
          </w:tcPr>
          <w:p w:rsidR="00727B53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дисциплін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переводиться в 4-бальну шкалу відповідно до «Таблиці відповідності оцінок».</w:t>
            </w:r>
          </w:p>
          <w:p w:rsidR="00727B53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TableGrid"/>
              <w:tblW w:w="5467" w:type="dxa"/>
              <w:tblInd w:w="0" w:type="dxa"/>
              <w:tblLayout w:type="fixed"/>
              <w:tblCellMar>
                <w:top w:w="9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91"/>
              <w:gridCol w:w="2976"/>
            </w:tblGrid>
            <w:tr w:rsidR="00727B53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Default="00727B53" w:rsidP="008462D0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>Оцінка за 4 -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lastRenderedPageBreak/>
                    <w:t xml:space="preserve">бальною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Default="00727B53" w:rsidP="008462D0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lastRenderedPageBreak/>
                    <w:t xml:space="preserve">Оцінка за 12-бальною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lastRenderedPageBreak/>
                    <w:t xml:space="preserve">шкалою </w:t>
                  </w:r>
                </w:p>
              </w:tc>
            </w:tr>
            <w:tr w:rsidR="00727B53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Default="00727B53" w:rsidP="008462D0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lastRenderedPageBreak/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Default="00727B53" w:rsidP="008462D0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727B53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Default="00727B53" w:rsidP="008462D0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Default="00727B53" w:rsidP="008462D0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727B53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Default="00727B53" w:rsidP="008462D0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Default="00727B53" w:rsidP="008462D0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727B53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Default="00727B53" w:rsidP="008462D0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Default="00727B53" w:rsidP="008462D0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:rsidR="00727B53" w:rsidRPr="00716F86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727B53" w:rsidRPr="00716F86" w:rsidTr="00A93E5A">
        <w:trPr>
          <w:trHeight w:val="7078"/>
        </w:trPr>
        <w:tc>
          <w:tcPr>
            <w:tcW w:w="10060" w:type="dxa"/>
            <w:gridSpan w:val="2"/>
            <w:shd w:val="clear" w:color="auto" w:fill="FFFFFF" w:themeFill="background1"/>
          </w:tcPr>
          <w:p w:rsidR="00727B53" w:rsidRPr="00577B76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7B7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«Таблиця критеріїв оцінювання за 12-бальною системою»</w:t>
            </w:r>
          </w:p>
          <w:tbl>
            <w:tblPr>
              <w:tblW w:w="9668" w:type="dxa"/>
              <w:tblLayout w:type="fixed"/>
              <w:tblCellMar>
                <w:top w:w="11" w:type="dxa"/>
                <w:left w:w="110" w:type="dxa"/>
                <w:right w:w="37" w:type="dxa"/>
              </w:tblCellMar>
              <w:tblLook w:val="04A0" w:firstRow="1" w:lastRow="0" w:firstColumn="1" w:lastColumn="0" w:noHBand="0" w:noVBand="1"/>
            </w:tblPr>
            <w:tblGrid>
              <w:gridCol w:w="1913"/>
              <w:gridCol w:w="1434"/>
              <w:gridCol w:w="6321"/>
            </w:tblGrid>
            <w:tr w:rsidR="00727B53" w:rsidRPr="001641A5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1641A5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1641A5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1641A5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727B53" w:rsidRPr="00875A4D" w:rsidTr="00577B76">
              <w:trPr>
                <w:trHeight w:val="331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1бал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Студент володіє навчальним матеріалом</w:t>
                  </w:r>
                  <w:r w:rsidR="004659F3"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 допомогою викладача відповідає на</w:t>
                  </w:r>
                  <w:r w:rsidRPr="006E4CAC">
                    <w:rPr>
                      <w:rFonts w:ascii="Times New Roman" w:eastAsia="MS Mincho" w:hAnsi="Times New Roman" w:cs="Times New Roman"/>
                      <w:sz w:val="28"/>
                      <w:szCs w:val="28"/>
                    </w:rPr>
                    <w:t> </w:t>
                  </w: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запитання, що потребують відповіді “так” чи “</w:t>
                  </w:r>
                  <w:proofErr w:type="spellStart"/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нi</w:t>
                  </w:r>
                  <w:proofErr w:type="spellEnd"/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”. </w:t>
                  </w:r>
                </w:p>
              </w:tc>
            </w:tr>
            <w:tr w:rsidR="00727B53" w:rsidRPr="00875A4D" w:rsidTr="00577B76">
              <w:trPr>
                <w:trHeight w:val="974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бали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Студент описує природні явища на основі свого попереднього досвіду, за допомогою викладача відповідає на запитання, що потребують однослівної відповіді.</w:t>
                  </w:r>
                </w:p>
              </w:tc>
            </w:tr>
            <w:tr w:rsidR="00727B53" w:rsidRPr="00875A4D" w:rsidTr="00577B76">
              <w:trPr>
                <w:trHeight w:val="980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бали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за допомогою викладача описує явище або його частини у зв’язаному вигляді без пояснень відповідних причин, називає фізичні явища, розрізняє позначення окремих фізичних величин. </w:t>
                  </w:r>
                </w:p>
              </w:tc>
            </w:tr>
            <w:tr w:rsidR="00727B53" w:rsidRPr="00875A4D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4 бали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Студент за допомогою викладача описує явища, без пояснень наводить приклади, що ґрунтуються на його власних спостереженнях чи матеріалі підручника, розповідях викладача тощо.</w:t>
                  </w:r>
                </w:p>
              </w:tc>
            </w:tr>
            <w:tr w:rsidR="00727B53" w:rsidRPr="00875A4D" w:rsidTr="00577B76">
              <w:trPr>
                <w:trHeight w:val="974"/>
              </w:trPr>
              <w:tc>
                <w:tcPr>
                  <w:tcW w:w="1913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5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Студент описує явища, відтворює знач</w:t>
                  </w: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>н</w:t>
                  </w:r>
                  <w:r w:rsidR="004659F3"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 частину навчального матеріалу.</w:t>
                  </w: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727B53" w:rsidRPr="00875A4D" w:rsidTr="00577B76">
              <w:trPr>
                <w:trHeight w:val="1623"/>
              </w:trPr>
              <w:tc>
                <w:tcPr>
                  <w:tcW w:w="1913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6 балів</w:t>
                  </w:r>
                </w:p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може </w:t>
                  </w:r>
                  <w:proofErr w:type="spellStart"/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зi</w:t>
                  </w:r>
                  <w:proofErr w:type="spellEnd"/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сторонньою допомогою пояснювати явища, виправляти допущені неточності (власні, інших студентів), виявляє елементарні знання основних по</w:t>
                  </w: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>ложень</w:t>
                  </w:r>
                  <w:r w:rsidR="004659F3"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727B53" w:rsidRPr="00875A4D" w:rsidTr="0024325C">
              <w:trPr>
                <w:trHeight w:val="1433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ІІІ Достатній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7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може пояснювати явища, виправляти допущені неточності, виявляє знання i розуміння основних положень (законів, понять, формул, теорій). </w:t>
                  </w:r>
                </w:p>
              </w:tc>
            </w:tr>
            <w:tr w:rsidR="00727B53" w:rsidRPr="00875A4D" w:rsidTr="004659F3">
              <w:trPr>
                <w:trHeight w:val="688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8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292D5C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Оцінка «</w:t>
                  </w:r>
                  <w:r w:rsidR="00727B53"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8» виставляється якщо здобувач освіти достатньо засвоїв основні поняття та терміни; розуміння основоположних теорій і фактів; вільно використовує навчальний матеріал в стандартних ситуаціях; здатен на порівняльну характеристику; формулює чітко та аргументовано власну думку; має сформовані експериментальні</w:t>
                  </w:r>
                  <w:r w:rsidR="004659F3"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висновки.</w:t>
                  </w:r>
                </w:p>
              </w:tc>
            </w:tr>
            <w:tr w:rsidR="00727B53" w:rsidRPr="00875A4D" w:rsidTr="00577B76">
              <w:trPr>
                <w:trHeight w:val="1618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9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Оцінка «9» виставляється якщо здобувач освіти ві</w:t>
                  </w:r>
                  <w:r w:rsidR="00292D5C"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льно оперує вивченим матеріалом,</w:t>
                  </w: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здатний до самостійного опрацювання матеріалу, але потребує консультації з викладачем; виконує прості творчі завдання; самостійно і правильно виконує лабораторні та практичні роботи, роблячи чіткі висновки; виконує 85% від загальної кількості тестів.</w:t>
                  </w:r>
                </w:p>
              </w:tc>
            </w:tr>
            <w:tr w:rsidR="00727B53" w:rsidRPr="00875A4D" w:rsidTr="00577B76">
              <w:trPr>
                <w:trHeight w:val="979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ІV Високий </w:t>
                  </w:r>
                </w:p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оцінка «10» виставляється якщо здобувач освіти має повні та глибокі знання </w:t>
                  </w:r>
                  <w:r w:rsidR="00B0500D"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мовних</w:t>
                  </w: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явищ, володіє набутими знаннями; робить аргументовані висновки; використовує</w:t>
                  </w:r>
                  <w:r w:rsidR="006A6E32"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додаткові джерела та матеріали,</w:t>
                  </w: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вирішує творчі завдання; за допомогою викладача може підготувати виступ на студентській конференції; виконує 95% від загальної кількості тестів.</w:t>
                  </w:r>
                </w:p>
              </w:tc>
            </w:tr>
            <w:tr w:rsidR="00727B53" w:rsidRPr="00875A4D" w:rsidTr="006F679D">
              <w:trPr>
                <w:trHeight w:val="814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27B53" w:rsidRPr="00875A4D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highlight w:val="yellow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11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оцінка «11» виставляється якщо здобувач освіти здатен до самостійного вивчення матеріалу; встановлює та обґрунтовує причино-наслідкові зв’язки вміє застосовувати вивчений матеріал для винесення власних аргументованих суджень у практичній діяльності (лабораторні роботи); спроможний підготувати за підтримки викладача виступ на студентську наукову конференцію; самостійно знаходить інформацію (наукова література, мас-медіа, Інтернет, мультимедійні програми тощо); вільно оперує термінологією</w:t>
                  </w:r>
                  <w:r w:rsidR="00B0500D"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727B53" w:rsidRPr="001641A5" w:rsidTr="0024325C">
              <w:trPr>
                <w:trHeight w:val="1513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27B53" w:rsidRPr="00875A4D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highlight w:val="yellow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</w:p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12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B0500D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оцінка «12» виставляється якщо здобувач осв</w:t>
                  </w:r>
                  <w:r w:rsidR="00B0500D"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іти має системні знання,</w:t>
                  </w: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уміє самостійно набувати їх</w:t>
                  </w:r>
                  <w:r w:rsidR="00B0500D"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727B53" w:rsidRPr="006E4CAC" w:rsidRDefault="00727B53" w:rsidP="008462D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користується широким арсеналом засобів доказів своєї думки, вирішує складні проблемні завдання, схильний до </w:t>
                  </w:r>
                  <w:proofErr w:type="spellStart"/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системнонаукового</w:t>
                  </w:r>
                  <w:proofErr w:type="spellEnd"/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аналізу</w:t>
                  </w:r>
                  <w:r w:rsidR="00B0500D"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B0500D"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мовних</w:t>
                  </w:r>
                  <w:proofErr w:type="spellEnd"/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явищ і процесів; самостійно виконує науково-дослідну роботу; логічно й творчо викладає мате</w:t>
                  </w:r>
                  <w:r w:rsidR="00B0500D"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ріал в усній та письмовій формі.</w:t>
                  </w:r>
                  <w:r w:rsidRPr="006E4C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727B53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27B53" w:rsidRPr="001641A5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27B53" w:rsidRPr="00716F86" w:rsidTr="00E55099">
        <w:tc>
          <w:tcPr>
            <w:tcW w:w="4106" w:type="dxa"/>
            <w:tcBorders>
              <w:bottom w:val="single" w:sz="4" w:space="0" w:color="auto"/>
            </w:tcBorders>
            <w:shd w:val="clear" w:color="auto" w:fill="339966"/>
          </w:tcPr>
          <w:p w:rsidR="00727B53" w:rsidRDefault="00727B53" w:rsidP="00727B53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Перелік питань до підсумкового</w:t>
            </w:r>
            <w:r w:rsidR="00875A4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контролю вивчення 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954" w:type="dxa"/>
          </w:tcPr>
          <w:p w:rsidR="00727B53" w:rsidRPr="006E4CAC" w:rsidRDefault="00727B53" w:rsidP="00727B53">
            <w:pPr>
              <w:spacing w:after="5" w:line="249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6E4CAC"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Предмет і завдання курсу «Українська мова (за професійним спрямуванням)», його роль і значення у професійній діяльності правника.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Державна мова — мова професійного спілкування.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Мовне законодавство та мовна політика в Україні. Державна мова в Україні.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 xml:space="preserve">Комунікативне призначення мови в </w:t>
            </w:r>
            <w:r w:rsidRPr="006E4C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професійній сфері. 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 xml:space="preserve">Професійна мовна комунікативна компетенція. 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 xml:space="preserve">Поняття національної та літературної мови. Найістотніші ознаки літературної мови. </w:t>
            </w:r>
          </w:p>
          <w:p w:rsidR="00B0500D" w:rsidRPr="006E4CAC" w:rsidRDefault="00B0500D" w:rsidP="00B0500D">
            <w:pPr>
              <w:pStyle w:val="a9"/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bCs/>
                <w:szCs w:val="28"/>
              </w:rPr>
            </w:pPr>
            <w:r w:rsidRPr="006E4CAC">
              <w:rPr>
                <w:szCs w:val="28"/>
              </w:rPr>
              <w:t xml:space="preserve">Мова і культура мовлення в житті професійного комунікатора. </w:t>
            </w:r>
          </w:p>
          <w:p w:rsidR="00B0500D" w:rsidRPr="006E4CAC" w:rsidRDefault="00B0500D" w:rsidP="00B0500D">
            <w:pPr>
              <w:pStyle w:val="a9"/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bCs/>
                <w:szCs w:val="28"/>
              </w:rPr>
            </w:pPr>
            <w:r w:rsidRPr="006E4CAC">
              <w:rPr>
                <w:szCs w:val="28"/>
              </w:rPr>
              <w:t xml:space="preserve">Комунікативні ознаки культури </w:t>
            </w:r>
            <w:r w:rsidRPr="006E4CAC">
              <w:rPr>
                <w:bCs/>
                <w:szCs w:val="28"/>
              </w:rPr>
              <w:t xml:space="preserve">мови. Типологія мовних норм. </w:t>
            </w:r>
          </w:p>
          <w:p w:rsidR="00B0500D" w:rsidRPr="006E4CAC" w:rsidRDefault="00B0500D" w:rsidP="00B0500D">
            <w:pPr>
              <w:pStyle w:val="a9"/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szCs w:val="28"/>
              </w:rPr>
            </w:pPr>
            <w:r w:rsidRPr="006E4CAC">
              <w:rPr>
                <w:szCs w:val="28"/>
              </w:rPr>
              <w:t xml:space="preserve">Словники у професійному мовленні. Типи словників. 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Мовний, мовленнєвий етикет. Стандартні етикетні ситуації. 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Парадигма мовних формул. </w:t>
            </w: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Вибір мовних одиниць у мовленні.</w:t>
            </w:r>
          </w:p>
          <w:p w:rsidR="00B0500D" w:rsidRPr="006E4CAC" w:rsidRDefault="00B0500D" w:rsidP="00B0500D">
            <w:pPr>
              <w:pStyle w:val="a9"/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szCs w:val="28"/>
              </w:rPr>
            </w:pPr>
            <w:r w:rsidRPr="006E4CAC">
              <w:rPr>
                <w:szCs w:val="28"/>
              </w:rPr>
              <w:t xml:space="preserve">Функціональні стилі української мови та сфера їх застосування. Основні ознаки функціональних стилів. 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 xml:space="preserve">Професійна сфера як інтеграція офіційно-ділового, наукового і розмовного стилів. 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Орфоепічні й акцентуаційні мовні норми.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Лексичні мовні норми.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Словотвірні мовні норми.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Морфологічні мовні норми.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Орфографічні мовні норми.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Пунктуаційні мовні норми.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Синтаксичні мовні норми.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Стилістичні мовні норми.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Текст як форма реалізації професійної діяльності.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 xml:space="preserve">Сутність спілкування. Спілкування і комунікація. Функції спілкування. 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Види, типи і форми професійного спілкування. Основні закони спілкування.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 xml:space="preserve">Невербальні компоненти спілкування. Слухання і його роль у комунікації. 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 xml:space="preserve">Гендерні аспекти спілкування. Стратегії мовленнєвого спілкування. 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 xml:space="preserve">Поняття ділового спілкування. Стилі та моделі ділового спілкування. 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Поняття комунікації, типи комунікацій, перешкоди та бар’єри комунікації.</w:t>
            </w:r>
          </w:p>
          <w:p w:rsidR="00B0500D" w:rsidRPr="006E4CAC" w:rsidRDefault="00B0500D" w:rsidP="00B0500D">
            <w:pPr>
              <w:pStyle w:val="21"/>
              <w:widowControl/>
              <w:numPr>
                <w:ilvl w:val="0"/>
                <w:numId w:val="16"/>
              </w:numPr>
              <w:tabs>
                <w:tab w:val="left" w:pos="426"/>
              </w:tabs>
              <w:autoSpaceDE/>
              <w:autoSpaceDN/>
              <w:adjustRightInd/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6E4CAC">
              <w:rPr>
                <w:sz w:val="28"/>
                <w:szCs w:val="28"/>
              </w:rPr>
              <w:t>Публічний виступ як важливий засіб комунікації переконання. Види публічного мовлення.</w:t>
            </w:r>
          </w:p>
          <w:p w:rsidR="00B0500D" w:rsidRPr="006E4CAC" w:rsidRDefault="00B0500D" w:rsidP="00B0500D">
            <w:pPr>
              <w:pStyle w:val="21"/>
              <w:widowControl/>
              <w:numPr>
                <w:ilvl w:val="0"/>
                <w:numId w:val="16"/>
              </w:numPr>
              <w:tabs>
                <w:tab w:val="left" w:pos="426"/>
              </w:tabs>
              <w:autoSpaceDE/>
              <w:autoSpaceDN/>
              <w:adjustRightInd/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6E4CAC">
              <w:rPr>
                <w:sz w:val="28"/>
                <w:szCs w:val="28"/>
              </w:rPr>
              <w:t xml:space="preserve">Мистецтво аргументації. Мовні засоби </w:t>
            </w:r>
            <w:r w:rsidRPr="006E4CAC">
              <w:rPr>
                <w:sz w:val="28"/>
                <w:szCs w:val="28"/>
              </w:rPr>
              <w:lastRenderedPageBreak/>
              <w:t xml:space="preserve">переконування. </w:t>
            </w:r>
          </w:p>
          <w:p w:rsidR="00B0500D" w:rsidRPr="006E4CAC" w:rsidRDefault="00B0500D" w:rsidP="00B0500D">
            <w:pPr>
              <w:pStyle w:val="21"/>
              <w:widowControl/>
              <w:numPr>
                <w:ilvl w:val="0"/>
                <w:numId w:val="16"/>
              </w:numPr>
              <w:tabs>
                <w:tab w:val="left" w:pos="426"/>
              </w:tabs>
              <w:autoSpaceDE/>
              <w:autoSpaceDN/>
              <w:adjustRightInd/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6E4CAC">
              <w:rPr>
                <w:sz w:val="28"/>
                <w:szCs w:val="28"/>
              </w:rPr>
              <w:t xml:space="preserve">Комунікативні вимоги до мовної поведінки під час публічного виступу. Техніка і тактика аргументування. Психологічні прийоми впливу на партнера. </w:t>
            </w:r>
          </w:p>
          <w:p w:rsidR="00B0500D" w:rsidRPr="006E4CAC" w:rsidRDefault="00B0500D" w:rsidP="00B0500D">
            <w:pPr>
              <w:pStyle w:val="2"/>
              <w:widowControl/>
              <w:numPr>
                <w:ilvl w:val="0"/>
                <w:numId w:val="16"/>
              </w:numPr>
              <w:tabs>
                <w:tab w:val="left" w:pos="426"/>
              </w:tabs>
              <w:autoSpaceDE/>
              <w:autoSpaceDN/>
              <w:adjustRightInd/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6E4CAC">
              <w:rPr>
                <w:sz w:val="28"/>
                <w:szCs w:val="28"/>
              </w:rPr>
              <w:t xml:space="preserve">Індивідуальні та колективні форми фахового спілкування. Функції та види бесід. Співбесіда з роботодавцем. </w:t>
            </w:r>
          </w:p>
          <w:p w:rsidR="00B0500D" w:rsidRPr="006E4CAC" w:rsidRDefault="00B0500D" w:rsidP="00B0500D">
            <w:pPr>
              <w:pStyle w:val="21"/>
              <w:widowControl/>
              <w:numPr>
                <w:ilvl w:val="0"/>
                <w:numId w:val="16"/>
              </w:numPr>
              <w:tabs>
                <w:tab w:val="left" w:pos="426"/>
              </w:tabs>
              <w:autoSpaceDE/>
              <w:autoSpaceDN/>
              <w:adjustRightInd/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6E4CAC">
              <w:rPr>
                <w:sz w:val="28"/>
                <w:szCs w:val="28"/>
              </w:rPr>
              <w:t xml:space="preserve">Наради, збори, перемовини, дискусії як форми колективного обговорення. </w:t>
            </w:r>
          </w:p>
          <w:p w:rsidR="00B0500D" w:rsidRPr="006E4CAC" w:rsidRDefault="00B0500D" w:rsidP="00B0500D">
            <w:pPr>
              <w:pStyle w:val="21"/>
              <w:widowControl/>
              <w:numPr>
                <w:ilvl w:val="0"/>
                <w:numId w:val="16"/>
              </w:numPr>
              <w:tabs>
                <w:tab w:val="left" w:pos="426"/>
              </w:tabs>
              <w:autoSpaceDE/>
              <w:autoSpaceDN/>
              <w:adjustRightInd/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6E4CAC">
              <w:rPr>
                <w:sz w:val="28"/>
                <w:szCs w:val="28"/>
              </w:rPr>
              <w:t xml:space="preserve">Класифікація документів. </w:t>
            </w:r>
          </w:p>
          <w:p w:rsidR="00B0500D" w:rsidRPr="006E4CAC" w:rsidRDefault="00B0500D" w:rsidP="00B0500D">
            <w:pPr>
              <w:pStyle w:val="21"/>
              <w:widowControl/>
              <w:numPr>
                <w:ilvl w:val="0"/>
                <w:numId w:val="16"/>
              </w:numPr>
              <w:tabs>
                <w:tab w:val="left" w:pos="426"/>
              </w:tabs>
              <w:autoSpaceDE/>
              <w:autoSpaceDN/>
              <w:adjustRightInd/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6E4CAC">
              <w:rPr>
                <w:sz w:val="28"/>
                <w:szCs w:val="28"/>
              </w:rPr>
              <w:t>Національний стандарт України. Склад реквізитів документів.</w:t>
            </w:r>
          </w:p>
          <w:p w:rsidR="00B0500D" w:rsidRPr="006E4CAC" w:rsidRDefault="00B0500D" w:rsidP="00B0500D">
            <w:pPr>
              <w:pStyle w:val="21"/>
              <w:widowControl/>
              <w:numPr>
                <w:ilvl w:val="0"/>
                <w:numId w:val="16"/>
              </w:numPr>
              <w:tabs>
                <w:tab w:val="left" w:pos="426"/>
              </w:tabs>
              <w:autoSpaceDE/>
              <w:autoSpaceDN/>
              <w:adjustRightInd/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6E4CAC">
              <w:rPr>
                <w:sz w:val="28"/>
                <w:szCs w:val="28"/>
              </w:rPr>
              <w:t>Вимоги до змісту та розташування реквізитів. Вимоги до бланків документів.</w:t>
            </w:r>
          </w:p>
          <w:p w:rsidR="00B0500D" w:rsidRPr="006E4CAC" w:rsidRDefault="00B0500D" w:rsidP="00B0500D">
            <w:pPr>
              <w:pStyle w:val="21"/>
              <w:widowControl/>
              <w:numPr>
                <w:ilvl w:val="0"/>
                <w:numId w:val="16"/>
              </w:numPr>
              <w:tabs>
                <w:tab w:val="left" w:pos="426"/>
              </w:tabs>
              <w:autoSpaceDE/>
              <w:autoSpaceDN/>
              <w:adjustRightInd/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6E4CAC">
              <w:rPr>
                <w:sz w:val="28"/>
                <w:szCs w:val="28"/>
              </w:rPr>
              <w:t>Оформлювання сторінки. Вимоги до тексту документа.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Документація з кадрово-контрактних питань.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Довідково-інформаційні документи.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Етикет службового листування.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Наукова комунікація як складова фахової діяльності.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Українська термінологія в професійному спілкуванні.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 xml:space="preserve">Історія і сучасні проблеми української термінології. 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 xml:space="preserve">Термін та його ознаки. Термінологія як система. Загальнонаукова, міжгалузева і вузькоспеціальна термінологія. 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Термінологія обраного фаху.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 xml:space="preserve">Кодифікація і стандартизація термінів. 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 xml:space="preserve">Особливості наукового тексту і професійного наукового викладу думки. Жанри наукових досліджень. 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  <w:tab w:val="left" w:pos="127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Основні риси ОДС. Різниця між усною і писемною формами стилю.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  <w:tab w:val="left" w:pos="127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Офіційно-діловий документ: суть і вимоги.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  <w:tab w:val="left" w:pos="127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Класифікація ділових паперів.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  <w:tab w:val="left" w:pos="127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Стандартизація і регламентація ділових паперів.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  <w:tab w:val="left" w:pos="127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Тексти ділових паперів: види і вимоги до оформлення.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  <w:tab w:val="left" w:pos="127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Причини низького рівня мовної культури, способи їх уникнення.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  <w:tab w:val="left" w:pos="127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 xml:space="preserve">Публічний виступ: суть і вимоги. Основні </w:t>
            </w:r>
            <w:r w:rsidRPr="006E4C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частини публічного виступу.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  <w:tab w:val="left" w:pos="127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Функції оратора і їх втілення під час публічного виступу.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  <w:tab w:val="left" w:pos="127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Як підготувати публічний виступ.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  <w:tab w:val="left" w:pos="127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Мовний етикет: суть, основні ознаки, причини недотримання.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  <w:tab w:val="left" w:pos="127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Мовний етикет, його різновиди.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  <w:tab w:val="left" w:pos="127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Несловесні засоби спілкування: ознаки, типи, вимоги до використання в ОДС.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  <w:tab w:val="left" w:pos="127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Основні постулати нормального спілкування.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  <w:tab w:val="left" w:pos="127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Здійснення критичних зауважень у діловому спілкуванні.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  <w:tab w:val="left" w:pos="127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Мовні кліше: функції у мові правника, види, особливості перекладу.</w:t>
            </w:r>
          </w:p>
          <w:p w:rsidR="00B0500D" w:rsidRPr="006E4CAC" w:rsidRDefault="00B0500D" w:rsidP="00B0500D">
            <w:pPr>
              <w:numPr>
                <w:ilvl w:val="0"/>
                <w:numId w:val="16"/>
              </w:numPr>
              <w:tabs>
                <w:tab w:val="left" w:pos="426"/>
                <w:tab w:val="left" w:pos="1276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Особливості звертання і кличного відмінка в правничій мові.</w:t>
            </w:r>
          </w:p>
          <w:p w:rsidR="00875A4D" w:rsidRPr="006E4CAC" w:rsidRDefault="00875A4D" w:rsidP="00B0500D">
            <w:pPr>
              <w:ind w:left="-5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B53" w:rsidRPr="00716F86" w:rsidTr="00E55099">
        <w:tc>
          <w:tcPr>
            <w:tcW w:w="4106" w:type="dxa"/>
            <w:tcBorders>
              <w:bottom w:val="single" w:sz="4" w:space="0" w:color="auto"/>
            </w:tcBorders>
            <w:shd w:val="clear" w:color="auto" w:fill="339966"/>
          </w:tcPr>
          <w:p w:rsidR="00727B53" w:rsidRPr="006F625A" w:rsidRDefault="00727B53" w:rsidP="00727B53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954" w:type="dxa"/>
          </w:tcPr>
          <w:p w:rsidR="00727B53" w:rsidRPr="006E4CAC" w:rsidRDefault="00727B53" w:rsidP="00727B5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>Здобувач вищої освіти повинен дотримуватись Кодексу академічної доброчесності та Кодексу про етику викладача та здобувача вищої освіти</w:t>
            </w:r>
            <w:r w:rsidR="004659F3" w:rsidRPr="006E4C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E4CAC">
              <w:rPr>
                <w:rFonts w:ascii="Times New Roman" w:hAnsi="Times New Roman" w:cs="Times New Roman"/>
                <w:sz w:val="28"/>
                <w:szCs w:val="28"/>
              </w:rPr>
              <w:t xml:space="preserve"> Дотримання академічної доброчесності здобувачами освіти передбачає: самостійне виконання навчальних завдань, завдань поточного та підсумкового контролю результатів навчання (для осіб з особливими освітніми потребами ця вимога застосовується з урахуванням їхніх індивідуальних потреб і можливостей); посилання на джерела інформації у разі використання ідей, розробок, тверджень, відомостей; дотримання норм законодавства про авторське право і суміжні права; надання достовірної інформації про результати власної навчальної (наукової, творчої) діяльності, використані методики досліджень і джерела інформації. </w:t>
            </w:r>
          </w:p>
          <w:p w:rsidR="00727B53" w:rsidRPr="006E4CAC" w:rsidRDefault="00727B53" w:rsidP="00727B5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передвищої освіти будуть їх оригінальними дослідженнями чи міркуваннями. Виявлення ознак академічної </w:t>
            </w:r>
            <w:proofErr w:type="spellStart"/>
            <w:r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передвищої освіти є підставою для її </w:t>
            </w:r>
            <w:proofErr w:type="spellStart"/>
            <w:r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викладачем.</w:t>
            </w:r>
          </w:p>
          <w:p w:rsidR="00727B53" w:rsidRPr="006E4CAC" w:rsidRDefault="00727B53" w:rsidP="00727B5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:rsidR="00727B53" w:rsidRPr="006E4CAC" w:rsidRDefault="00727B53" w:rsidP="00727B53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відкритість до нових та неординарних ідей, </w:t>
            </w:r>
            <w:r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толерантність, доброзичлива партнерська атмосфера взаєморозуміння та творчого розвитку;</w:t>
            </w:r>
          </w:p>
          <w:p w:rsidR="00727B53" w:rsidRPr="006E4CAC" w:rsidRDefault="00727B53" w:rsidP="00727B53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:rsidR="00727B53" w:rsidRPr="006E4CAC" w:rsidRDefault="00727B53" w:rsidP="00727B53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</w:t>
            </w:r>
            <w:r w:rsidR="004659F3"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:rsidR="00727B53" w:rsidRPr="006E4CAC" w:rsidRDefault="00727B53" w:rsidP="00727B53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:rsidR="00727B53" w:rsidRPr="006E4CAC" w:rsidRDefault="00727B53" w:rsidP="00727B53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 </w:t>
            </w:r>
          </w:p>
          <w:p w:rsidR="00727B53" w:rsidRPr="006E4CAC" w:rsidRDefault="004659F3" w:rsidP="00727B5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Відвідува</w:t>
            </w:r>
            <w:r w:rsidR="00727B53"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ння занять є важливою складовою навчання. </w:t>
            </w:r>
            <w:r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727B53"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>сі здобувачі освіти відвідають усі лекції та семінарські заняття. Здобувачі фахової передвищої освіти повинні інформувати викладача про неможливість відвідати заняття (особисто або через старосту чи класного керівника). У будь-якому випадку здобувачі освіти зобов’язані дотримуватися термінів</w:t>
            </w:r>
            <w:r w:rsidR="00343C4F"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727B53"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визначених для виконання всіх видів письмових робіт та індивідуальних завдань, передбачених навчальним курсом.  Пропущені з поважної причини практичні заняття (семінари, контрольні роботи, 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:rsidR="00727B53" w:rsidRPr="006E4CAC" w:rsidRDefault="00727B53" w:rsidP="00727B5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підсумкової оцінки </w:t>
            </w:r>
            <w:r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ґрунтується на врахуванні оцінок, набраних при поточному опитуванні, тестуванні, самостійній роботі та балів підсумкового контролю. При цьому обов’язково враховуються присутність на заняттях та активність здобувача освіти під час семінарських занять; недопустимість запізнень на заняття без поважних причин; користування </w:t>
            </w:r>
            <w:proofErr w:type="spellStart"/>
            <w:r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proofErr w:type="spellEnd"/>
            <w:r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</w:t>
            </w:r>
            <w:r w:rsidR="00343C4F"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6E4C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727B53" w:rsidRPr="00716F86" w:rsidTr="00E55099">
        <w:tc>
          <w:tcPr>
            <w:tcW w:w="4106" w:type="dxa"/>
            <w:tcBorders>
              <w:bottom w:val="single" w:sz="4" w:space="0" w:color="auto"/>
            </w:tcBorders>
            <w:shd w:val="clear" w:color="auto" w:fill="339966"/>
          </w:tcPr>
          <w:p w:rsidR="00727B53" w:rsidRPr="009C6057" w:rsidRDefault="00727B53" w:rsidP="00727B5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:rsidR="00727B53" w:rsidRPr="006F625A" w:rsidRDefault="00727B53" w:rsidP="00727B53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954" w:type="dxa"/>
          </w:tcPr>
          <w:p w:rsidR="00727B53" w:rsidRPr="002E7039" w:rsidRDefault="00727B53" w:rsidP="00727B5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:rsidR="00875A4D" w:rsidRPr="00875A4D" w:rsidRDefault="00875A4D" w:rsidP="00875A4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4D">
              <w:rPr>
                <w:rFonts w:ascii="Times New Roman" w:hAnsi="Times New Roman" w:cs="Times New Roman"/>
                <w:sz w:val="28"/>
                <w:szCs w:val="28"/>
              </w:rPr>
              <w:t>1 Косенко Н.Я., Вакуленко Т.М. Сучасне укр.. діл. Мовлення: «Навчальний</w:t>
            </w:r>
          </w:p>
          <w:p w:rsidR="00875A4D" w:rsidRPr="00875A4D" w:rsidRDefault="00875A4D" w:rsidP="00875A4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4D">
              <w:rPr>
                <w:rFonts w:ascii="Times New Roman" w:hAnsi="Times New Roman" w:cs="Times New Roman"/>
                <w:sz w:val="28"/>
                <w:szCs w:val="28"/>
              </w:rPr>
              <w:t>посібник для ВНЗ. Х.: ВД «Школа» 2010. – 416с.</w:t>
            </w:r>
          </w:p>
          <w:p w:rsidR="00875A4D" w:rsidRPr="00875A4D" w:rsidRDefault="00875A4D" w:rsidP="00875A4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4D">
              <w:rPr>
                <w:rFonts w:ascii="Times New Roman" w:hAnsi="Times New Roman" w:cs="Times New Roman"/>
                <w:sz w:val="28"/>
                <w:szCs w:val="28"/>
              </w:rPr>
              <w:t xml:space="preserve">2 Мацюк З., </w:t>
            </w:r>
            <w:proofErr w:type="spellStart"/>
            <w:r w:rsidRPr="00875A4D">
              <w:rPr>
                <w:rFonts w:ascii="Times New Roman" w:hAnsi="Times New Roman" w:cs="Times New Roman"/>
                <w:sz w:val="28"/>
                <w:szCs w:val="28"/>
              </w:rPr>
              <w:t>Станкевич</w:t>
            </w:r>
            <w:proofErr w:type="spellEnd"/>
            <w:r w:rsidRPr="00875A4D">
              <w:rPr>
                <w:rFonts w:ascii="Times New Roman" w:hAnsi="Times New Roman" w:cs="Times New Roman"/>
                <w:sz w:val="28"/>
                <w:szCs w:val="28"/>
              </w:rPr>
              <w:t xml:space="preserve"> Н. Українська мова професійного спрямування :</w:t>
            </w:r>
          </w:p>
          <w:p w:rsidR="00875A4D" w:rsidRPr="00875A4D" w:rsidRDefault="00875A4D" w:rsidP="00875A4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4D">
              <w:rPr>
                <w:rFonts w:ascii="Times New Roman" w:hAnsi="Times New Roman" w:cs="Times New Roman"/>
                <w:sz w:val="28"/>
                <w:szCs w:val="28"/>
              </w:rPr>
              <w:t>Навчальний посібник. – К.: Каравела, 2009. – 512 с.</w:t>
            </w:r>
          </w:p>
          <w:p w:rsidR="00875A4D" w:rsidRPr="00875A4D" w:rsidRDefault="006E4CAC" w:rsidP="00875A4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Гриценко Т.Б. Украї</w:t>
            </w:r>
            <w:r w:rsidR="00875A4D" w:rsidRPr="00875A4D">
              <w:rPr>
                <w:rFonts w:ascii="Times New Roman" w:hAnsi="Times New Roman" w:cs="Times New Roman"/>
                <w:sz w:val="28"/>
                <w:szCs w:val="28"/>
              </w:rPr>
              <w:t>нська мова та культура мовлення : Навчальний посібник.</w:t>
            </w:r>
          </w:p>
          <w:p w:rsidR="00875A4D" w:rsidRPr="00875A4D" w:rsidRDefault="00875A4D" w:rsidP="00875A4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4D">
              <w:rPr>
                <w:rFonts w:ascii="Times New Roman" w:hAnsi="Times New Roman" w:cs="Times New Roman"/>
                <w:sz w:val="28"/>
                <w:szCs w:val="28"/>
              </w:rPr>
              <w:t>– К.: ЦНЛ, 2005. – 420с.</w:t>
            </w:r>
          </w:p>
          <w:p w:rsidR="00875A4D" w:rsidRPr="00875A4D" w:rsidRDefault="00875A4D" w:rsidP="00875A4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4D">
              <w:rPr>
                <w:rFonts w:ascii="Times New Roman" w:hAnsi="Times New Roman" w:cs="Times New Roman"/>
                <w:sz w:val="28"/>
                <w:szCs w:val="28"/>
              </w:rPr>
              <w:t>4 Мацько Л.І., Кравець Л.В. Культура фахової мови: Навчальний посібник. –</w:t>
            </w:r>
          </w:p>
          <w:p w:rsidR="00875A4D" w:rsidRPr="00875A4D" w:rsidRDefault="00875A4D" w:rsidP="00875A4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4D">
              <w:rPr>
                <w:rFonts w:ascii="Times New Roman" w:hAnsi="Times New Roman" w:cs="Times New Roman"/>
                <w:sz w:val="28"/>
                <w:szCs w:val="28"/>
              </w:rPr>
              <w:t>К.: ВЦ «Академія», 2009. – 326с.</w:t>
            </w:r>
          </w:p>
          <w:p w:rsidR="00875A4D" w:rsidRPr="00875A4D" w:rsidRDefault="00875A4D" w:rsidP="00875A4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A4D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 w:rsidRPr="00875A4D">
              <w:rPr>
                <w:rFonts w:ascii="Times New Roman" w:hAnsi="Times New Roman" w:cs="Times New Roman"/>
                <w:sz w:val="28"/>
                <w:szCs w:val="28"/>
              </w:rPr>
              <w:t>Загнітко</w:t>
            </w:r>
            <w:proofErr w:type="spellEnd"/>
            <w:r w:rsidRPr="00875A4D">
              <w:rPr>
                <w:rFonts w:ascii="Times New Roman" w:hAnsi="Times New Roman" w:cs="Times New Roman"/>
                <w:sz w:val="28"/>
                <w:szCs w:val="28"/>
              </w:rPr>
              <w:t xml:space="preserve"> А.П., Данилюк І.Г. Українське ділове мовлення: Професійне і</w:t>
            </w:r>
          </w:p>
          <w:p w:rsidR="00727B53" w:rsidRPr="00CB1923" w:rsidRDefault="00875A4D" w:rsidP="00875A4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pacing w:val="-6"/>
                <w:sz w:val="28"/>
              </w:rPr>
            </w:pPr>
            <w:r w:rsidRPr="00875A4D">
              <w:rPr>
                <w:rFonts w:ascii="Times New Roman" w:hAnsi="Times New Roman" w:cs="Times New Roman"/>
                <w:sz w:val="28"/>
                <w:szCs w:val="28"/>
              </w:rPr>
              <w:t>непрофесійне спілкування. – Донецьк: ТОВ ВКФ «БАО», 2004. – 480с.</w:t>
            </w:r>
          </w:p>
          <w:p w:rsidR="00727B53" w:rsidRDefault="00727B53" w:rsidP="00727B53">
            <w:pPr>
              <w:widowControl w:val="0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</w:p>
          <w:p w:rsidR="00727B53" w:rsidRPr="001A76EB" w:rsidRDefault="00727B53" w:rsidP="00727B5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1A76EB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:rsidR="00875A4D" w:rsidRPr="00875A4D" w:rsidRDefault="00875A4D" w:rsidP="00875A4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75A4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 Культура фахового мовлення: Навчальний посібник / За ред.. Н.Д. Бабич. –</w:t>
            </w:r>
          </w:p>
          <w:p w:rsidR="00875A4D" w:rsidRPr="00875A4D" w:rsidRDefault="00875A4D" w:rsidP="00875A4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75A4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Чернівці: Книги - ХХІ, 2005. – 260с.</w:t>
            </w:r>
          </w:p>
          <w:p w:rsidR="00875A4D" w:rsidRPr="00875A4D" w:rsidRDefault="00875A4D" w:rsidP="00875A4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75A4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 Чорненький Я.Я. Українська мова за професійним спрямуванням. Ділова</w:t>
            </w:r>
          </w:p>
          <w:p w:rsidR="00875A4D" w:rsidRPr="00875A4D" w:rsidRDefault="00875A4D" w:rsidP="00875A4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75A4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українська мова. Теорія. Практика. Самостійна робота: </w:t>
            </w:r>
            <w:proofErr w:type="spellStart"/>
            <w:r w:rsidRPr="00875A4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Навч</w:t>
            </w:r>
            <w:proofErr w:type="spellEnd"/>
            <w:r w:rsidRPr="00875A4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 посібник. – К.:</w:t>
            </w:r>
          </w:p>
          <w:p w:rsidR="00875A4D" w:rsidRPr="00875A4D" w:rsidRDefault="00875A4D" w:rsidP="00875A4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75A4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Центр навчальної літератури, 2004. – 304с.</w:t>
            </w:r>
          </w:p>
          <w:p w:rsidR="00727B53" w:rsidRDefault="00875A4D" w:rsidP="00875A4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875A4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 Діденко А.Н. Сучасне діловодство: Посібник. К. : Либідь. 2010. – 480с.</w:t>
            </w:r>
          </w:p>
          <w:p w:rsidR="00727B53" w:rsidRDefault="00727B53" w:rsidP="00727B5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B53" w:rsidRDefault="00727B53" w:rsidP="00727B5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B53" w:rsidRPr="00CB1923" w:rsidRDefault="00727B53" w:rsidP="00727B53">
            <w:pPr>
              <w:shd w:val="clear" w:color="auto" w:fill="FFFFFF"/>
              <w:rPr>
                <w:rFonts w:ascii="Times New Roman" w:hAnsi="Times New Roman" w:cs="Times New Roman"/>
                <w:sz w:val="28"/>
              </w:rPr>
            </w:pPr>
          </w:p>
          <w:p w:rsidR="00727B53" w:rsidRPr="002E7039" w:rsidRDefault="00727B53" w:rsidP="00727B5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lastRenderedPageBreak/>
              <w:t>Електронні ресурси</w:t>
            </w:r>
          </w:p>
          <w:p w:rsidR="00727B53" w:rsidRPr="001E153B" w:rsidRDefault="008462D0" w:rsidP="00727B53">
            <w:pPr>
              <w:pStyle w:val="a6"/>
              <w:numPr>
                <w:ilvl w:val="0"/>
                <w:numId w:val="15"/>
              </w:numPr>
              <w:spacing w:after="42" w:line="237" w:lineRule="auto"/>
              <w:jc w:val="both"/>
              <w:rPr>
                <w:rStyle w:val="a4"/>
                <w:rFonts w:ascii="Times New Roman" w:eastAsia="Calibri" w:hAnsi="Times New Roman" w:cs="Times New Roman"/>
                <w:color w:val="000000"/>
                <w:sz w:val="28"/>
                <w:szCs w:val="28"/>
                <w:u w:val="none"/>
                <w:lang w:eastAsia="uk-UA"/>
              </w:rPr>
            </w:pPr>
            <w:hyperlink r:id="rId10" w:history="1">
              <w:r w:rsidR="00727B53" w:rsidRPr="001E153B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https://uahistory.co/pidruchniki/popel-chemistry-11-class-2019-standard-level/</w:t>
              </w:r>
            </w:hyperlink>
          </w:p>
          <w:p w:rsidR="00727B53" w:rsidRPr="005A6A02" w:rsidRDefault="00727B53" w:rsidP="00727B53">
            <w:pPr>
              <w:pStyle w:val="a6"/>
              <w:numPr>
                <w:ilvl w:val="0"/>
                <w:numId w:val="15"/>
              </w:numPr>
              <w:spacing w:after="42" w:line="237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A6A0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http://www.president.gov.ua. – офіційний веб-сайт Президента України </w:t>
            </w:r>
          </w:p>
          <w:p w:rsidR="00727B53" w:rsidRPr="00C0563F" w:rsidRDefault="00727B53" w:rsidP="00727B53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0563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http://www.portal.rada.gov.ua – офіційний веб-сайт Верховної Ради України </w:t>
            </w:r>
          </w:p>
          <w:p w:rsidR="00727B53" w:rsidRPr="00C0563F" w:rsidRDefault="00727B53" w:rsidP="00727B53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0563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http://www.kmu.gov.ua – офіційний веб-сайт Кабінету Міністрів України </w:t>
            </w:r>
          </w:p>
          <w:p w:rsidR="00727B53" w:rsidRPr="00C0563F" w:rsidRDefault="00727B53" w:rsidP="00727B53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0563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>Сайт Київського міжнародного інституту соціології . http:   https://www.kiis.com.ua/</w:t>
            </w:r>
          </w:p>
        </w:tc>
      </w:tr>
      <w:tr w:rsidR="00727B53" w:rsidRPr="00716F86" w:rsidTr="00E55099">
        <w:tc>
          <w:tcPr>
            <w:tcW w:w="4106" w:type="dxa"/>
            <w:shd w:val="clear" w:color="auto" w:fill="339966"/>
          </w:tcPr>
          <w:p w:rsidR="00727B53" w:rsidRDefault="00727B53" w:rsidP="00727B5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:rsidR="00727B53" w:rsidRPr="009C6057" w:rsidRDefault="00727B53" w:rsidP="00727B5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727B53" w:rsidRPr="009C6057" w:rsidRDefault="001E153B" w:rsidP="001E153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Літератури і мов</w:t>
            </w:r>
            <w:r w:rsidR="00727B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200C6" w:rsidRPr="00716F86" w:rsidRDefault="001200C6">
      <w:pPr>
        <w:rPr>
          <w:bCs/>
        </w:rPr>
      </w:pPr>
    </w:p>
    <w:p w:rsidR="00E46CD3" w:rsidRPr="00E46CD3" w:rsidRDefault="00E46CD3" w:rsidP="00E46C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46CD3">
        <w:rPr>
          <w:rFonts w:ascii="Times New Roman" w:eastAsia="Times New Roman" w:hAnsi="Times New Roman" w:cs="Times New Roman"/>
          <w:sz w:val="28"/>
          <w:szCs w:val="24"/>
          <w:lang w:eastAsia="ru-RU"/>
        </w:rPr>
        <w:t>Розглянуто та ухвалено на засіданні циклової комісії</w:t>
      </w:r>
    </w:p>
    <w:p w:rsidR="00E46CD3" w:rsidRPr="00E46CD3" w:rsidRDefault="00E46CD3" w:rsidP="00E46C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46CD3">
        <w:rPr>
          <w:rFonts w:ascii="Times New Roman" w:eastAsia="Times New Roman" w:hAnsi="Times New Roman" w:cs="Times New Roman"/>
          <w:sz w:val="28"/>
          <w:szCs w:val="24"/>
          <w:lang w:eastAsia="ru-RU"/>
        </w:rPr>
        <w:t>літератури і мов</w:t>
      </w:r>
    </w:p>
    <w:p w:rsidR="00E46CD3" w:rsidRPr="00E46CD3" w:rsidRDefault="00E46CD3" w:rsidP="00E46CD3">
      <w:pPr>
        <w:rPr>
          <w:rFonts w:ascii="Times New Roman" w:hAnsi="Times New Roman" w:cs="Times New Roman"/>
          <w:sz w:val="28"/>
          <w:szCs w:val="28"/>
        </w:rPr>
      </w:pPr>
      <w:r w:rsidRPr="00E46CD3">
        <w:rPr>
          <w:rFonts w:ascii="Times New Roman" w:hAnsi="Times New Roman" w:cs="Times New Roman"/>
          <w:sz w:val="28"/>
          <w:szCs w:val="28"/>
        </w:rPr>
        <w:t>протокол  29 серпня  2023  № 1</w:t>
      </w:r>
    </w:p>
    <w:tbl>
      <w:tblPr>
        <w:tblStyle w:val="a3"/>
        <w:tblW w:w="96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5"/>
        <w:gridCol w:w="1188"/>
        <w:gridCol w:w="6368"/>
      </w:tblGrid>
      <w:tr w:rsidR="00E46CD3" w:rsidRPr="00E46CD3" w:rsidTr="00E46CD3">
        <w:trPr>
          <w:trHeight w:val="827"/>
        </w:trPr>
        <w:tc>
          <w:tcPr>
            <w:tcW w:w="2115" w:type="dxa"/>
          </w:tcPr>
          <w:p w:rsidR="00E46CD3" w:rsidRPr="00E46CD3" w:rsidRDefault="00E46CD3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E46CD3" w:rsidRPr="00E46CD3" w:rsidRDefault="00E46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CD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Голова комісії                                </w:t>
            </w:r>
          </w:p>
        </w:tc>
        <w:tc>
          <w:tcPr>
            <w:tcW w:w="1188" w:type="dxa"/>
            <w:hideMark/>
          </w:tcPr>
          <w:p w:rsidR="00E46CD3" w:rsidRPr="00E46CD3" w:rsidRDefault="00E46C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CD3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page">
                    <wp:posOffset>-2197735</wp:posOffset>
                  </wp:positionH>
                  <wp:positionV relativeFrom="page">
                    <wp:posOffset>-3435985</wp:posOffset>
                  </wp:positionV>
                  <wp:extent cx="577215" cy="361315"/>
                  <wp:effectExtent l="19050" t="0" r="0" b="0"/>
                  <wp:wrapTopAndBottom/>
                  <wp:docPr id="3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65106" t="59761" r="19151" b="26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" cy="36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68" w:type="dxa"/>
          </w:tcPr>
          <w:p w:rsidR="00E46CD3" w:rsidRPr="00E46CD3" w:rsidRDefault="00E46CD3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E46CD3" w:rsidRPr="00E46CD3" w:rsidRDefault="00E46CD3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46CD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Галина СТРУГЕРЯН</w:t>
            </w:r>
          </w:p>
        </w:tc>
      </w:tr>
    </w:tbl>
    <w:p w:rsidR="00C81C99" w:rsidRPr="00766D27" w:rsidRDefault="00C81C99" w:rsidP="002E7039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57409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C258D"/>
    <w:multiLevelType w:val="hybridMultilevel"/>
    <w:tmpl w:val="B914D0D6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C764F"/>
    <w:multiLevelType w:val="hybridMultilevel"/>
    <w:tmpl w:val="2A2650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04F1F"/>
    <w:multiLevelType w:val="hybridMultilevel"/>
    <w:tmpl w:val="58F2AF08"/>
    <w:lvl w:ilvl="0" w:tplc="FEF488A2">
      <w:numFmt w:val="bullet"/>
      <w:lvlText w:val="-"/>
      <w:lvlJc w:val="left"/>
      <w:pPr>
        <w:tabs>
          <w:tab w:val="num" w:pos="1497"/>
        </w:tabs>
        <w:ind w:left="1497" w:hanging="930"/>
      </w:pPr>
      <w:rPr>
        <w:rFonts w:ascii="Times New Roman" w:eastAsia="Times New Roman" w:hAnsi="Times New Roman" w:cs="Times New Roman" w:hint="default"/>
        <w:sz w:val="28"/>
      </w:rPr>
    </w:lvl>
    <w:lvl w:ilvl="1" w:tplc="C3949198">
      <w:start w:val="2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EC9217B"/>
    <w:multiLevelType w:val="hybridMultilevel"/>
    <w:tmpl w:val="8C68E95A"/>
    <w:lvl w:ilvl="0" w:tplc="B75CD09E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5773F"/>
    <w:multiLevelType w:val="hybridMultilevel"/>
    <w:tmpl w:val="C366D8BE"/>
    <w:lvl w:ilvl="0" w:tplc="8A4E7598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0321058"/>
    <w:multiLevelType w:val="hybridMultilevel"/>
    <w:tmpl w:val="6C28911E"/>
    <w:lvl w:ilvl="0" w:tplc="C3949198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43171996"/>
    <w:multiLevelType w:val="hybridMultilevel"/>
    <w:tmpl w:val="87042E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648E767F"/>
    <w:multiLevelType w:val="hybridMultilevel"/>
    <w:tmpl w:val="6A580A64"/>
    <w:lvl w:ilvl="0" w:tplc="24FC216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6187E3C"/>
    <w:multiLevelType w:val="hybridMultilevel"/>
    <w:tmpl w:val="407AF722"/>
    <w:lvl w:ilvl="0" w:tplc="C3949198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2" w15:restartNumberingAfterBreak="0">
    <w:nsid w:val="69EB219F"/>
    <w:multiLevelType w:val="hybridMultilevel"/>
    <w:tmpl w:val="AA5E8398"/>
    <w:lvl w:ilvl="0" w:tplc="79400C3C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6C136BC9"/>
    <w:multiLevelType w:val="hybridMultilevel"/>
    <w:tmpl w:val="B09244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D85CEE"/>
    <w:multiLevelType w:val="hybridMultilevel"/>
    <w:tmpl w:val="14EC28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8D26894"/>
    <w:multiLevelType w:val="hybridMultilevel"/>
    <w:tmpl w:val="DEAAAD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1"/>
  </w:num>
  <w:num w:numId="5">
    <w:abstractNumId w:val="6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8"/>
  </w:num>
  <w:num w:numId="15">
    <w:abstractNumId w:val="4"/>
  </w:num>
  <w:num w:numId="16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80170"/>
    <w:rsid w:val="0002031E"/>
    <w:rsid w:val="00034DCA"/>
    <w:rsid w:val="00047316"/>
    <w:rsid w:val="00050F84"/>
    <w:rsid w:val="00060676"/>
    <w:rsid w:val="0006430E"/>
    <w:rsid w:val="000847F4"/>
    <w:rsid w:val="00084D13"/>
    <w:rsid w:val="00086519"/>
    <w:rsid w:val="000B2A9D"/>
    <w:rsid w:val="000D5868"/>
    <w:rsid w:val="00116895"/>
    <w:rsid w:val="00117BDB"/>
    <w:rsid w:val="001200C6"/>
    <w:rsid w:val="001641A5"/>
    <w:rsid w:val="00174579"/>
    <w:rsid w:val="0017561C"/>
    <w:rsid w:val="001804AE"/>
    <w:rsid w:val="001A11B0"/>
    <w:rsid w:val="001A1901"/>
    <w:rsid w:val="001A76EB"/>
    <w:rsid w:val="001B1F8D"/>
    <w:rsid w:val="001B36E7"/>
    <w:rsid w:val="001B417C"/>
    <w:rsid w:val="001C08EB"/>
    <w:rsid w:val="001E0623"/>
    <w:rsid w:val="001E153B"/>
    <w:rsid w:val="00212702"/>
    <w:rsid w:val="00221EEA"/>
    <w:rsid w:val="00236CC5"/>
    <w:rsid w:val="0024325C"/>
    <w:rsid w:val="00246E8B"/>
    <w:rsid w:val="00247336"/>
    <w:rsid w:val="00257473"/>
    <w:rsid w:val="00262442"/>
    <w:rsid w:val="00292D5C"/>
    <w:rsid w:val="002958FE"/>
    <w:rsid w:val="0029597F"/>
    <w:rsid w:val="002A4F10"/>
    <w:rsid w:val="002E53D0"/>
    <w:rsid w:val="002E7039"/>
    <w:rsid w:val="0031117E"/>
    <w:rsid w:val="00311A74"/>
    <w:rsid w:val="00321B18"/>
    <w:rsid w:val="00322390"/>
    <w:rsid w:val="00343C4F"/>
    <w:rsid w:val="0036257A"/>
    <w:rsid w:val="00377D5D"/>
    <w:rsid w:val="00397477"/>
    <w:rsid w:val="003C7134"/>
    <w:rsid w:val="003D09BB"/>
    <w:rsid w:val="00423235"/>
    <w:rsid w:val="00424196"/>
    <w:rsid w:val="00432D9C"/>
    <w:rsid w:val="0045713E"/>
    <w:rsid w:val="004659F3"/>
    <w:rsid w:val="00471F12"/>
    <w:rsid w:val="004755F7"/>
    <w:rsid w:val="00477C29"/>
    <w:rsid w:val="00514796"/>
    <w:rsid w:val="00525508"/>
    <w:rsid w:val="00533042"/>
    <w:rsid w:val="00564ED0"/>
    <w:rsid w:val="0057409C"/>
    <w:rsid w:val="00577AAD"/>
    <w:rsid w:val="00577B76"/>
    <w:rsid w:val="00580133"/>
    <w:rsid w:val="00582FA4"/>
    <w:rsid w:val="005A6A02"/>
    <w:rsid w:val="005C5C7F"/>
    <w:rsid w:val="00607828"/>
    <w:rsid w:val="00613635"/>
    <w:rsid w:val="0062092E"/>
    <w:rsid w:val="006260F7"/>
    <w:rsid w:val="006339D6"/>
    <w:rsid w:val="006652BE"/>
    <w:rsid w:val="00666CF9"/>
    <w:rsid w:val="0067702F"/>
    <w:rsid w:val="00683D4D"/>
    <w:rsid w:val="00690FA7"/>
    <w:rsid w:val="006977A8"/>
    <w:rsid w:val="006A6E32"/>
    <w:rsid w:val="006C6B56"/>
    <w:rsid w:val="006C705A"/>
    <w:rsid w:val="006E4CAC"/>
    <w:rsid w:val="006F625A"/>
    <w:rsid w:val="006F64AE"/>
    <w:rsid w:val="006F679D"/>
    <w:rsid w:val="007021CA"/>
    <w:rsid w:val="00716F86"/>
    <w:rsid w:val="007229FE"/>
    <w:rsid w:val="00727B53"/>
    <w:rsid w:val="00735CA2"/>
    <w:rsid w:val="00740CE9"/>
    <w:rsid w:val="00744247"/>
    <w:rsid w:val="00750B1C"/>
    <w:rsid w:val="00761B37"/>
    <w:rsid w:val="00764CBE"/>
    <w:rsid w:val="00766D27"/>
    <w:rsid w:val="00790F97"/>
    <w:rsid w:val="00795455"/>
    <w:rsid w:val="007D077F"/>
    <w:rsid w:val="007D3882"/>
    <w:rsid w:val="007D6833"/>
    <w:rsid w:val="007E16ED"/>
    <w:rsid w:val="007F72BD"/>
    <w:rsid w:val="0080062D"/>
    <w:rsid w:val="008072E7"/>
    <w:rsid w:val="00813475"/>
    <w:rsid w:val="008462D0"/>
    <w:rsid w:val="00875A4D"/>
    <w:rsid w:val="008829A1"/>
    <w:rsid w:val="00884A21"/>
    <w:rsid w:val="008B6279"/>
    <w:rsid w:val="008D19B3"/>
    <w:rsid w:val="00900CBC"/>
    <w:rsid w:val="00927A37"/>
    <w:rsid w:val="00980170"/>
    <w:rsid w:val="009A2C46"/>
    <w:rsid w:val="009A570D"/>
    <w:rsid w:val="009B2D04"/>
    <w:rsid w:val="009C3D26"/>
    <w:rsid w:val="009C6057"/>
    <w:rsid w:val="009E2826"/>
    <w:rsid w:val="009E4785"/>
    <w:rsid w:val="009F11F3"/>
    <w:rsid w:val="009F62D1"/>
    <w:rsid w:val="00A24D9E"/>
    <w:rsid w:val="00A272EC"/>
    <w:rsid w:val="00A50A62"/>
    <w:rsid w:val="00A6287F"/>
    <w:rsid w:val="00A93E5A"/>
    <w:rsid w:val="00A972FE"/>
    <w:rsid w:val="00AA1F53"/>
    <w:rsid w:val="00AB0342"/>
    <w:rsid w:val="00AB74BA"/>
    <w:rsid w:val="00AC7230"/>
    <w:rsid w:val="00AF062F"/>
    <w:rsid w:val="00B00CF2"/>
    <w:rsid w:val="00B041A0"/>
    <w:rsid w:val="00B0500D"/>
    <w:rsid w:val="00B24FEF"/>
    <w:rsid w:val="00B313E1"/>
    <w:rsid w:val="00B50E68"/>
    <w:rsid w:val="00B51538"/>
    <w:rsid w:val="00B52CEA"/>
    <w:rsid w:val="00B80283"/>
    <w:rsid w:val="00B87058"/>
    <w:rsid w:val="00BA1EEA"/>
    <w:rsid w:val="00C0563F"/>
    <w:rsid w:val="00C1012B"/>
    <w:rsid w:val="00C50EBC"/>
    <w:rsid w:val="00C81C99"/>
    <w:rsid w:val="00C8351B"/>
    <w:rsid w:val="00C83650"/>
    <w:rsid w:val="00CB1923"/>
    <w:rsid w:val="00CB7B9D"/>
    <w:rsid w:val="00D2225E"/>
    <w:rsid w:val="00D51BF0"/>
    <w:rsid w:val="00D8425F"/>
    <w:rsid w:val="00D85F8E"/>
    <w:rsid w:val="00D94793"/>
    <w:rsid w:val="00DB6AD5"/>
    <w:rsid w:val="00DC2A72"/>
    <w:rsid w:val="00E030FB"/>
    <w:rsid w:val="00E14606"/>
    <w:rsid w:val="00E22804"/>
    <w:rsid w:val="00E25C23"/>
    <w:rsid w:val="00E34762"/>
    <w:rsid w:val="00E46CD3"/>
    <w:rsid w:val="00E55099"/>
    <w:rsid w:val="00E760F3"/>
    <w:rsid w:val="00EA77B6"/>
    <w:rsid w:val="00EB2030"/>
    <w:rsid w:val="00EB5D19"/>
    <w:rsid w:val="00EF6F52"/>
    <w:rsid w:val="00F12C8F"/>
    <w:rsid w:val="00F15FDA"/>
    <w:rsid w:val="00F17A25"/>
    <w:rsid w:val="00F233F9"/>
    <w:rsid w:val="00F8572B"/>
    <w:rsid w:val="00F92234"/>
    <w:rsid w:val="00FC0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59028"/>
  <w15:docId w15:val="{EF78BC64-D3B3-42F4-9CC3-696066797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Strong"/>
    <w:basedOn w:val="a0"/>
    <w:uiPriority w:val="22"/>
    <w:qFormat/>
    <w:rsid w:val="007D6833"/>
    <w:rPr>
      <w:b/>
      <w:bCs/>
    </w:rPr>
  </w:style>
  <w:style w:type="paragraph" w:styleId="a9">
    <w:name w:val="Body Text Indent"/>
    <w:basedOn w:val="a"/>
    <w:link w:val="aa"/>
    <w:semiHidden/>
    <w:rsid w:val="00795455"/>
    <w:pPr>
      <w:spacing w:after="0" w:line="240" w:lineRule="auto"/>
      <w:ind w:firstLine="540"/>
    </w:pPr>
    <w:rPr>
      <w:rFonts w:ascii="Times New Roman" w:eastAsia="Times New Roman" w:hAnsi="Times New Roman" w:cs="Times New Roman"/>
      <w:kern w:val="0"/>
      <w:sz w:val="28"/>
      <w:szCs w:val="24"/>
      <w:lang w:eastAsia="ru-RU"/>
    </w:rPr>
  </w:style>
  <w:style w:type="character" w:customStyle="1" w:styleId="aa">
    <w:name w:val="Основний текст з відступом Знак"/>
    <w:basedOn w:val="a0"/>
    <w:link w:val="a9"/>
    <w:semiHidden/>
    <w:rsid w:val="00795455"/>
    <w:rPr>
      <w:rFonts w:ascii="Times New Roman" w:eastAsia="Times New Roman" w:hAnsi="Times New Roman" w:cs="Times New Roman"/>
      <w:kern w:val="0"/>
      <w:sz w:val="28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B0500D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kern w:val="0"/>
      <w:sz w:val="20"/>
      <w:szCs w:val="20"/>
    </w:rPr>
  </w:style>
  <w:style w:type="character" w:customStyle="1" w:styleId="20">
    <w:name w:val="Основний текст 2 Знак"/>
    <w:basedOn w:val="a0"/>
    <w:link w:val="2"/>
    <w:uiPriority w:val="99"/>
    <w:rsid w:val="00B0500D"/>
    <w:rPr>
      <w:rFonts w:ascii="Times New Roman" w:eastAsia="Times New Roman" w:hAnsi="Times New Roman" w:cs="Times New Roman"/>
      <w:kern w:val="0"/>
      <w:sz w:val="20"/>
      <w:szCs w:val="20"/>
    </w:rPr>
  </w:style>
  <w:style w:type="paragraph" w:styleId="21">
    <w:name w:val="Body Text Indent 2"/>
    <w:basedOn w:val="a"/>
    <w:link w:val="22"/>
    <w:rsid w:val="00B0500D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kern w:val="0"/>
      <w:sz w:val="20"/>
      <w:szCs w:val="20"/>
    </w:rPr>
  </w:style>
  <w:style w:type="character" w:customStyle="1" w:styleId="22">
    <w:name w:val="Основний текст з відступом 2 Знак"/>
    <w:basedOn w:val="a0"/>
    <w:link w:val="21"/>
    <w:rsid w:val="00B0500D"/>
    <w:rPr>
      <w:rFonts w:ascii="Times New Roman" w:eastAsia="Times New Roman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knq-myhi-fc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s://uahistory.co/pidruchniki/popel-chemistry-11-class-2019-standard-leve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eet.google.com/knq-myhi-fc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38B99-D057-4499-9372-02FB2B9C8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19</Pages>
  <Words>4598</Words>
  <Characters>26213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*</cp:lastModifiedBy>
  <cp:revision>17</cp:revision>
  <dcterms:created xsi:type="dcterms:W3CDTF">2024-09-14T17:25:00Z</dcterms:created>
  <dcterms:modified xsi:type="dcterms:W3CDTF">2025-11-17T10:50:00Z</dcterms:modified>
</cp:coreProperties>
</file>