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rsidTr="00764CBE">
        <w:trPr>
          <w:gridAfter w:val="1"/>
          <w:wAfter w:w="13" w:type="dxa"/>
        </w:trPr>
        <w:tc>
          <w:tcPr>
            <w:tcW w:w="9910" w:type="dxa"/>
            <w:gridSpan w:val="2"/>
            <w:shd w:val="clear" w:color="auto" w:fill="E4DEDB" w:themeFill="accent2" w:themeFillTint="33"/>
            <w:vAlign w:val="center"/>
          </w:tcPr>
          <w:p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764CBE">
        <w:trPr>
          <w:gridAfter w:val="1"/>
          <w:wAfter w:w="13" w:type="dxa"/>
        </w:trPr>
        <w:tc>
          <w:tcPr>
            <w:tcW w:w="991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313A43" w:themeColor="accent5" w:themeShade="BF"/>
                <w:sz w:val="48"/>
                <w:szCs w:val="48"/>
              </w:rPr>
              <w:t>СИЛАБУС</w:t>
            </w:r>
          </w:p>
        </w:tc>
      </w:tr>
      <w:tr w:rsidR="002958FE" w:rsidRPr="002958FE" w:rsidTr="00B4569F">
        <w:tc>
          <w:tcPr>
            <w:tcW w:w="4195" w:type="dxa"/>
            <w:shd w:val="clear" w:color="auto" w:fill="D6DBE1" w:themeFill="accent5" w:themeFillTint="33"/>
          </w:tcPr>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pt;height:108pt" o:ole="">
                  <v:imagedata r:id="rId9" o:title=""/>
                </v:shape>
                <o:OLEObject Type="Embed" ProgID="CorelDraw.Graphic.20" ShapeID="_x0000_i1025" DrawAspect="Content" ObjectID="_1796461425" r:id="rId10"/>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CCD1DC" w:themeFill="accent4" w:themeFillTint="66"/>
          </w:tcPr>
          <w:p w:rsidR="002958FE" w:rsidRPr="00533042" w:rsidRDefault="002958FE" w:rsidP="0045713E">
            <w:pPr>
              <w:widowControl w:val="0"/>
              <w:jc w:val="center"/>
              <w:rPr>
                <w:rFonts w:ascii="Calibri" w:eastAsia="Calibri" w:hAnsi="Calibri" w:cs="Calibri"/>
                <w:color w:val="21272D" w:themeColor="accent5" w:themeShade="80"/>
                <w:sz w:val="36"/>
                <w:szCs w:val="36"/>
                <w:lang w:eastAsia="uk-UA"/>
              </w:rPr>
            </w:pPr>
            <w:r w:rsidRPr="002958FE">
              <w:rPr>
                <w:rFonts w:ascii="Times New Roman" w:eastAsia="Times New Roman" w:hAnsi="Times New Roman" w:cs="Times New Roman"/>
                <w:b/>
                <w:color w:val="21272D" w:themeColor="accent5" w:themeShade="80"/>
                <w:sz w:val="36"/>
                <w:szCs w:val="36"/>
                <w:lang w:eastAsia="uk-UA"/>
              </w:rPr>
              <w:t>Н</w:t>
            </w:r>
            <w:r w:rsidRPr="00533042">
              <w:rPr>
                <w:rFonts w:ascii="Times New Roman" w:eastAsia="Times New Roman" w:hAnsi="Times New Roman" w:cs="Times New Roman"/>
                <w:b/>
                <w:color w:val="21272D" w:themeColor="accent5" w:themeShade="80"/>
                <w:sz w:val="36"/>
                <w:szCs w:val="36"/>
                <w:lang w:eastAsia="uk-UA"/>
              </w:rPr>
              <w:t>авчальн</w:t>
            </w:r>
            <w:r w:rsidRPr="002958FE">
              <w:rPr>
                <w:rFonts w:ascii="Times New Roman" w:eastAsia="Times New Roman" w:hAnsi="Times New Roman" w:cs="Times New Roman"/>
                <w:b/>
                <w:color w:val="21272D" w:themeColor="accent5" w:themeShade="80"/>
                <w:sz w:val="36"/>
                <w:szCs w:val="36"/>
                <w:lang w:eastAsia="uk-UA"/>
              </w:rPr>
              <w:t>а</w:t>
            </w:r>
            <w:r w:rsidRPr="00533042">
              <w:rPr>
                <w:rFonts w:ascii="Times New Roman" w:eastAsia="Times New Roman" w:hAnsi="Times New Roman" w:cs="Times New Roman"/>
                <w:b/>
                <w:color w:val="21272D" w:themeColor="accent5" w:themeShade="80"/>
                <w:sz w:val="36"/>
                <w:szCs w:val="36"/>
                <w:lang w:eastAsia="uk-UA"/>
              </w:rPr>
              <w:t xml:space="preserve"> дисциплін</w:t>
            </w:r>
            <w:r w:rsidRPr="002958FE">
              <w:rPr>
                <w:rFonts w:ascii="Times New Roman" w:eastAsia="Times New Roman" w:hAnsi="Times New Roman" w:cs="Times New Roman"/>
                <w:b/>
                <w:color w:val="21272D" w:themeColor="accent5" w:themeShade="80"/>
                <w:sz w:val="36"/>
                <w:szCs w:val="36"/>
                <w:lang w:eastAsia="uk-UA"/>
              </w:rPr>
              <w:t>а</w:t>
            </w:r>
          </w:p>
          <w:p w:rsidR="002958FE" w:rsidRPr="002958FE" w:rsidRDefault="002958FE" w:rsidP="0045713E">
            <w:pPr>
              <w:widowControl w:val="0"/>
              <w:jc w:val="center"/>
              <w:rPr>
                <w:rFonts w:ascii="Times New Roman" w:eastAsia="Times New Roman" w:hAnsi="Times New Roman" w:cs="Times New Roman"/>
                <w:b/>
                <w:color w:val="21272D" w:themeColor="accent5" w:themeShade="80"/>
                <w:sz w:val="36"/>
                <w:szCs w:val="36"/>
                <w:lang w:eastAsia="uk-UA"/>
              </w:rPr>
            </w:pPr>
            <w:r w:rsidRPr="00533042">
              <w:rPr>
                <w:rFonts w:ascii="Times New Roman" w:eastAsia="Times New Roman" w:hAnsi="Times New Roman" w:cs="Times New Roman"/>
                <w:b/>
                <w:color w:val="21272D" w:themeColor="accent5" w:themeShade="80"/>
                <w:sz w:val="36"/>
                <w:szCs w:val="36"/>
                <w:lang w:eastAsia="uk-UA"/>
              </w:rPr>
              <w:t>«</w:t>
            </w:r>
            <w:r w:rsidR="001B0BCD">
              <w:rPr>
                <w:rFonts w:ascii="Times New Roman" w:eastAsia="Times New Roman" w:hAnsi="Times New Roman" w:cs="Times New Roman"/>
                <w:b/>
                <w:color w:val="21272D" w:themeColor="accent5" w:themeShade="80"/>
                <w:sz w:val="36"/>
                <w:szCs w:val="36"/>
                <w:lang w:eastAsia="uk-UA"/>
              </w:rPr>
              <w:t>Технологія ремонту рухомого складу</w:t>
            </w:r>
            <w:r w:rsidRPr="002958FE">
              <w:rPr>
                <w:rFonts w:ascii="Times New Roman" w:eastAsia="Times New Roman" w:hAnsi="Times New Roman" w:cs="Times New Roman"/>
                <w:b/>
                <w:color w:val="21272D" w:themeColor="accent5" w:themeShade="80"/>
                <w:sz w:val="36"/>
                <w:szCs w:val="36"/>
                <w:lang w:eastAsia="uk-UA"/>
              </w:rPr>
              <w:t>»</w:t>
            </w:r>
          </w:p>
          <w:p w:rsidR="002958FE" w:rsidRPr="00533042" w:rsidRDefault="002958FE" w:rsidP="0045713E">
            <w:pPr>
              <w:widowControl w:val="0"/>
              <w:jc w:val="both"/>
              <w:rPr>
                <w:rFonts w:ascii="Calibri" w:eastAsia="Calibri" w:hAnsi="Calibri" w:cs="Calibri"/>
                <w:color w:val="C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«Технічне обслуговування,ремонт та експлуатація тягового рухомого складу»</w:t>
            </w:r>
          </w:p>
          <w:p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rsidTr="00764CBE">
        <w:tc>
          <w:tcPr>
            <w:tcW w:w="4195" w:type="dxa"/>
            <w:shd w:val="clear" w:color="auto" w:fill="E4DEDB"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rsidTr="00764CBE">
        <w:tc>
          <w:tcPr>
            <w:tcW w:w="4195" w:type="dxa"/>
            <w:shd w:val="clear" w:color="auto" w:fill="E4DEDB"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764CBE">
        <w:tc>
          <w:tcPr>
            <w:tcW w:w="4195" w:type="dxa"/>
            <w:shd w:val="clear" w:color="auto" w:fill="E4DEDB"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2958FE" w:rsidRPr="002958FE" w:rsidRDefault="001B0BCD" w:rsidP="0045713E">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rsidTr="00764CBE">
        <w:tc>
          <w:tcPr>
            <w:tcW w:w="4195" w:type="dxa"/>
            <w:shd w:val="clear" w:color="auto" w:fill="E4DEDB"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764CBE">
        <w:tc>
          <w:tcPr>
            <w:tcW w:w="4195" w:type="dxa"/>
            <w:shd w:val="clear" w:color="auto" w:fill="E4DEDB"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2958FE" w:rsidRPr="001B0BCD" w:rsidRDefault="00AA3AAA" w:rsidP="001B0BCD">
            <w:pPr>
              <w:widowControl w:val="0"/>
              <w:jc w:val="both"/>
              <w:rPr>
                <w:rFonts w:ascii="Times New Roman" w:hAnsi="Times New Roman" w:cs="Times New Roman"/>
                <w:sz w:val="28"/>
                <w:szCs w:val="28"/>
                <w:lang w:val="ru-RU"/>
              </w:rPr>
            </w:pPr>
            <w:r>
              <w:rPr>
                <w:rFonts w:ascii="Times New Roman" w:hAnsi="Times New Roman" w:cs="Times New Roman"/>
                <w:sz w:val="28"/>
                <w:szCs w:val="28"/>
              </w:rPr>
              <w:t>ІІІ,</w:t>
            </w:r>
            <w:r w:rsidR="002958FE" w:rsidRPr="002958FE">
              <w:rPr>
                <w:rFonts w:ascii="Times New Roman" w:hAnsi="Times New Roman" w:cs="Times New Roman"/>
                <w:sz w:val="28"/>
                <w:szCs w:val="28"/>
              </w:rPr>
              <w:t>І</w:t>
            </w:r>
            <w:r w:rsidR="001B0BCD">
              <w:rPr>
                <w:rFonts w:ascii="Times New Roman" w:hAnsi="Times New Roman" w:cs="Times New Roman"/>
                <w:sz w:val="28"/>
                <w:szCs w:val="28"/>
                <w:lang w:val="en-US"/>
              </w:rPr>
              <w:t>V</w:t>
            </w:r>
            <w:r w:rsidR="002958FE" w:rsidRPr="002958FE">
              <w:rPr>
                <w:rFonts w:ascii="Times New Roman" w:hAnsi="Times New Roman" w:cs="Times New Roman"/>
                <w:sz w:val="28"/>
                <w:szCs w:val="28"/>
              </w:rPr>
              <w:t>/</w:t>
            </w:r>
            <w:r>
              <w:rPr>
                <w:rFonts w:ascii="Times New Roman" w:hAnsi="Times New Roman" w:cs="Times New Roman"/>
                <w:sz w:val="28"/>
                <w:szCs w:val="28"/>
              </w:rPr>
              <w:t>6,</w:t>
            </w:r>
            <w:r w:rsidR="001B0BCD">
              <w:rPr>
                <w:rFonts w:ascii="Times New Roman" w:hAnsi="Times New Roman" w:cs="Times New Roman"/>
                <w:sz w:val="28"/>
                <w:szCs w:val="28"/>
                <w:lang w:val="en-US"/>
              </w:rPr>
              <w:t>7</w:t>
            </w:r>
            <w:r w:rsidR="001B0BCD">
              <w:rPr>
                <w:rFonts w:ascii="Times New Roman" w:hAnsi="Times New Roman" w:cs="Times New Roman"/>
                <w:sz w:val="28"/>
                <w:szCs w:val="28"/>
                <w:lang w:val="ru-RU"/>
              </w:rPr>
              <w:t>,8</w:t>
            </w:r>
          </w:p>
        </w:tc>
      </w:tr>
      <w:tr w:rsidR="00060676" w:rsidRPr="002958FE" w:rsidTr="00764CBE">
        <w:tc>
          <w:tcPr>
            <w:tcW w:w="4195" w:type="dxa"/>
            <w:shd w:val="clear" w:color="auto" w:fill="E4DEDB"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2958FE" w:rsidRDefault="00AA3AAA"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кредитів</w:t>
            </w:r>
            <w:r w:rsidR="002958FE" w:rsidRPr="002958FE">
              <w:rPr>
                <w:rFonts w:ascii="Times New Roman" w:eastAsia="Times New Roman" w:hAnsi="Times New Roman" w:cs="Times New Roman"/>
                <w:sz w:val="28"/>
                <w:szCs w:val="28"/>
              </w:rPr>
              <w:t xml:space="preserve"> ЄКТС/</w:t>
            </w:r>
            <w:r>
              <w:rPr>
                <w:rFonts w:ascii="Times New Roman" w:eastAsia="Times New Roman" w:hAnsi="Times New Roman" w:cs="Times New Roman"/>
                <w:sz w:val="28"/>
                <w:szCs w:val="28"/>
              </w:rPr>
              <w:t>270</w:t>
            </w:r>
            <w:r w:rsidR="002958FE" w:rsidRPr="002958FE">
              <w:rPr>
                <w:rFonts w:ascii="Times New Roman" w:eastAsia="Times New Roman" w:hAnsi="Times New Roman" w:cs="Times New Roman"/>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E4DEDB"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sidR="00AA3AAA">
              <w:rPr>
                <w:rFonts w:ascii="Times New Roman" w:eastAsia="Times New Roman" w:hAnsi="Times New Roman" w:cs="Times New Roman"/>
                <w:bCs/>
                <w:sz w:val="28"/>
                <w:szCs w:val="28"/>
              </w:rPr>
              <w:t>70</w:t>
            </w:r>
            <w:r w:rsidRPr="002958FE">
              <w:rPr>
                <w:rFonts w:ascii="Times New Roman" w:eastAsia="Times New Roman" w:hAnsi="Times New Roman" w:cs="Times New Roman"/>
                <w:bCs/>
                <w:sz w:val="28"/>
                <w:szCs w:val="28"/>
              </w:rPr>
              <w:t xml:space="preserve"> годин;</w:t>
            </w:r>
          </w:p>
          <w:p w:rsidR="002958FE" w:rsidRDefault="00AA3AAA" w:rsidP="0045713E">
            <w:pPr>
              <w:widowControl w:val="0"/>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практичні</w:t>
            </w:r>
            <w:r w:rsidR="002958FE" w:rsidRPr="002958FE">
              <w:rPr>
                <w:rFonts w:ascii="Times New Roman" w:eastAsia="Times New Roman" w:hAnsi="Times New Roman" w:cs="Times New Roman"/>
                <w:bCs/>
                <w:sz w:val="28"/>
                <w:szCs w:val="28"/>
              </w:rPr>
              <w:t>заняття</w:t>
            </w:r>
            <w:proofErr w:type="spellEnd"/>
            <w:r w:rsidR="002958FE" w:rsidRPr="002958FE">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46</w:t>
            </w:r>
            <w:r w:rsidR="002958FE" w:rsidRPr="002958FE">
              <w:rPr>
                <w:rFonts w:ascii="Times New Roman" w:eastAsia="Times New Roman" w:hAnsi="Times New Roman" w:cs="Times New Roman"/>
                <w:bCs/>
                <w:sz w:val="28"/>
                <w:szCs w:val="28"/>
              </w:rPr>
              <w:t xml:space="preserve"> годин;</w:t>
            </w:r>
          </w:p>
          <w:p w:rsidR="00435369" w:rsidRPr="00435369" w:rsidRDefault="00435369"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курсовий проект – 30 годин;</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самостійна робота – 1</w:t>
            </w:r>
            <w:r w:rsidR="00435369">
              <w:rPr>
                <w:rFonts w:ascii="Times New Roman" w:eastAsia="Times New Roman" w:hAnsi="Times New Roman" w:cs="Times New Roman"/>
                <w:bCs/>
                <w:sz w:val="28"/>
                <w:szCs w:val="28"/>
              </w:rPr>
              <w:t>24</w:t>
            </w:r>
            <w:r w:rsidRPr="002958FE">
              <w:rPr>
                <w:rFonts w:ascii="Times New Roman" w:eastAsia="Times New Roman" w:hAnsi="Times New Roman" w:cs="Times New Roman"/>
                <w:bCs/>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E4DEDB"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r w:rsidR="00435369">
              <w:rPr>
                <w:rFonts w:ascii="Times New Roman" w:hAnsi="Times New Roman" w:cs="Times New Roman"/>
                <w:sz w:val="28"/>
                <w:szCs w:val="28"/>
              </w:rPr>
              <w:t>; екзамен</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E4DEDB"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2958FE" w:rsidRDefault="00435369" w:rsidP="0045713E">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БабенкоЄвген</w:t>
            </w:r>
            <w:proofErr w:type="spellEnd"/>
            <w:r>
              <w:rPr>
                <w:rFonts w:ascii="Times New Roman" w:hAnsi="Times New Roman" w:cs="Times New Roman"/>
                <w:sz w:val="28"/>
                <w:szCs w:val="28"/>
              </w:rPr>
              <w:t xml:space="preserve"> Юрійович</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E4DEDB"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2958FE" w:rsidRPr="002958FE" w:rsidRDefault="00435369" w:rsidP="0045713E">
            <w:pPr>
              <w:widowControl w:val="0"/>
              <w:jc w:val="both"/>
              <w:rPr>
                <w:rFonts w:ascii="Times New Roman" w:hAnsi="Times New Roman" w:cs="Times New Roman"/>
                <w:sz w:val="28"/>
                <w:szCs w:val="28"/>
              </w:rPr>
            </w:pPr>
            <w:r>
              <w:rPr>
                <w:rFonts w:ascii="Times New Roman" w:hAnsi="Times New Roman" w:cs="Times New Roman"/>
                <w:sz w:val="28"/>
                <w:szCs w:val="28"/>
              </w:rPr>
              <w:t>Голова циклової комісії рухомого складу залізниць</w:t>
            </w:r>
            <w:r w:rsidR="002958FE" w:rsidRPr="002958FE">
              <w:rPr>
                <w:rFonts w:ascii="Times New Roman" w:hAnsi="Times New Roman" w:cs="Times New Roman"/>
                <w:sz w:val="28"/>
                <w:szCs w:val="28"/>
              </w:rPr>
              <w:t>, викладач,</w:t>
            </w:r>
          </w:p>
          <w:p w:rsidR="002958FE" w:rsidRPr="002958FE" w:rsidRDefault="00435369" w:rsidP="00435369">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tc>
      </w:tr>
      <w:tr w:rsidR="0067702F" w:rsidRPr="002958FE" w:rsidTr="00764CBE">
        <w:tc>
          <w:tcPr>
            <w:tcW w:w="4195" w:type="dxa"/>
            <w:shd w:val="clear" w:color="auto" w:fill="E4DEDB"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2958FE" w:rsidRDefault="00A41D7B" w:rsidP="0045713E">
            <w:pPr>
              <w:widowControl w:val="0"/>
              <w:jc w:val="both"/>
              <w:rPr>
                <w:rFonts w:ascii="Times New Roman" w:hAnsi="Times New Roman" w:cs="Times New Roman"/>
                <w:sz w:val="28"/>
                <w:szCs w:val="28"/>
              </w:rPr>
            </w:pPr>
            <w:hyperlink r:id="rId11" w:history="1">
              <w:r w:rsidR="00435369" w:rsidRPr="008F2F77">
                <w:rPr>
                  <w:rStyle w:val="a4"/>
                  <w:rFonts w:ascii="Times New Roman" w:hAnsi="Times New Roman" w:cs="Times New Roman"/>
                  <w:sz w:val="28"/>
                  <w:szCs w:val="28"/>
                  <w:lang w:val="en-US"/>
                </w:rPr>
                <w:t>enterbrake@gmail.com</w:t>
              </w:r>
            </w:hyperlink>
          </w:p>
          <w:p w:rsidR="006C37F6" w:rsidRPr="006C37F6" w:rsidRDefault="006C37F6" w:rsidP="0045713E">
            <w:pPr>
              <w:widowControl w:val="0"/>
              <w:jc w:val="both"/>
              <w:rPr>
                <w:rFonts w:ascii="Times New Roman" w:hAnsi="Times New Roman" w:cs="Times New Roman"/>
                <w:sz w:val="28"/>
                <w:szCs w:val="28"/>
              </w:rPr>
            </w:pPr>
          </w:p>
        </w:tc>
      </w:tr>
      <w:tr w:rsidR="0045713E" w:rsidRPr="002958FE" w:rsidTr="00764CBE">
        <w:tc>
          <w:tcPr>
            <w:tcW w:w="4195" w:type="dxa"/>
            <w:shd w:val="clear" w:color="auto" w:fill="E4DEDB"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rsidR="0000372E" w:rsidRPr="0000372E" w:rsidRDefault="0000372E" w:rsidP="0000372E">
            <w:pPr>
              <w:widowControl w:val="0"/>
              <w:jc w:val="both"/>
              <w:rPr>
                <w:rFonts w:ascii="Times New Roman" w:hAnsi="Times New Roman" w:cs="Times New Roman"/>
                <w:color w:val="D26900" w:themeColor="hyperlink"/>
                <w:sz w:val="28"/>
                <w:szCs w:val="28"/>
                <w:u w:val="single"/>
              </w:rPr>
            </w:pPr>
            <w:r w:rsidRPr="0000372E">
              <w:rPr>
                <w:rFonts w:ascii="Times New Roman" w:hAnsi="Times New Roman" w:cs="Times New Roman"/>
                <w:color w:val="D26900" w:themeColor="hyperlink"/>
                <w:sz w:val="28"/>
                <w:szCs w:val="28"/>
                <w:u w:val="single"/>
              </w:rPr>
              <w:t>https://classroom.google.com/c/NjE2MjY5MjA1Mzg3?cjc=vri54ws</w:t>
            </w:r>
          </w:p>
          <w:p w:rsidR="0000372E" w:rsidRDefault="0000372E" w:rsidP="0045713E">
            <w:pPr>
              <w:widowControl w:val="0"/>
              <w:jc w:val="both"/>
              <w:rPr>
                <w:rStyle w:val="a4"/>
                <w:rFonts w:ascii="Times New Roman" w:hAnsi="Times New Roman" w:cs="Times New Roman"/>
                <w:sz w:val="28"/>
                <w:szCs w:val="28"/>
              </w:rPr>
            </w:pPr>
          </w:p>
          <w:p w:rsidR="0000372E" w:rsidRDefault="0000372E" w:rsidP="0045713E">
            <w:pPr>
              <w:widowControl w:val="0"/>
              <w:jc w:val="both"/>
              <w:rPr>
                <w:rStyle w:val="a4"/>
                <w:rFonts w:ascii="Times New Roman" w:hAnsi="Times New Roman" w:cs="Times New Roman"/>
                <w:sz w:val="28"/>
                <w:szCs w:val="28"/>
              </w:rPr>
            </w:pPr>
            <w:r w:rsidRPr="0000372E">
              <w:rPr>
                <w:rStyle w:val="a4"/>
                <w:rFonts w:ascii="Times New Roman" w:hAnsi="Times New Roman" w:cs="Times New Roman"/>
                <w:sz w:val="28"/>
                <w:szCs w:val="28"/>
              </w:rPr>
              <w:t>https://classroom.google.com/c/NjE2MjcwNjE3MjM4?cjc=rygfbpg</w:t>
            </w:r>
          </w:p>
          <w:p w:rsidR="006C37F6" w:rsidRPr="006C37F6" w:rsidRDefault="006C37F6" w:rsidP="0000372E">
            <w:pPr>
              <w:widowControl w:val="0"/>
              <w:jc w:val="both"/>
              <w:rPr>
                <w:rFonts w:ascii="Times New Roman" w:hAnsi="Times New Roman" w:cs="Times New Roman"/>
                <w:sz w:val="28"/>
                <w:szCs w:val="28"/>
              </w:rPr>
            </w:pPr>
          </w:p>
        </w:tc>
      </w:tr>
      <w:tr w:rsidR="0067702F" w:rsidRPr="002958FE" w:rsidTr="00764CBE">
        <w:tc>
          <w:tcPr>
            <w:tcW w:w="4195" w:type="dxa"/>
            <w:shd w:val="clear" w:color="auto" w:fill="E4DEDB" w:themeFill="accent2" w:themeFillTint="33"/>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rsidR="0045713E" w:rsidRPr="002F34A7" w:rsidRDefault="0045713E" w:rsidP="00F22BE1">
            <w:pPr>
              <w:widowControl w:val="0"/>
              <w:jc w:val="both"/>
              <w:rPr>
                <w:lang w:val="ru-RU"/>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w:t>
            </w:r>
            <w:r>
              <w:rPr>
                <w:rFonts w:ascii="Times New Roman" w:hAnsi="Times New Roman" w:cs="Times New Roman"/>
                <w:sz w:val="28"/>
                <w:szCs w:val="28"/>
              </w:rPr>
              <w:lastRenderedPageBreak/>
              <w:t xml:space="preserve">проводяться на платформі </w:t>
            </w:r>
            <w:proofErr w:type="spellStart"/>
            <w:r>
              <w:rPr>
                <w:rFonts w:ascii="Times New Roman" w:hAnsi="Times New Roman" w:cs="Times New Roman"/>
                <w:sz w:val="28"/>
                <w:szCs w:val="28"/>
                <w:lang w:val="en-US"/>
              </w:rPr>
              <w:t>GoogleMeet</w:t>
            </w:r>
            <w:proofErr w:type="spellEnd"/>
            <w:r>
              <w:rPr>
                <w:rFonts w:ascii="Times New Roman" w:hAnsi="Times New Roman" w:cs="Times New Roman"/>
                <w:sz w:val="28"/>
                <w:szCs w:val="28"/>
              </w:rPr>
              <w:t xml:space="preserve">за посиланням: </w:t>
            </w:r>
            <w:hyperlink r:id="rId12" w:tgtFrame="_blank" w:history="1">
              <w:r w:rsidR="00F22BE1" w:rsidRPr="00F22BE1">
                <w:rPr>
                  <w:rStyle w:val="a4"/>
                  <w:rFonts w:ascii="Times New Roman" w:hAnsi="Times New Roman" w:cs="Times New Roman"/>
                  <w:sz w:val="28"/>
                  <w:szCs w:val="28"/>
                </w:rPr>
                <w:t>https://meet.google.com/rdp-rtvp-jzd</w:t>
              </w:r>
            </w:hyperlink>
          </w:p>
          <w:p w:rsidR="00F22BE1" w:rsidRPr="002F34A7" w:rsidRDefault="00F22BE1" w:rsidP="00F22BE1">
            <w:pPr>
              <w:widowControl w:val="0"/>
              <w:jc w:val="both"/>
              <w:rPr>
                <w:rFonts w:ascii="Times New Roman" w:hAnsi="Times New Roman" w:cs="Times New Roman"/>
                <w:sz w:val="28"/>
                <w:szCs w:val="28"/>
                <w:lang w:val="ru-RU"/>
              </w:rPr>
            </w:pPr>
          </w:p>
        </w:tc>
      </w:tr>
      <w:tr w:rsidR="0067702F" w:rsidRPr="002958FE" w:rsidTr="00764CBE">
        <w:tc>
          <w:tcPr>
            <w:tcW w:w="4195" w:type="dxa"/>
            <w:shd w:val="clear" w:color="auto" w:fill="E4DEDB" w:themeFill="accent2" w:themeFillTint="33"/>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rsidR="002958FE" w:rsidRPr="00F22BE1" w:rsidRDefault="00F22BE1" w:rsidP="002F34A7">
            <w:pPr>
              <w:widowControl w:val="0"/>
              <w:jc w:val="both"/>
              <w:rPr>
                <w:rFonts w:ascii="Times New Roman" w:hAnsi="Times New Roman" w:cs="Times New Roman"/>
                <w:sz w:val="28"/>
                <w:szCs w:val="28"/>
              </w:rPr>
            </w:pPr>
            <w:r w:rsidRPr="00F22BE1">
              <w:rPr>
                <w:rFonts w:ascii="Times New Roman" w:hAnsi="Times New Roman" w:cs="Times New Roman"/>
                <w:sz w:val="28"/>
                <w:szCs w:val="28"/>
              </w:rPr>
              <w:t>Технологія р</w:t>
            </w:r>
            <w:r>
              <w:rPr>
                <w:rFonts w:ascii="Times New Roman" w:hAnsi="Times New Roman" w:cs="Times New Roman"/>
                <w:sz w:val="28"/>
                <w:szCs w:val="28"/>
              </w:rPr>
              <w:t>емонту рухомого складу</w:t>
            </w:r>
            <w:r w:rsidRPr="00F22BE1">
              <w:rPr>
                <w:rFonts w:ascii="Times New Roman" w:hAnsi="Times New Roman" w:cs="Times New Roman"/>
                <w:sz w:val="28"/>
                <w:szCs w:val="28"/>
              </w:rPr>
              <w:t xml:space="preserve"> – навчальна дисципліна, що формує спеціальні компетентності з набуття здобувачем фахової </w:t>
            </w:r>
            <w:proofErr w:type="spellStart"/>
            <w:r w:rsidRPr="00F22BE1">
              <w:rPr>
                <w:rFonts w:ascii="Times New Roman" w:hAnsi="Times New Roman" w:cs="Times New Roman"/>
                <w:sz w:val="28"/>
                <w:szCs w:val="28"/>
              </w:rPr>
              <w:t>передвищої</w:t>
            </w:r>
            <w:proofErr w:type="spellEnd"/>
            <w:r w:rsidRPr="00F22BE1">
              <w:rPr>
                <w:rFonts w:ascii="Times New Roman" w:hAnsi="Times New Roman" w:cs="Times New Roman"/>
                <w:sz w:val="28"/>
                <w:szCs w:val="28"/>
              </w:rPr>
              <w:t xml:space="preserve"> освіти </w:t>
            </w:r>
            <w:proofErr w:type="spellStart"/>
            <w:r w:rsidRPr="00F22BE1">
              <w:rPr>
                <w:rFonts w:ascii="Times New Roman" w:hAnsi="Times New Roman" w:cs="Times New Roman"/>
                <w:sz w:val="28"/>
                <w:szCs w:val="28"/>
              </w:rPr>
              <w:t>компетенцій</w:t>
            </w:r>
            <w:proofErr w:type="spellEnd"/>
            <w:r w:rsidRPr="00F22BE1">
              <w:rPr>
                <w:rFonts w:ascii="Times New Roman" w:hAnsi="Times New Roman" w:cs="Times New Roman"/>
                <w:sz w:val="28"/>
                <w:szCs w:val="28"/>
              </w:rPr>
              <w:t>, знань, умінь і навичок для здійснення професійної діяльності техніків електромеханіків з технічного обслуговування та ремонту тягового</w:t>
            </w:r>
            <w:r w:rsidR="002F34A7">
              <w:rPr>
                <w:rFonts w:ascii="Times New Roman" w:hAnsi="Times New Roman" w:cs="Times New Roman"/>
                <w:sz w:val="28"/>
                <w:szCs w:val="28"/>
              </w:rPr>
              <w:t xml:space="preserve"> рухомого складу (ТРС)</w:t>
            </w:r>
            <w:r>
              <w:rPr>
                <w:rFonts w:ascii="Times New Roman" w:hAnsi="Times New Roman" w:cs="Times New Roman"/>
                <w:sz w:val="28"/>
                <w:szCs w:val="28"/>
              </w:rPr>
              <w:t>.</w:t>
            </w:r>
            <w:r w:rsidRPr="00F22BE1">
              <w:rPr>
                <w:rFonts w:ascii="Times New Roman" w:hAnsi="Times New Roman" w:cs="Times New Roman"/>
                <w:sz w:val="28"/>
                <w:szCs w:val="28"/>
              </w:rPr>
              <w:t xml:space="preserve"> Навчальна програма передбачає вивчення методики пошуку несправност</w:t>
            </w:r>
            <w:r>
              <w:rPr>
                <w:rFonts w:ascii="Times New Roman" w:hAnsi="Times New Roman" w:cs="Times New Roman"/>
                <w:sz w:val="28"/>
                <w:szCs w:val="28"/>
              </w:rPr>
              <w:t>ей</w:t>
            </w:r>
            <w:r w:rsidRPr="00F22BE1">
              <w:rPr>
                <w:rFonts w:ascii="Times New Roman" w:hAnsi="Times New Roman" w:cs="Times New Roman"/>
                <w:sz w:val="28"/>
                <w:szCs w:val="28"/>
              </w:rPr>
              <w:t xml:space="preserve"> з наступн</w:t>
            </w:r>
            <w:r>
              <w:rPr>
                <w:rFonts w:ascii="Times New Roman" w:hAnsi="Times New Roman" w:cs="Times New Roman"/>
                <w:sz w:val="28"/>
                <w:szCs w:val="28"/>
              </w:rPr>
              <w:t xml:space="preserve">им </w:t>
            </w:r>
            <w:proofErr w:type="spellStart"/>
            <w:r>
              <w:rPr>
                <w:rFonts w:ascii="Times New Roman" w:hAnsi="Times New Roman" w:cs="Times New Roman"/>
                <w:sz w:val="28"/>
                <w:szCs w:val="28"/>
              </w:rPr>
              <w:t>виборомабо</w:t>
            </w:r>
            <w:proofErr w:type="spellEnd"/>
            <w:r>
              <w:rPr>
                <w:rFonts w:ascii="Times New Roman" w:hAnsi="Times New Roman" w:cs="Times New Roman"/>
                <w:sz w:val="28"/>
                <w:szCs w:val="28"/>
              </w:rPr>
              <w:t xml:space="preserve"> </w:t>
            </w:r>
            <w:r w:rsidRPr="00F22BE1">
              <w:rPr>
                <w:rFonts w:ascii="Times New Roman" w:hAnsi="Times New Roman" w:cs="Times New Roman"/>
                <w:sz w:val="28"/>
                <w:szCs w:val="28"/>
              </w:rPr>
              <w:t xml:space="preserve">розробкою </w:t>
            </w:r>
            <w:r>
              <w:rPr>
                <w:rFonts w:ascii="Times New Roman" w:hAnsi="Times New Roman" w:cs="Times New Roman"/>
                <w:sz w:val="28"/>
                <w:szCs w:val="28"/>
              </w:rPr>
              <w:t xml:space="preserve">раціонального </w:t>
            </w:r>
            <w:r w:rsidRPr="00F22BE1">
              <w:rPr>
                <w:rFonts w:ascii="Times New Roman" w:hAnsi="Times New Roman" w:cs="Times New Roman"/>
                <w:sz w:val="28"/>
                <w:szCs w:val="28"/>
              </w:rPr>
              <w:t xml:space="preserve">технологічного процесу ремонту, вивчення методів діагностики, аналізу надійності роботи обладнання ТРС та моторвагонного рухомого складу (МВРС), а також його технічного обслуговування, </w:t>
            </w:r>
            <w:proofErr w:type="spellStart"/>
            <w:r w:rsidRPr="00F22BE1">
              <w:rPr>
                <w:rFonts w:ascii="Times New Roman" w:hAnsi="Times New Roman" w:cs="Times New Roman"/>
                <w:sz w:val="28"/>
                <w:szCs w:val="28"/>
              </w:rPr>
              <w:t>поточн</w:t>
            </w:r>
            <w:r w:rsidR="00A7541C">
              <w:rPr>
                <w:rFonts w:ascii="Times New Roman" w:hAnsi="Times New Roman" w:cs="Times New Roman"/>
                <w:sz w:val="28"/>
                <w:szCs w:val="28"/>
              </w:rPr>
              <w:t>их</w:t>
            </w:r>
            <w:r w:rsidR="002F34A7">
              <w:rPr>
                <w:rFonts w:ascii="Times New Roman" w:hAnsi="Times New Roman" w:cs="Times New Roman"/>
                <w:sz w:val="28"/>
                <w:szCs w:val="28"/>
              </w:rPr>
              <w:t>і</w:t>
            </w:r>
            <w:proofErr w:type="spellEnd"/>
            <w:r w:rsidRPr="00F22BE1">
              <w:rPr>
                <w:rFonts w:ascii="Times New Roman" w:hAnsi="Times New Roman" w:cs="Times New Roman"/>
                <w:sz w:val="28"/>
                <w:szCs w:val="28"/>
              </w:rPr>
              <w:t xml:space="preserve"> капітальн</w:t>
            </w:r>
            <w:r w:rsidR="00A7541C">
              <w:rPr>
                <w:rFonts w:ascii="Times New Roman" w:hAnsi="Times New Roman" w:cs="Times New Roman"/>
                <w:sz w:val="28"/>
                <w:szCs w:val="28"/>
              </w:rPr>
              <w:t>их</w:t>
            </w:r>
            <w:r w:rsidRPr="00F22BE1">
              <w:rPr>
                <w:rFonts w:ascii="Times New Roman" w:hAnsi="Times New Roman" w:cs="Times New Roman"/>
                <w:sz w:val="28"/>
                <w:szCs w:val="28"/>
              </w:rPr>
              <w:t xml:space="preserve"> ремонтів</w:t>
            </w:r>
          </w:p>
        </w:tc>
      </w:tr>
      <w:tr w:rsidR="0067702F" w:rsidRPr="002958FE" w:rsidTr="00764CBE">
        <w:tc>
          <w:tcPr>
            <w:tcW w:w="4195" w:type="dxa"/>
            <w:shd w:val="clear" w:color="auto" w:fill="E4DEDB" w:themeFill="accent2" w:themeFillTint="33"/>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A7541C" w:rsidRPr="00A7541C" w:rsidRDefault="00B80283" w:rsidP="00A7541C">
            <w:pPr>
              <w:tabs>
                <w:tab w:val="left" w:pos="284"/>
                <w:tab w:val="left" w:pos="567"/>
              </w:tabs>
              <w:jc w:val="both"/>
              <w:rPr>
                <w:rFonts w:ascii="Times New Roman" w:eastAsia="Times New Roman" w:hAnsi="Times New Roman" w:cs="Times New Roman"/>
                <w:kern w:val="0"/>
                <w:sz w:val="28"/>
                <w:szCs w:val="28"/>
                <w:lang w:eastAsia="ar-SA"/>
              </w:rPr>
            </w:pPr>
            <w:proofErr w:type="spellStart"/>
            <w:r w:rsidRPr="00B80283">
              <w:rPr>
                <w:rFonts w:ascii="Times New Roman" w:hAnsi="Times New Roman" w:cs="Times New Roman"/>
                <w:b/>
                <w:bCs/>
                <w:i/>
                <w:iCs/>
                <w:color w:val="810000" w:themeColor="accent1" w:themeShade="BF"/>
                <w:sz w:val="28"/>
                <w:szCs w:val="28"/>
              </w:rPr>
              <w:t>Метою</w:t>
            </w:r>
            <w:r w:rsidR="00A7541C">
              <w:rPr>
                <w:rFonts w:ascii="Times New Roman" w:eastAsia="Times New Roman" w:hAnsi="Times New Roman" w:cs="Times New Roman"/>
                <w:color w:val="000000"/>
                <w:kern w:val="0"/>
                <w:sz w:val="28"/>
                <w:szCs w:val="28"/>
                <w:lang w:eastAsia="ar-SA"/>
              </w:rPr>
              <w:t>вивчення</w:t>
            </w:r>
            <w:proofErr w:type="spellEnd"/>
            <w:r w:rsidR="00A7541C" w:rsidRPr="00A7541C">
              <w:rPr>
                <w:rFonts w:ascii="Times New Roman" w:eastAsia="Times New Roman" w:hAnsi="Times New Roman" w:cs="Times New Roman"/>
                <w:color w:val="000000"/>
                <w:kern w:val="0"/>
                <w:sz w:val="28"/>
                <w:szCs w:val="28"/>
                <w:lang w:eastAsia="ar-SA"/>
              </w:rPr>
              <w:t xml:space="preserve"> навчальної дисципліни є вивчення методів технічної діагностики і аналізу надійності роботи тягового рухомого складу</w:t>
            </w:r>
            <w:r w:rsidR="00A7541C" w:rsidRPr="00A7541C">
              <w:rPr>
                <w:rFonts w:ascii="Times New Roman" w:eastAsia="Times New Roman" w:hAnsi="Times New Roman" w:cs="Times New Roman"/>
                <w:kern w:val="0"/>
                <w:sz w:val="28"/>
                <w:szCs w:val="28"/>
                <w:lang w:eastAsia="ar-SA"/>
              </w:rPr>
              <w:t xml:space="preserve">; вивчення </w:t>
            </w:r>
            <w:r w:rsidR="00A7541C" w:rsidRPr="00A7541C">
              <w:rPr>
                <w:rFonts w:ascii="Times New Roman" w:eastAsia="Times New Roman" w:hAnsi="Times New Roman" w:cs="Times New Roman"/>
                <w:color w:val="000000"/>
                <w:kern w:val="0"/>
                <w:sz w:val="28"/>
                <w:szCs w:val="28"/>
                <w:lang w:eastAsia="ar-SA"/>
              </w:rPr>
              <w:t>видів і систем технічного обслуговування, поточного та капітального ремонтів відповідно з технологічними процесами;</w:t>
            </w:r>
            <w:r w:rsidR="00A7541C" w:rsidRPr="00A7541C">
              <w:rPr>
                <w:rFonts w:ascii="Times New Roman" w:eastAsia="Times New Roman" w:hAnsi="Times New Roman" w:cs="Times New Roman"/>
                <w:kern w:val="0"/>
                <w:sz w:val="28"/>
                <w:szCs w:val="28"/>
                <w:lang w:eastAsia="ar-SA"/>
              </w:rPr>
              <w:t xml:space="preserve"> вивчення </w:t>
            </w:r>
            <w:r w:rsidR="00A7541C">
              <w:rPr>
                <w:rFonts w:ascii="Times New Roman" w:eastAsia="Times New Roman" w:hAnsi="Times New Roman" w:cs="Times New Roman"/>
                <w:color w:val="000000"/>
                <w:kern w:val="0"/>
                <w:sz w:val="28"/>
                <w:szCs w:val="28"/>
                <w:lang w:eastAsia="ar-SA"/>
              </w:rPr>
              <w:t>причин</w:t>
            </w:r>
            <w:r w:rsidR="00A7541C" w:rsidRPr="00A7541C">
              <w:rPr>
                <w:rFonts w:ascii="Times New Roman" w:eastAsia="Times New Roman" w:hAnsi="Times New Roman" w:cs="Times New Roman"/>
                <w:color w:val="000000"/>
                <w:kern w:val="0"/>
                <w:sz w:val="28"/>
                <w:szCs w:val="28"/>
                <w:lang w:eastAsia="ar-SA"/>
              </w:rPr>
              <w:t xml:space="preserve"> виникнення несправностей обладнання ТРС в залежності від конструкції, технології виготовлення, діючих навантажень, кліматичних умов, режимів </w:t>
            </w:r>
            <w:r w:rsidR="00A7541C">
              <w:rPr>
                <w:rFonts w:ascii="Times New Roman" w:eastAsia="Times New Roman" w:hAnsi="Times New Roman" w:cs="Times New Roman"/>
                <w:color w:val="000000"/>
                <w:kern w:val="0"/>
                <w:sz w:val="28"/>
                <w:szCs w:val="28"/>
                <w:lang w:eastAsia="ar-SA"/>
              </w:rPr>
              <w:t>експлуатації</w:t>
            </w:r>
            <w:r w:rsidR="00A7541C" w:rsidRPr="00A7541C">
              <w:rPr>
                <w:rFonts w:ascii="Times New Roman" w:eastAsia="Times New Roman" w:hAnsi="Times New Roman" w:cs="Times New Roman"/>
                <w:color w:val="000000"/>
                <w:kern w:val="0"/>
                <w:sz w:val="28"/>
                <w:szCs w:val="28"/>
                <w:lang w:eastAsia="ar-SA"/>
              </w:rPr>
              <w:t xml:space="preserve"> поїзда.</w:t>
            </w:r>
          </w:p>
          <w:p w:rsidR="002958FE" w:rsidRDefault="002958FE" w:rsidP="00B80283">
            <w:pPr>
              <w:widowControl w:val="0"/>
              <w:jc w:val="both"/>
              <w:rPr>
                <w:rFonts w:ascii="Times New Roman" w:hAnsi="Times New Roman" w:cs="Times New Roman"/>
                <w:sz w:val="28"/>
                <w:szCs w:val="28"/>
              </w:rPr>
            </w:pPr>
          </w:p>
          <w:p w:rsidR="00B80283" w:rsidRPr="00B80283" w:rsidRDefault="00B80283" w:rsidP="00B80283">
            <w:pPr>
              <w:widowControl w:val="0"/>
              <w:jc w:val="both"/>
              <w:rPr>
                <w:rFonts w:ascii="Times New Roman" w:hAnsi="Times New Roman" w:cs="Times New Roman"/>
                <w:sz w:val="28"/>
                <w:szCs w:val="28"/>
                <w:lang w:val="ru-RU"/>
              </w:rPr>
            </w:pPr>
            <w:proofErr w:type="spellStart"/>
            <w:r w:rsidRPr="00B80283">
              <w:rPr>
                <w:rFonts w:ascii="Times New Roman" w:hAnsi="Times New Roman" w:cs="Times New Roman"/>
                <w:b/>
                <w:bCs/>
                <w:i/>
                <w:iCs/>
                <w:color w:val="810000" w:themeColor="accent1" w:themeShade="BF"/>
                <w:sz w:val="28"/>
                <w:szCs w:val="28"/>
              </w:rPr>
              <w:t>Завданням</w:t>
            </w:r>
            <w:r w:rsidRPr="00B80283">
              <w:rPr>
                <w:rFonts w:ascii="Times New Roman" w:hAnsi="Times New Roman" w:cs="Times New Roman"/>
                <w:sz w:val="28"/>
                <w:szCs w:val="28"/>
              </w:rPr>
              <w:t>навчальної</w:t>
            </w:r>
            <w:proofErr w:type="spellEnd"/>
            <w:r w:rsidRPr="00B80283">
              <w:rPr>
                <w:rFonts w:ascii="Times New Roman" w:hAnsi="Times New Roman" w:cs="Times New Roman"/>
                <w:sz w:val="28"/>
                <w:szCs w:val="28"/>
              </w:rPr>
              <w:t xml:space="preserve"> дисципліни є:</w:t>
            </w:r>
          </w:p>
          <w:p w:rsidR="00B80283" w:rsidRPr="00B80283" w:rsidRDefault="00A7541C" w:rsidP="00A7541C">
            <w:pPr>
              <w:widowControl w:val="0"/>
              <w:numPr>
                <w:ilvl w:val="0"/>
                <w:numId w:val="1"/>
              </w:numPr>
              <w:jc w:val="both"/>
              <w:rPr>
                <w:rFonts w:ascii="Times New Roman" w:hAnsi="Times New Roman" w:cs="Times New Roman"/>
                <w:sz w:val="28"/>
                <w:szCs w:val="28"/>
              </w:rPr>
            </w:pPr>
            <w:r w:rsidRPr="00A7541C">
              <w:rPr>
                <w:rFonts w:ascii="Times New Roman" w:hAnsi="Times New Roman" w:cs="Times New Roman"/>
                <w:sz w:val="28"/>
                <w:szCs w:val="28"/>
              </w:rPr>
              <w:t xml:space="preserve">розкриття фізичної сутності явищ, які виникають </w:t>
            </w:r>
            <w:r>
              <w:rPr>
                <w:rFonts w:ascii="Times New Roman" w:hAnsi="Times New Roman" w:cs="Times New Roman"/>
                <w:sz w:val="28"/>
                <w:szCs w:val="28"/>
              </w:rPr>
              <w:t xml:space="preserve">у вузлах та деталях ТРС </w:t>
            </w:r>
            <w:r w:rsidRPr="00A7541C">
              <w:rPr>
                <w:rFonts w:ascii="Times New Roman" w:hAnsi="Times New Roman" w:cs="Times New Roman"/>
                <w:sz w:val="28"/>
                <w:szCs w:val="28"/>
              </w:rPr>
              <w:t xml:space="preserve">при зношеннях та пошкодженнях; загострення уваги на надійності та відсутності відказів ТРС під час експлуатації;засвоєння техніко - економічних принципів вибору раціональної технології ремонту; розкриття найновіших досягнень </w:t>
            </w:r>
            <w:r>
              <w:rPr>
                <w:rFonts w:ascii="Times New Roman" w:hAnsi="Times New Roman" w:cs="Times New Roman"/>
                <w:sz w:val="28"/>
                <w:szCs w:val="28"/>
              </w:rPr>
              <w:t>за напрямком</w:t>
            </w:r>
            <w:r w:rsidRPr="00A7541C">
              <w:rPr>
                <w:rFonts w:ascii="Times New Roman" w:hAnsi="Times New Roman" w:cs="Times New Roman"/>
                <w:sz w:val="28"/>
                <w:szCs w:val="28"/>
              </w:rPr>
              <w:t xml:space="preserve"> ремонту, продовження терміну служби та підвищення надійності обладнання та деталей ТРС.</w:t>
            </w:r>
          </w:p>
        </w:tc>
      </w:tr>
      <w:tr w:rsidR="0067702F" w:rsidRPr="002958FE" w:rsidTr="00764CBE">
        <w:tc>
          <w:tcPr>
            <w:tcW w:w="4195" w:type="dxa"/>
            <w:shd w:val="clear" w:color="auto" w:fill="E4DEDB" w:themeFill="accent2" w:themeFillTint="33"/>
          </w:tcPr>
          <w:p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ЗК3. Здатність оцінювати та забезпечувати якість виконуваних робіт. </w:t>
            </w:r>
          </w:p>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lastRenderedPageBreak/>
              <w:t xml:space="preserve">ЗК4. Здатність вчитися і оволодівати сучасними знаннями. </w:t>
            </w:r>
          </w:p>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ЗК5. Здатність застосовувати теоретичні знання на практиці. </w:t>
            </w:r>
          </w:p>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ЗК6. Здатність спілкуватися державною мовою як усно та і письмово. </w:t>
            </w:r>
          </w:p>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ЗК8. Здатність використовувати інформаційні та комунікаційні технології. </w:t>
            </w:r>
          </w:p>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тягового рухомого складу залізниць. </w:t>
            </w:r>
          </w:p>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 </w:t>
            </w:r>
          </w:p>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 СК4 Здатність застосовувати знання про облікові форми та інші документи інформаційного забезпечення, що використовуються під час виробничого процесу. </w:t>
            </w:r>
          </w:p>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СК5. Здатність застосовувати отримані знання для контролю за утриманням у справному стані, виявлення несправностей і пошкоджень тягового рухомого складу залізниць, їх систем та елементів, що створюють загрозу безпеці руху поїздів або забруднення навколишнього природнього середовища. </w:t>
            </w:r>
          </w:p>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СК6. Здатність з’ясовувати причини виникнення несправностей, розробляти заходи щодо їх попередження, визначати обсяги ремонтних робіт та витрат основних і допоміжних матеріалів під час обслуговування, ремонту та експлуатації </w:t>
            </w:r>
            <w:r w:rsidRPr="001A0B22">
              <w:rPr>
                <w:rFonts w:ascii="Times New Roman" w:hAnsi="Times New Roman" w:cs="Times New Roman"/>
                <w:sz w:val="28"/>
                <w:szCs w:val="28"/>
              </w:rPr>
              <w:lastRenderedPageBreak/>
              <w:t xml:space="preserve">тягового рухомого складу залізниць, його систем та елементів. </w:t>
            </w:r>
          </w:p>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тягового рухомого складу, його систем та елементів </w:t>
            </w:r>
          </w:p>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СК8. Здатність застосовувати контрольно-вимірювальні прилади та засоби вимірювальної техніки при технічному обслуговуванні, ремонті та випробуваннях тягового рухомого складу, його систем та елементів. </w:t>
            </w:r>
          </w:p>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тягового рухомого складу, його систем та елементів. </w:t>
            </w:r>
          </w:p>
          <w:p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СК10. Здатність застосовувати знання в галузі економіки виробництва для його організації, професійного управління колективом з урахуванням діючих вимог при тарифікації робіт й оплаті праці. </w:t>
            </w:r>
          </w:p>
          <w:p w:rsidR="00377D5D" w:rsidRPr="002958FE"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СК11. Здатність застосовувати енергозберігаючі та ресурсозберігаючі технології при обслуговуванні, ремонті та експлуатації тягового рухомого складу, його систем та елементів.</w:t>
            </w:r>
          </w:p>
        </w:tc>
      </w:tr>
      <w:tr w:rsidR="00764CBE" w:rsidRPr="00716F86" w:rsidTr="00764CBE">
        <w:tc>
          <w:tcPr>
            <w:tcW w:w="4195" w:type="dxa"/>
            <w:shd w:val="clear" w:color="auto" w:fill="E4DEDB" w:themeFill="accent2" w:themeFillTint="33"/>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РН2. Вільно спілкуватися державною мовою, як усно так і письмово, володіти технічною термінологією та логічно викладати свої думки. </w:t>
            </w:r>
          </w:p>
          <w:p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РН4. Застосовувати у професійній діяльності сучасні інформаційні технологій, спеціалізовані програмні засоби з програмним забезпеченням. </w:t>
            </w:r>
          </w:p>
          <w:p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 технічної експлуатації залізниць України; інструкцій; </w:t>
            </w:r>
            <w:proofErr w:type="spellStart"/>
            <w:r w:rsidRPr="001A0B22">
              <w:rPr>
                <w:rFonts w:ascii="Times New Roman" w:hAnsi="Times New Roman" w:cs="Times New Roman"/>
                <w:bCs/>
                <w:sz w:val="28"/>
                <w:szCs w:val="28"/>
              </w:rPr>
              <w:lastRenderedPageBreak/>
              <w:t>нормативноправових</w:t>
            </w:r>
            <w:proofErr w:type="spellEnd"/>
            <w:r w:rsidRPr="001A0B22">
              <w:rPr>
                <w:rFonts w:ascii="Times New Roman" w:hAnsi="Times New Roman" w:cs="Times New Roman"/>
                <w:bCs/>
                <w:sz w:val="28"/>
                <w:szCs w:val="28"/>
              </w:rPr>
              <w:t xml:space="preserve"> документів, та рекомендації з експлуатації, ремонту та обслуговування тягового рухомого складу, його систем та елементів. </w:t>
            </w:r>
          </w:p>
          <w:p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РН6. Експлуатувати тяговий рухомий склад залізниць з дотриманням безпеки руху поїздів. </w:t>
            </w:r>
          </w:p>
          <w:p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РН7. Використовувати у професійній діяльності знання нормативно-правових актів, інструкцій з охорони праці, пожежної безпеки та електробезпеки. </w:t>
            </w:r>
          </w:p>
          <w:p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РН8. Оперувати поняттями вартості, якості, термінів виконання робіт для знаходження оптимальних рішень при плануванні ремонту, експлуатації та технічного обслуговування тягового рухомого складу. </w:t>
            </w:r>
          </w:p>
          <w:p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РН9. Використовувати набуті теоретичні знання з устрою та принципу дії механізмів, вузлів та деталей тягового рухомого складу для визначення обсягу ремонтних робіт. РН10. Використовувати методи вимірювань, метрологічні норми та інші нормативні документи під час визначення технічного стану тягового рухомого складу, його систем та елементів. </w:t>
            </w:r>
          </w:p>
          <w:p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РН11. Розробляти технологічну документацію для експлуатації, ремонту та технічного обслуговування тягового рухомого складу, його систем та елементів. </w:t>
            </w:r>
          </w:p>
          <w:p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РН12 Використовувати технологічне устаткування, засоби автоматизації та механізації для проведення технічного обслуговування, ремонту та експлуатації тягового рухомого складу, його систем та елементів. </w:t>
            </w:r>
          </w:p>
          <w:p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РН13. Організовувати роботу структурних підрозділів (бригад, дільниць, пунктів тощо) для експлуатації, ремонту та технічного обслуговування тягового рухомого складу, його систем та елементів. </w:t>
            </w:r>
          </w:p>
          <w:p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РН15 Використовувати знання про облікові форми та інші документи інформаційного забезпечення для організації виробничого процесу. </w:t>
            </w:r>
          </w:p>
          <w:p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РН16. Використовувати у професійній діяльності та набувати нові знання і уміння </w:t>
            </w:r>
            <w:r w:rsidRPr="001A0B22">
              <w:rPr>
                <w:rFonts w:ascii="Times New Roman" w:hAnsi="Times New Roman" w:cs="Times New Roman"/>
                <w:bCs/>
                <w:sz w:val="28"/>
                <w:szCs w:val="28"/>
              </w:rPr>
              <w:lastRenderedPageBreak/>
              <w:t>для оптимізації робіт з технічного обслуговування, ремонту та експлуатації тягового рухомого складу</w:t>
            </w:r>
          </w:p>
          <w:p w:rsidR="00377D5D" w:rsidRPr="001A0B22" w:rsidRDefault="00377D5D" w:rsidP="001A0B22">
            <w:pPr>
              <w:widowControl w:val="0"/>
              <w:jc w:val="both"/>
              <w:rPr>
                <w:rFonts w:ascii="Times New Roman" w:hAnsi="Times New Roman" w:cs="Times New Roman"/>
                <w:bCs/>
                <w:sz w:val="28"/>
                <w:szCs w:val="28"/>
              </w:rPr>
            </w:pPr>
          </w:p>
        </w:tc>
      </w:tr>
      <w:tr w:rsidR="00761B37" w:rsidRPr="00716F86" w:rsidTr="00764CBE">
        <w:tc>
          <w:tcPr>
            <w:tcW w:w="4195" w:type="dxa"/>
            <w:shd w:val="clear" w:color="auto" w:fill="E4DEDB" w:themeFill="accent2" w:themeFillTint="33"/>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761B37" w:rsidRPr="00377D5D" w:rsidRDefault="00761B37" w:rsidP="00231BC3">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дисципліни «</w:t>
            </w:r>
            <w:r w:rsidR="00231BC3">
              <w:rPr>
                <w:rFonts w:ascii="Times New Roman" w:hAnsi="Times New Roman" w:cs="Times New Roman"/>
                <w:bCs/>
                <w:sz w:val="28"/>
                <w:szCs w:val="28"/>
              </w:rPr>
              <w:t>Технологія ремонту рухомого складу</w:t>
            </w:r>
            <w:r w:rsidRPr="00761B37">
              <w:rPr>
                <w:rFonts w:ascii="Times New Roman" w:hAnsi="Times New Roman" w:cs="Times New Roman"/>
                <w:bCs/>
                <w:sz w:val="28"/>
                <w:szCs w:val="28"/>
              </w:rPr>
              <w:t>» здобувач освіти повинен до початку курсу мати знання з таких дисциплін:</w:t>
            </w:r>
            <w:r w:rsidR="001A0B22">
              <w:rPr>
                <w:rFonts w:ascii="Times New Roman" w:hAnsi="Times New Roman" w:cs="Times New Roman"/>
                <w:bCs/>
                <w:sz w:val="28"/>
                <w:szCs w:val="28"/>
              </w:rPr>
              <w:t xml:space="preserve">«Фізика», «Інженерна графіка», </w:t>
            </w:r>
            <w:r w:rsidR="00231BC3" w:rsidRPr="00231BC3">
              <w:rPr>
                <w:rFonts w:ascii="Times New Roman" w:hAnsi="Times New Roman" w:cs="Times New Roman"/>
                <w:bCs/>
                <w:sz w:val="28"/>
                <w:szCs w:val="28"/>
              </w:rPr>
              <w:t>«</w:t>
            </w:r>
            <w:r w:rsidR="00231BC3" w:rsidRPr="00231BC3">
              <w:rPr>
                <w:rFonts w:ascii="Times New Roman" w:hAnsi="Times New Roman" w:cs="Times New Roman"/>
                <w:sz w:val="28"/>
                <w:szCs w:val="28"/>
              </w:rPr>
              <w:t xml:space="preserve">Електротехніка та електричні вимірювання», «Автоматичні гальма рухомого складу», </w:t>
            </w:r>
            <w:r w:rsidR="00231BC3">
              <w:rPr>
                <w:rFonts w:ascii="Times New Roman" w:hAnsi="Times New Roman" w:cs="Times New Roman"/>
                <w:sz w:val="28"/>
                <w:szCs w:val="28"/>
              </w:rPr>
              <w:t>«</w:t>
            </w:r>
            <w:r w:rsidR="00231BC3" w:rsidRPr="00231BC3">
              <w:rPr>
                <w:rFonts w:ascii="Times New Roman" w:hAnsi="Times New Roman" w:cs="Times New Roman"/>
                <w:sz w:val="28"/>
                <w:szCs w:val="28"/>
              </w:rPr>
              <w:t xml:space="preserve">Електричні машини», </w:t>
            </w:r>
            <w:r w:rsidR="00231BC3">
              <w:rPr>
                <w:rFonts w:ascii="Times New Roman" w:hAnsi="Times New Roman" w:cs="Times New Roman"/>
                <w:sz w:val="28"/>
                <w:szCs w:val="28"/>
              </w:rPr>
              <w:t>«</w:t>
            </w:r>
            <w:r w:rsidR="00231BC3" w:rsidRPr="00231BC3">
              <w:rPr>
                <w:rFonts w:ascii="Times New Roman" w:hAnsi="Times New Roman" w:cs="Times New Roman"/>
                <w:sz w:val="28"/>
                <w:szCs w:val="28"/>
              </w:rPr>
              <w:t xml:space="preserve">Технічна механіка», </w:t>
            </w:r>
            <w:r w:rsidR="00231BC3">
              <w:rPr>
                <w:rFonts w:ascii="Times New Roman" w:hAnsi="Times New Roman" w:cs="Times New Roman"/>
                <w:sz w:val="28"/>
                <w:szCs w:val="28"/>
              </w:rPr>
              <w:t>«</w:t>
            </w:r>
            <w:r w:rsidR="00231BC3" w:rsidRPr="00231BC3">
              <w:rPr>
                <w:rFonts w:ascii="Times New Roman" w:hAnsi="Times New Roman" w:cs="Times New Roman"/>
                <w:sz w:val="28"/>
                <w:szCs w:val="28"/>
              </w:rPr>
              <w:t xml:space="preserve">Тепловози та дизель-поїзди», «Електрорухомий склад залізниць», «Основи </w:t>
            </w:r>
            <w:r w:rsidR="00231BC3" w:rsidRPr="00231BC3">
              <w:rPr>
                <w:rFonts w:ascii="Times New Roman" w:hAnsi="Times New Roman" w:cs="Times New Roman"/>
                <w:bCs/>
                <w:sz w:val="28"/>
                <w:szCs w:val="28"/>
              </w:rPr>
              <w:t>о</w:t>
            </w:r>
            <w:r w:rsidR="001A0B22" w:rsidRPr="00231BC3">
              <w:rPr>
                <w:rFonts w:ascii="Times New Roman" w:hAnsi="Times New Roman" w:cs="Times New Roman"/>
                <w:bCs/>
                <w:sz w:val="28"/>
                <w:szCs w:val="28"/>
              </w:rPr>
              <w:t>хорон</w:t>
            </w:r>
            <w:r w:rsidR="00231BC3" w:rsidRPr="00231BC3">
              <w:rPr>
                <w:rFonts w:ascii="Times New Roman" w:hAnsi="Times New Roman" w:cs="Times New Roman"/>
                <w:bCs/>
                <w:sz w:val="28"/>
                <w:szCs w:val="28"/>
              </w:rPr>
              <w:t>и</w:t>
            </w:r>
            <w:r w:rsidR="001A0B22" w:rsidRPr="00231BC3">
              <w:rPr>
                <w:rFonts w:ascii="Times New Roman" w:hAnsi="Times New Roman" w:cs="Times New Roman"/>
                <w:bCs/>
                <w:sz w:val="28"/>
                <w:szCs w:val="28"/>
              </w:rPr>
              <w:t xml:space="preserve"> праці</w:t>
            </w:r>
            <w:r w:rsidR="00231BC3" w:rsidRPr="00231BC3">
              <w:rPr>
                <w:rFonts w:ascii="Times New Roman" w:hAnsi="Times New Roman" w:cs="Times New Roman"/>
                <w:bCs/>
                <w:sz w:val="28"/>
                <w:szCs w:val="28"/>
              </w:rPr>
              <w:t>»</w:t>
            </w:r>
            <w:r w:rsidR="001A0B22" w:rsidRPr="00231BC3">
              <w:rPr>
                <w:rFonts w:ascii="Times New Roman" w:hAnsi="Times New Roman" w:cs="Times New Roman"/>
                <w:bCs/>
                <w:sz w:val="28"/>
                <w:szCs w:val="28"/>
              </w:rPr>
              <w:t xml:space="preserve">; </w:t>
            </w:r>
            <w:r w:rsidR="00231BC3" w:rsidRPr="00231BC3">
              <w:rPr>
                <w:rFonts w:ascii="Times New Roman" w:hAnsi="Times New Roman" w:cs="Times New Roman"/>
                <w:bCs/>
                <w:sz w:val="28"/>
                <w:szCs w:val="28"/>
              </w:rPr>
              <w:t>«</w:t>
            </w:r>
            <w:r w:rsidR="00231BC3" w:rsidRPr="00231BC3">
              <w:rPr>
                <w:rFonts w:ascii="Times New Roman" w:hAnsi="Times New Roman" w:cs="Times New Roman"/>
                <w:sz w:val="28"/>
                <w:szCs w:val="28"/>
              </w:rPr>
              <w:t>Технологія галузі та технічні засоби залізничного транспорту» «</w:t>
            </w:r>
            <w:r w:rsidR="001A0B22" w:rsidRPr="00231BC3">
              <w:rPr>
                <w:rFonts w:ascii="Times New Roman" w:hAnsi="Times New Roman" w:cs="Times New Roman"/>
                <w:bCs/>
                <w:sz w:val="28"/>
                <w:szCs w:val="28"/>
              </w:rPr>
              <w:t>Охорона праці в галузі</w:t>
            </w:r>
            <w:r w:rsidR="00231BC3" w:rsidRPr="00231BC3">
              <w:rPr>
                <w:rFonts w:ascii="Times New Roman" w:hAnsi="Times New Roman" w:cs="Times New Roman"/>
                <w:bCs/>
                <w:sz w:val="28"/>
                <w:szCs w:val="28"/>
              </w:rPr>
              <w:t>»</w:t>
            </w:r>
            <w:r w:rsidR="00231BC3">
              <w:rPr>
                <w:rFonts w:ascii="Times New Roman" w:hAnsi="Times New Roman" w:cs="Times New Roman"/>
                <w:bCs/>
                <w:sz w:val="28"/>
                <w:szCs w:val="28"/>
              </w:rPr>
              <w:t>,</w:t>
            </w:r>
            <w:r w:rsidR="00231BC3" w:rsidRPr="00231BC3">
              <w:rPr>
                <w:rFonts w:ascii="Times New Roman" w:hAnsi="Times New Roman" w:cs="Times New Roman"/>
                <w:bCs/>
                <w:sz w:val="28"/>
                <w:szCs w:val="28"/>
              </w:rPr>
              <w:t>«Матеріалознавство</w:t>
            </w:r>
            <w:r w:rsidR="00231BC3">
              <w:rPr>
                <w:rFonts w:ascii="Times New Roman" w:hAnsi="Times New Roman" w:cs="Times New Roman"/>
                <w:bCs/>
                <w:sz w:val="28"/>
                <w:szCs w:val="28"/>
              </w:rPr>
              <w:t>».</w:t>
            </w:r>
          </w:p>
        </w:tc>
      </w:tr>
      <w:tr w:rsidR="00761B37" w:rsidRPr="00716F86" w:rsidTr="00764CBE">
        <w:tc>
          <w:tcPr>
            <w:tcW w:w="4195" w:type="dxa"/>
            <w:shd w:val="clear" w:color="auto" w:fill="E4DEDB" w:themeFill="accent2" w:themeFillTint="33"/>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761B37" w:rsidRPr="00377D5D" w:rsidRDefault="00F84E30" w:rsidP="00F84E30">
            <w:pPr>
              <w:widowControl w:val="0"/>
              <w:jc w:val="both"/>
              <w:rPr>
                <w:rFonts w:ascii="Times New Roman" w:hAnsi="Times New Roman" w:cs="Times New Roman"/>
                <w:bCs/>
                <w:sz w:val="28"/>
                <w:szCs w:val="28"/>
              </w:rPr>
            </w:pPr>
            <w:r>
              <w:rPr>
                <w:rFonts w:ascii="Times New Roman" w:hAnsi="Times New Roman" w:cs="Times New Roman"/>
                <w:bCs/>
                <w:sz w:val="28"/>
                <w:szCs w:val="28"/>
              </w:rPr>
              <w:t xml:space="preserve">Курсовий </w:t>
            </w:r>
            <w:r w:rsidR="008B281E">
              <w:rPr>
                <w:rFonts w:ascii="Times New Roman" w:hAnsi="Times New Roman" w:cs="Times New Roman"/>
                <w:bCs/>
                <w:sz w:val="28"/>
                <w:szCs w:val="28"/>
              </w:rPr>
              <w:t xml:space="preserve">проект </w:t>
            </w:r>
            <w:r w:rsidRPr="00F84E30">
              <w:rPr>
                <w:rFonts w:ascii="Times New Roman" w:hAnsi="Times New Roman" w:cs="Times New Roman"/>
                <w:bCs/>
                <w:sz w:val="28"/>
                <w:szCs w:val="28"/>
              </w:rPr>
              <w:t>з розробки технології ремонту вузла (агрегату, деталі) локомотиву (МВРС);</w:t>
            </w:r>
            <w:r>
              <w:rPr>
                <w:rFonts w:ascii="Times New Roman" w:hAnsi="Times New Roman" w:cs="Times New Roman"/>
                <w:bCs/>
                <w:sz w:val="28"/>
                <w:szCs w:val="28"/>
              </w:rPr>
              <w:t xml:space="preserve"> Переддипломна практика</w:t>
            </w:r>
            <w:r w:rsidRPr="00F84E30">
              <w:rPr>
                <w:rFonts w:ascii="Times New Roman" w:hAnsi="Times New Roman" w:cs="Times New Roman"/>
                <w:bCs/>
                <w:sz w:val="28"/>
                <w:szCs w:val="28"/>
              </w:rPr>
              <w:t xml:space="preserve">; Виконання кваліфікаційної дипломної </w:t>
            </w:r>
            <w:proofErr w:type="spellStart"/>
            <w:r w:rsidRPr="00F84E30">
              <w:rPr>
                <w:rFonts w:ascii="Times New Roman" w:hAnsi="Times New Roman" w:cs="Times New Roman"/>
                <w:bCs/>
                <w:sz w:val="28"/>
                <w:szCs w:val="28"/>
              </w:rPr>
              <w:t>роботи.</w:t>
            </w:r>
            <w:r w:rsidR="00761B37" w:rsidRPr="00761B37">
              <w:rPr>
                <w:rFonts w:ascii="Times New Roman" w:hAnsi="Times New Roman" w:cs="Times New Roman"/>
                <w:bCs/>
                <w:sz w:val="28"/>
                <w:szCs w:val="28"/>
              </w:rPr>
              <w:t>Навчальна</w:t>
            </w:r>
            <w:proofErr w:type="spellEnd"/>
            <w:r w:rsidR="00761B37" w:rsidRPr="00761B37">
              <w:rPr>
                <w:rFonts w:ascii="Times New Roman" w:hAnsi="Times New Roman" w:cs="Times New Roman"/>
                <w:bCs/>
                <w:sz w:val="28"/>
                <w:szCs w:val="28"/>
              </w:rPr>
              <w:t xml:space="preserve"> дисципліна «</w:t>
            </w:r>
            <w:r>
              <w:rPr>
                <w:rFonts w:ascii="Times New Roman" w:hAnsi="Times New Roman" w:cs="Times New Roman"/>
                <w:bCs/>
                <w:kern w:val="0"/>
                <w:sz w:val="28"/>
                <w:szCs w:val="28"/>
              </w:rPr>
              <w:t>Технологія ремонту рухомого складу</w:t>
            </w:r>
            <w:r w:rsidR="00761B37" w:rsidRPr="00761B37">
              <w:rPr>
                <w:rFonts w:ascii="Times New Roman" w:hAnsi="Times New Roman" w:cs="Times New Roman"/>
                <w:bCs/>
                <w:sz w:val="28"/>
                <w:szCs w:val="28"/>
              </w:rPr>
              <w:t>» дає можливість в подальшому опан</w:t>
            </w:r>
            <w:r w:rsidR="00761B37">
              <w:rPr>
                <w:rFonts w:ascii="Times New Roman" w:hAnsi="Times New Roman" w:cs="Times New Roman"/>
                <w:bCs/>
                <w:sz w:val="28"/>
                <w:szCs w:val="28"/>
              </w:rPr>
              <w:t>ову</w:t>
            </w:r>
            <w:r w:rsidR="00761B37" w:rsidRPr="00761B37">
              <w:rPr>
                <w:rFonts w:ascii="Times New Roman" w:hAnsi="Times New Roman" w:cs="Times New Roman"/>
                <w:bCs/>
                <w:sz w:val="28"/>
                <w:szCs w:val="28"/>
              </w:rPr>
              <w:t xml:space="preserve">вати </w:t>
            </w:r>
            <w:r>
              <w:rPr>
                <w:rFonts w:ascii="Times New Roman" w:hAnsi="Times New Roman" w:cs="Times New Roman"/>
                <w:bCs/>
                <w:sz w:val="28"/>
                <w:szCs w:val="28"/>
              </w:rPr>
              <w:t>технічні</w:t>
            </w:r>
            <w:r w:rsidR="00761B37">
              <w:rPr>
                <w:rFonts w:ascii="Times New Roman" w:hAnsi="Times New Roman" w:cs="Times New Roman"/>
                <w:bCs/>
                <w:sz w:val="28"/>
                <w:szCs w:val="28"/>
              </w:rPr>
              <w:t xml:space="preserve"> навчальні дисципліни на рівні </w:t>
            </w:r>
            <w:r w:rsidR="00236CC5">
              <w:rPr>
                <w:rFonts w:ascii="Times New Roman" w:hAnsi="Times New Roman" w:cs="Times New Roman"/>
                <w:bCs/>
                <w:sz w:val="28"/>
                <w:szCs w:val="28"/>
              </w:rPr>
              <w:t xml:space="preserve">вищої </w:t>
            </w:r>
            <w:r w:rsidR="00761B37">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«бакалавр»</w:t>
            </w:r>
            <w:r w:rsidR="00761B37">
              <w:rPr>
                <w:rFonts w:ascii="Times New Roman" w:hAnsi="Times New Roman" w:cs="Times New Roman"/>
                <w:bCs/>
                <w:sz w:val="28"/>
                <w:szCs w:val="28"/>
              </w:rPr>
              <w:t>.</w:t>
            </w:r>
          </w:p>
        </w:tc>
      </w:tr>
      <w:tr w:rsidR="00764CBE" w:rsidRPr="00716F86" w:rsidTr="00764CBE">
        <w:tc>
          <w:tcPr>
            <w:tcW w:w="4195" w:type="dxa"/>
            <w:shd w:val="clear" w:color="auto" w:fill="E4DEDB" w:themeFill="accent2" w:themeFillTint="33"/>
          </w:tcPr>
          <w:p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761B37" w:rsidRPr="0036257A" w:rsidRDefault="00761B37" w:rsidP="00A272EC">
            <w:pPr>
              <w:widowControl w:val="0"/>
              <w:jc w:val="center"/>
              <w:rPr>
                <w:rFonts w:ascii="Times New Roman" w:hAnsi="Times New Roman" w:cs="Times New Roman"/>
                <w:b/>
                <w:bCs/>
                <w:i/>
                <w:iCs/>
                <w:color w:val="21272D" w:themeColor="accent5" w:themeShade="80"/>
                <w:sz w:val="28"/>
                <w:szCs w:val="28"/>
                <w:u w:val="single"/>
              </w:rPr>
            </w:pPr>
            <w:r w:rsidRPr="0036257A">
              <w:rPr>
                <w:rFonts w:ascii="Times New Roman" w:hAnsi="Times New Roman" w:cs="Times New Roman"/>
                <w:b/>
                <w:bCs/>
                <w:i/>
                <w:iCs/>
                <w:color w:val="21272D" w:themeColor="accent5" w:themeShade="80"/>
                <w:sz w:val="28"/>
                <w:szCs w:val="28"/>
                <w:u w:val="single"/>
              </w:rPr>
              <w:t>Теми лекцій</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Розділ 1. Організація технічного обслуговування та поточного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ремонту ТРС</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Тема 1. Зміст, мета та завдання навчальної дисципліни. Основні принципи організації технічного обслуговування (ТО) і поточного ремонту (ПР) локомотивів та моторвагонного рухомого складу (МВРС).</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2. Вимоги </w:t>
            </w:r>
            <w:proofErr w:type="spellStart"/>
            <w:r w:rsidRPr="00BC3C95">
              <w:rPr>
                <w:rFonts w:ascii="Times New Roman" w:eastAsia="Times New Roman" w:hAnsi="Times New Roman" w:cs="Times New Roman"/>
                <w:bCs/>
                <w:spacing w:val="2"/>
                <w:kern w:val="0"/>
                <w:sz w:val="28"/>
                <w:szCs w:val="28"/>
                <w:lang w:eastAsia="ru-RU"/>
              </w:rPr>
              <w:t>планово-</w:t>
            </w:r>
            <w:proofErr w:type="spellEnd"/>
            <w:r w:rsidRPr="00BC3C95">
              <w:rPr>
                <w:rFonts w:ascii="Times New Roman" w:eastAsia="Times New Roman" w:hAnsi="Times New Roman" w:cs="Times New Roman"/>
                <w:bCs/>
                <w:spacing w:val="2"/>
                <w:kern w:val="0"/>
                <w:sz w:val="28"/>
                <w:szCs w:val="28"/>
                <w:lang w:eastAsia="ru-RU"/>
              </w:rPr>
              <w:t xml:space="preserve"> попереджувальної системи ремонту тягового рухомого складу (ТРС). Види ТО та ПР.</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3. Цех ремонту депо. Підготовка ТРС до ремонту, технічна документація.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Тема 4. Класифікація зносів та пошкоджень. Поняття експлуатаційної надійності.</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Тема 5. Ремонтний цикл вузлів та деталей. ТРС.</w:t>
            </w:r>
          </w:p>
          <w:p w:rsidR="00F84E30" w:rsidRDefault="00F84E30" w:rsidP="00F84E30">
            <w:pPr>
              <w:shd w:val="clear" w:color="auto" w:fill="FFFFFF"/>
              <w:jc w:val="both"/>
              <w:rPr>
                <w:rFonts w:ascii="Times New Roman" w:eastAsia="Times New Roman" w:hAnsi="Times New Roman" w:cs="Times New Roman"/>
                <w:bCs/>
                <w:spacing w:val="2"/>
                <w:kern w:val="0"/>
                <w:sz w:val="28"/>
                <w:szCs w:val="28"/>
                <w:lang w:val="ru-RU" w:eastAsia="ru-RU"/>
              </w:rPr>
            </w:pPr>
            <w:r w:rsidRPr="00BC3C95">
              <w:rPr>
                <w:rFonts w:ascii="Times New Roman" w:eastAsia="Times New Roman" w:hAnsi="Times New Roman" w:cs="Times New Roman"/>
                <w:bCs/>
                <w:spacing w:val="2"/>
                <w:kern w:val="0"/>
                <w:sz w:val="28"/>
                <w:szCs w:val="28"/>
                <w:lang w:eastAsia="ru-RU"/>
              </w:rPr>
              <w:t xml:space="preserve">Тема 6 </w:t>
            </w:r>
            <w:proofErr w:type="spellStart"/>
            <w:r w:rsidRPr="00BC3C95">
              <w:rPr>
                <w:rFonts w:ascii="Times New Roman" w:eastAsia="Times New Roman" w:hAnsi="Times New Roman" w:cs="Times New Roman"/>
                <w:bCs/>
                <w:spacing w:val="2"/>
                <w:kern w:val="0"/>
                <w:sz w:val="28"/>
                <w:szCs w:val="28"/>
                <w:lang w:val="ru-RU" w:eastAsia="ru-RU"/>
              </w:rPr>
              <w:t>Методи</w:t>
            </w:r>
            <w:proofErr w:type="spellEnd"/>
            <w:r w:rsidRPr="00BC3C95">
              <w:rPr>
                <w:rFonts w:ascii="Times New Roman" w:eastAsia="Times New Roman" w:hAnsi="Times New Roman" w:cs="Times New Roman"/>
                <w:bCs/>
                <w:spacing w:val="2"/>
                <w:kern w:val="0"/>
                <w:sz w:val="28"/>
                <w:szCs w:val="28"/>
                <w:lang w:val="ru-RU" w:eastAsia="ru-RU"/>
              </w:rPr>
              <w:t xml:space="preserve"> і </w:t>
            </w:r>
            <w:proofErr w:type="spellStart"/>
            <w:r w:rsidRPr="00BC3C95">
              <w:rPr>
                <w:rFonts w:ascii="Times New Roman" w:eastAsia="Times New Roman" w:hAnsi="Times New Roman" w:cs="Times New Roman"/>
                <w:bCs/>
                <w:spacing w:val="2"/>
                <w:kern w:val="0"/>
                <w:sz w:val="28"/>
                <w:szCs w:val="28"/>
                <w:lang w:val="ru-RU" w:eastAsia="ru-RU"/>
              </w:rPr>
              <w:lastRenderedPageBreak/>
              <w:t>засобитехнічноїдіагностикивузлів</w:t>
            </w:r>
            <w:proofErr w:type="spellEnd"/>
            <w:r w:rsidRPr="00BC3C95">
              <w:rPr>
                <w:rFonts w:ascii="Times New Roman" w:eastAsia="Times New Roman" w:hAnsi="Times New Roman" w:cs="Times New Roman"/>
                <w:bCs/>
                <w:spacing w:val="2"/>
                <w:kern w:val="0"/>
                <w:sz w:val="28"/>
                <w:szCs w:val="28"/>
                <w:lang w:val="ru-RU" w:eastAsia="ru-RU"/>
              </w:rPr>
              <w:t xml:space="preserve"> та </w:t>
            </w:r>
            <w:proofErr w:type="spellStart"/>
            <w:r w:rsidRPr="00BC3C95">
              <w:rPr>
                <w:rFonts w:ascii="Times New Roman" w:eastAsia="Times New Roman" w:hAnsi="Times New Roman" w:cs="Times New Roman"/>
                <w:bCs/>
                <w:spacing w:val="2"/>
                <w:kern w:val="0"/>
                <w:sz w:val="28"/>
                <w:szCs w:val="28"/>
                <w:lang w:val="ru-RU" w:eastAsia="ru-RU"/>
              </w:rPr>
              <w:t>агрегатів</w:t>
            </w:r>
            <w:proofErr w:type="spellEnd"/>
            <w:r w:rsidRPr="00BC3C95">
              <w:rPr>
                <w:rFonts w:ascii="Times New Roman" w:eastAsia="Times New Roman" w:hAnsi="Times New Roman" w:cs="Times New Roman"/>
                <w:bCs/>
                <w:spacing w:val="2"/>
                <w:kern w:val="0"/>
                <w:sz w:val="28"/>
                <w:szCs w:val="28"/>
                <w:lang w:eastAsia="ru-RU"/>
              </w:rPr>
              <w:t>ТРС</w:t>
            </w:r>
            <w:r w:rsidRPr="00BC3C95">
              <w:rPr>
                <w:rFonts w:ascii="Times New Roman" w:eastAsia="Times New Roman" w:hAnsi="Times New Roman" w:cs="Times New Roman"/>
                <w:bCs/>
                <w:spacing w:val="2"/>
                <w:kern w:val="0"/>
                <w:sz w:val="28"/>
                <w:szCs w:val="28"/>
                <w:lang w:val="ru-RU" w:eastAsia="ru-RU"/>
              </w:rPr>
              <w:t>.</w:t>
            </w:r>
          </w:p>
          <w:p w:rsidR="00BC3C95" w:rsidRPr="00BC3C95" w:rsidRDefault="00BC3C95" w:rsidP="00F84E30">
            <w:pPr>
              <w:shd w:val="clear" w:color="auto" w:fill="FFFFFF"/>
              <w:jc w:val="both"/>
              <w:rPr>
                <w:rFonts w:ascii="Times New Roman" w:eastAsia="Times New Roman" w:hAnsi="Times New Roman" w:cs="Times New Roman"/>
                <w:bCs/>
                <w:spacing w:val="2"/>
                <w:kern w:val="0"/>
                <w:sz w:val="28"/>
                <w:szCs w:val="28"/>
                <w:lang w:eastAsia="ru-RU"/>
              </w:rPr>
            </w:pP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Розділ 2. Технологія відновлення та ремонту пошкоджених деталей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та вузлів механічного обладнання</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1. Засоби відновлення деталей. </w:t>
            </w:r>
            <w:proofErr w:type="spellStart"/>
            <w:r w:rsidRPr="00BC3C95">
              <w:rPr>
                <w:rFonts w:ascii="Times New Roman" w:eastAsia="Times New Roman" w:hAnsi="Times New Roman" w:cs="Times New Roman"/>
                <w:bCs/>
                <w:spacing w:val="2"/>
                <w:kern w:val="0"/>
                <w:sz w:val="28"/>
                <w:szCs w:val="28"/>
                <w:lang w:eastAsia="ru-RU"/>
              </w:rPr>
              <w:t>Слюсарно</w:t>
            </w:r>
            <w:proofErr w:type="spellEnd"/>
            <w:r w:rsidRPr="00BC3C95">
              <w:rPr>
                <w:rFonts w:ascii="Times New Roman" w:eastAsia="Times New Roman" w:hAnsi="Times New Roman" w:cs="Times New Roman"/>
                <w:bCs/>
                <w:spacing w:val="2"/>
                <w:kern w:val="0"/>
                <w:sz w:val="28"/>
                <w:szCs w:val="28"/>
                <w:lang w:eastAsia="ru-RU"/>
              </w:rPr>
              <w:t xml:space="preserve"> – механічна обробка.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2. Відновлення деталей методом металізації, зварюванням,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proofErr w:type="spellStart"/>
            <w:r w:rsidRPr="00BC3C95">
              <w:rPr>
                <w:rFonts w:ascii="Times New Roman" w:eastAsia="Times New Roman" w:hAnsi="Times New Roman" w:cs="Times New Roman"/>
                <w:bCs/>
                <w:spacing w:val="2"/>
                <w:kern w:val="0"/>
                <w:sz w:val="28"/>
                <w:szCs w:val="28"/>
                <w:lang w:eastAsia="ru-RU"/>
              </w:rPr>
              <w:t>наплавкою</w:t>
            </w:r>
            <w:proofErr w:type="spellEnd"/>
            <w:r w:rsidRPr="00BC3C95">
              <w:rPr>
                <w:rFonts w:ascii="Times New Roman" w:eastAsia="Times New Roman" w:hAnsi="Times New Roman" w:cs="Times New Roman"/>
                <w:bCs/>
                <w:spacing w:val="2"/>
                <w:kern w:val="0"/>
                <w:sz w:val="28"/>
                <w:szCs w:val="28"/>
                <w:lang w:eastAsia="ru-RU"/>
              </w:rPr>
              <w:t xml:space="preserve"> та полімерними матеріалами</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Тема 3. Ремонт різьбових з'єднань, підшипників кочення і ковзання.</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4. Ремонт шліцьових та </w:t>
            </w:r>
            <w:proofErr w:type="spellStart"/>
            <w:r w:rsidRPr="00BC3C95">
              <w:rPr>
                <w:rFonts w:ascii="Times New Roman" w:eastAsia="Times New Roman" w:hAnsi="Times New Roman" w:cs="Times New Roman"/>
                <w:bCs/>
                <w:spacing w:val="2"/>
                <w:kern w:val="0"/>
                <w:sz w:val="28"/>
                <w:szCs w:val="28"/>
                <w:lang w:eastAsia="ru-RU"/>
              </w:rPr>
              <w:t>шпоночних</w:t>
            </w:r>
            <w:proofErr w:type="spellEnd"/>
            <w:r w:rsidRPr="00BC3C95">
              <w:rPr>
                <w:rFonts w:ascii="Times New Roman" w:eastAsia="Times New Roman" w:hAnsi="Times New Roman" w:cs="Times New Roman"/>
                <w:bCs/>
                <w:spacing w:val="2"/>
                <w:kern w:val="0"/>
                <w:sz w:val="28"/>
                <w:szCs w:val="28"/>
                <w:lang w:eastAsia="ru-RU"/>
              </w:rPr>
              <w:t xml:space="preserve"> з'єднань.   Ремонт зубчатих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передач та </w:t>
            </w:r>
            <w:proofErr w:type="spellStart"/>
            <w:r w:rsidRPr="00BC3C95">
              <w:rPr>
                <w:rFonts w:ascii="Times New Roman" w:eastAsia="Times New Roman" w:hAnsi="Times New Roman" w:cs="Times New Roman"/>
                <w:bCs/>
                <w:spacing w:val="2"/>
                <w:kern w:val="0"/>
                <w:sz w:val="28"/>
                <w:szCs w:val="28"/>
                <w:lang w:eastAsia="ru-RU"/>
              </w:rPr>
              <w:t>ременних</w:t>
            </w:r>
            <w:proofErr w:type="spellEnd"/>
            <w:r w:rsidRPr="00BC3C95">
              <w:rPr>
                <w:rFonts w:ascii="Times New Roman" w:eastAsia="Times New Roman" w:hAnsi="Times New Roman" w:cs="Times New Roman"/>
                <w:bCs/>
                <w:spacing w:val="2"/>
                <w:kern w:val="0"/>
                <w:sz w:val="28"/>
                <w:szCs w:val="28"/>
                <w:lang w:eastAsia="ru-RU"/>
              </w:rPr>
              <w:t xml:space="preserve"> передач</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Тема 5. Діагностика стану вузлів та деталей. Дефектоскопія деталей.</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6. Випробування, приймання, контроль якості ремонту й технічного </w:t>
            </w:r>
          </w:p>
          <w:p w:rsidR="00F84E30"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обслуговування деталей і вузлів ТРС.</w:t>
            </w:r>
          </w:p>
          <w:p w:rsidR="00BC3C95" w:rsidRPr="00BC3C95" w:rsidRDefault="00BC3C95" w:rsidP="00F84E30">
            <w:pPr>
              <w:shd w:val="clear" w:color="auto" w:fill="FFFFFF"/>
              <w:jc w:val="both"/>
              <w:rPr>
                <w:rFonts w:ascii="Times New Roman" w:eastAsia="Times New Roman" w:hAnsi="Times New Roman" w:cs="Times New Roman"/>
                <w:bCs/>
                <w:spacing w:val="2"/>
                <w:kern w:val="0"/>
                <w:sz w:val="28"/>
                <w:szCs w:val="28"/>
                <w:lang w:eastAsia="ru-RU"/>
              </w:rPr>
            </w:pP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Розділ 3. Ремонт екіпажної частини ТРС</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Тема 1. Види, терміни і об’єми оглядів, обстежень і ремонтів колісних пар. Основні зноси та пошкодження. Вимоги ПТЕ і інструкції по формуванню колісних пар.</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2. Ремонт колісних пар і їх елементів. Заміна і обточка бандажу. Вимоги по </w:t>
            </w:r>
            <w:proofErr w:type="spellStart"/>
            <w:r w:rsidRPr="00BC3C95">
              <w:rPr>
                <w:rFonts w:ascii="Times New Roman" w:eastAsia="Times New Roman" w:hAnsi="Times New Roman" w:cs="Times New Roman"/>
                <w:bCs/>
                <w:spacing w:val="2"/>
                <w:kern w:val="0"/>
                <w:sz w:val="28"/>
                <w:szCs w:val="28"/>
                <w:lang w:eastAsia="ru-RU"/>
              </w:rPr>
              <w:t>підборці</w:t>
            </w:r>
            <w:proofErr w:type="spellEnd"/>
            <w:r w:rsidRPr="00BC3C95">
              <w:rPr>
                <w:rFonts w:ascii="Times New Roman" w:eastAsia="Times New Roman" w:hAnsi="Times New Roman" w:cs="Times New Roman"/>
                <w:bCs/>
                <w:spacing w:val="2"/>
                <w:kern w:val="0"/>
                <w:sz w:val="28"/>
                <w:szCs w:val="28"/>
                <w:lang w:eastAsia="ru-RU"/>
              </w:rPr>
              <w:t xml:space="preserve"> колісних пар для одної серії ТРС.</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3. Ремонт деталей </w:t>
            </w:r>
            <w:proofErr w:type="spellStart"/>
            <w:r w:rsidRPr="00BC3C95">
              <w:rPr>
                <w:rFonts w:ascii="Times New Roman" w:eastAsia="Times New Roman" w:hAnsi="Times New Roman" w:cs="Times New Roman"/>
                <w:bCs/>
                <w:spacing w:val="2"/>
                <w:kern w:val="0"/>
                <w:sz w:val="28"/>
                <w:szCs w:val="28"/>
                <w:lang w:eastAsia="ru-RU"/>
              </w:rPr>
              <w:t>колісно</w:t>
            </w:r>
            <w:proofErr w:type="spellEnd"/>
            <w:r w:rsidRPr="00BC3C95">
              <w:rPr>
                <w:rFonts w:ascii="Times New Roman" w:eastAsia="Times New Roman" w:hAnsi="Times New Roman" w:cs="Times New Roman"/>
                <w:bCs/>
                <w:spacing w:val="2"/>
                <w:kern w:val="0"/>
                <w:sz w:val="28"/>
                <w:szCs w:val="28"/>
                <w:lang w:eastAsia="ru-RU"/>
              </w:rPr>
              <w:t xml:space="preserve"> – </w:t>
            </w:r>
            <w:proofErr w:type="spellStart"/>
            <w:r w:rsidRPr="00BC3C95">
              <w:rPr>
                <w:rFonts w:ascii="Times New Roman" w:eastAsia="Times New Roman" w:hAnsi="Times New Roman" w:cs="Times New Roman"/>
                <w:bCs/>
                <w:spacing w:val="2"/>
                <w:kern w:val="0"/>
                <w:sz w:val="28"/>
                <w:szCs w:val="28"/>
                <w:lang w:eastAsia="ru-RU"/>
              </w:rPr>
              <w:t>двигонового</w:t>
            </w:r>
            <w:proofErr w:type="spellEnd"/>
            <w:r w:rsidRPr="00BC3C95">
              <w:rPr>
                <w:rFonts w:ascii="Times New Roman" w:eastAsia="Times New Roman" w:hAnsi="Times New Roman" w:cs="Times New Roman"/>
                <w:bCs/>
                <w:spacing w:val="2"/>
                <w:kern w:val="0"/>
                <w:sz w:val="28"/>
                <w:szCs w:val="28"/>
                <w:lang w:eastAsia="ru-RU"/>
              </w:rPr>
              <w:t xml:space="preserve"> блоку і підвішування ТЕД. Характерні зноси та пошкодження деталей зубчатої передачі та елементів її привода.</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Тема 4. Ремонт букс та ресорного підвішування, характерні зноси та несправності, причини їх виникнення.</w:t>
            </w:r>
          </w:p>
          <w:p w:rsidR="00F84E30"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Тема 5. Ремонт автозчепу. Характерні зноси та пошкодження автозчепу і поглинаючого апарату. Перевірка деталей. Ремонт рам візків.</w:t>
            </w:r>
          </w:p>
          <w:p w:rsidR="00BC3C95" w:rsidRPr="00BC3C95" w:rsidRDefault="00BC3C95" w:rsidP="00F84E30">
            <w:pPr>
              <w:shd w:val="clear" w:color="auto" w:fill="FFFFFF"/>
              <w:jc w:val="both"/>
              <w:rPr>
                <w:rFonts w:ascii="Times New Roman" w:eastAsia="Times New Roman" w:hAnsi="Times New Roman" w:cs="Times New Roman"/>
                <w:bCs/>
                <w:spacing w:val="2"/>
                <w:kern w:val="0"/>
                <w:sz w:val="28"/>
                <w:szCs w:val="28"/>
                <w:lang w:eastAsia="ru-RU"/>
              </w:rPr>
            </w:pP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Розділ 4. Ремонт електричного обладнання</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1. Ремонт електромагнітних та електропневматичних контакторів, основні вимоги при ремонті та визначенні стану </w:t>
            </w:r>
            <w:r w:rsidRPr="00BC3C95">
              <w:rPr>
                <w:rFonts w:ascii="Times New Roman" w:eastAsia="Times New Roman" w:hAnsi="Times New Roman" w:cs="Times New Roman"/>
                <w:bCs/>
                <w:spacing w:val="2"/>
                <w:kern w:val="0"/>
                <w:sz w:val="28"/>
                <w:szCs w:val="28"/>
                <w:lang w:eastAsia="ru-RU"/>
              </w:rPr>
              <w:lastRenderedPageBreak/>
              <w:t xml:space="preserve">електричного обладнання.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2. Ремонт апаратів з груповим приводом. Ремонт групових перемикачів. Вимоги при ремонті апаратів з груповим приводом.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3. Ремонт електричних машин. Ремонт остовів, статорів і полюсів. Характерні зноси та пошкодження. </w:t>
            </w:r>
            <w:proofErr w:type="spellStart"/>
            <w:r w:rsidRPr="00BC3C95">
              <w:rPr>
                <w:rFonts w:ascii="Times New Roman" w:eastAsia="Times New Roman" w:hAnsi="Times New Roman" w:cs="Times New Roman"/>
                <w:bCs/>
                <w:spacing w:val="2"/>
                <w:kern w:val="0"/>
                <w:sz w:val="28"/>
                <w:szCs w:val="28"/>
                <w:lang w:eastAsia="ru-RU"/>
              </w:rPr>
              <w:t>Наплавка</w:t>
            </w:r>
            <w:proofErr w:type="spellEnd"/>
            <w:r w:rsidRPr="00BC3C95">
              <w:rPr>
                <w:rFonts w:ascii="Times New Roman" w:eastAsia="Times New Roman" w:hAnsi="Times New Roman" w:cs="Times New Roman"/>
                <w:bCs/>
                <w:spacing w:val="2"/>
                <w:kern w:val="0"/>
                <w:sz w:val="28"/>
                <w:szCs w:val="28"/>
                <w:lang w:eastAsia="ru-RU"/>
              </w:rPr>
              <w:t xml:space="preserve"> та обробка зношених місць, заварка тріщин, ремонт підшипникових </w:t>
            </w:r>
            <w:proofErr w:type="spellStart"/>
            <w:r w:rsidRPr="00BC3C95">
              <w:rPr>
                <w:rFonts w:ascii="Times New Roman" w:eastAsia="Times New Roman" w:hAnsi="Times New Roman" w:cs="Times New Roman"/>
                <w:bCs/>
                <w:spacing w:val="2"/>
                <w:kern w:val="0"/>
                <w:sz w:val="28"/>
                <w:szCs w:val="28"/>
                <w:lang w:eastAsia="ru-RU"/>
              </w:rPr>
              <w:t>щітів</w:t>
            </w:r>
            <w:proofErr w:type="spellEnd"/>
            <w:r w:rsidRPr="00BC3C95">
              <w:rPr>
                <w:rFonts w:ascii="Times New Roman" w:eastAsia="Times New Roman" w:hAnsi="Times New Roman" w:cs="Times New Roman"/>
                <w:bCs/>
                <w:spacing w:val="2"/>
                <w:kern w:val="0"/>
                <w:sz w:val="28"/>
                <w:szCs w:val="28"/>
                <w:lang w:eastAsia="ru-RU"/>
              </w:rPr>
              <w:t>. Ремонт якорів.</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4. Технологія зборки та випробування основних та допоміжних </w:t>
            </w:r>
          </w:p>
          <w:p w:rsidR="00F84E30"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 електричних машин. </w:t>
            </w:r>
          </w:p>
          <w:p w:rsidR="00BC3C95" w:rsidRPr="00BC3C95" w:rsidRDefault="00BC3C95" w:rsidP="00F84E30">
            <w:pPr>
              <w:shd w:val="clear" w:color="auto" w:fill="FFFFFF"/>
              <w:jc w:val="both"/>
              <w:rPr>
                <w:rFonts w:ascii="Times New Roman" w:eastAsia="Times New Roman" w:hAnsi="Times New Roman" w:cs="Times New Roman"/>
                <w:bCs/>
                <w:spacing w:val="2"/>
                <w:kern w:val="0"/>
                <w:sz w:val="28"/>
                <w:szCs w:val="28"/>
                <w:lang w:eastAsia="ru-RU"/>
              </w:rPr>
            </w:pP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Розділ 5. Ремонт дизелів та обладнання дизелів</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1. Загальні положення при ремонті дизелів. Перелік робіт на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 кожному ТО та ПР</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2. Ремонт блоку циліндрів та картеру. Ремонт </w:t>
            </w:r>
            <w:proofErr w:type="spellStart"/>
            <w:r w:rsidRPr="00BC3C95">
              <w:rPr>
                <w:rFonts w:ascii="Times New Roman" w:eastAsia="Times New Roman" w:hAnsi="Times New Roman" w:cs="Times New Roman"/>
                <w:bCs/>
                <w:spacing w:val="2"/>
                <w:kern w:val="0"/>
                <w:sz w:val="28"/>
                <w:szCs w:val="28"/>
                <w:lang w:eastAsia="ru-RU"/>
              </w:rPr>
              <w:t>піддизельних</w:t>
            </w:r>
            <w:proofErr w:type="spellEnd"/>
            <w:r w:rsidRPr="00BC3C95">
              <w:rPr>
                <w:rFonts w:ascii="Times New Roman" w:eastAsia="Times New Roman" w:hAnsi="Times New Roman" w:cs="Times New Roman"/>
                <w:bCs/>
                <w:spacing w:val="2"/>
                <w:kern w:val="0"/>
                <w:sz w:val="28"/>
                <w:szCs w:val="28"/>
                <w:lang w:eastAsia="ru-RU"/>
              </w:rPr>
              <w:t xml:space="preserve"> рам, колекторів та глушників.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3. Ремонт втулок циліндрів. Основні несправності </w:t>
            </w:r>
            <w:proofErr w:type="spellStart"/>
            <w:r w:rsidRPr="00BC3C95">
              <w:rPr>
                <w:rFonts w:ascii="Times New Roman" w:eastAsia="Times New Roman" w:hAnsi="Times New Roman" w:cs="Times New Roman"/>
                <w:bCs/>
                <w:spacing w:val="2"/>
                <w:kern w:val="0"/>
                <w:sz w:val="28"/>
                <w:szCs w:val="28"/>
                <w:lang w:eastAsia="ru-RU"/>
              </w:rPr>
              <w:t>втулок.Ремонт</w:t>
            </w:r>
            <w:proofErr w:type="spellEnd"/>
            <w:r w:rsidRPr="00BC3C95">
              <w:rPr>
                <w:rFonts w:ascii="Times New Roman" w:eastAsia="Times New Roman" w:hAnsi="Times New Roman" w:cs="Times New Roman"/>
                <w:bCs/>
                <w:spacing w:val="2"/>
                <w:kern w:val="0"/>
                <w:sz w:val="28"/>
                <w:szCs w:val="28"/>
                <w:lang w:eastAsia="ru-RU"/>
              </w:rPr>
              <w:t xml:space="preserve"> циліндрових втулок потоковим методом.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4. Ремонт циліндрових кришок та клапанів. Основні несправності циліндрових кришок. Обладнання при ремонті циліндрових кришок.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Тема 5. Ремонт шатунів та поршнів, Порядок розборки, зборки. Обладнання, що використовується при ремонті.</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6 Ремонт паливного насосу високого тиску дизеля Д49.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7. Ремонт паливної форсунки дизеля Д49.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8. Обладнання поточних ліній з ремонту дизелів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9. Обладнання поточних ліній з ремонту агрегатів дизеля </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Тема 10. Ремонт вентиляторів охолодження різних типів.</w:t>
            </w:r>
          </w:p>
          <w:p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rPr>
            </w:pPr>
            <w:r w:rsidRPr="00BC3C95">
              <w:rPr>
                <w:rFonts w:ascii="Times New Roman" w:eastAsia="Times New Roman" w:hAnsi="Times New Roman" w:cs="Times New Roman"/>
                <w:bCs/>
                <w:spacing w:val="2"/>
                <w:kern w:val="0"/>
                <w:sz w:val="28"/>
                <w:szCs w:val="28"/>
                <w:lang w:eastAsia="ru-RU"/>
              </w:rPr>
              <w:t xml:space="preserve">Тема 11. Основні напрямки розвитку ремонтного виробництва з ремонту дизелів за світовим досвідом </w:t>
            </w:r>
          </w:p>
          <w:p w:rsidR="00761B37" w:rsidRDefault="00761B37" w:rsidP="00761B37">
            <w:pPr>
              <w:widowControl w:val="0"/>
              <w:jc w:val="both"/>
              <w:rPr>
                <w:rFonts w:ascii="Times New Roman" w:hAnsi="Times New Roman" w:cs="Times New Roman"/>
                <w:bCs/>
                <w:sz w:val="28"/>
                <w:szCs w:val="28"/>
              </w:rPr>
            </w:pPr>
          </w:p>
          <w:p w:rsidR="00F84E30" w:rsidRDefault="00F84E30" w:rsidP="00F84E30">
            <w:pPr>
              <w:widowControl w:val="0"/>
              <w:jc w:val="center"/>
              <w:rPr>
                <w:rFonts w:ascii="Times New Roman" w:hAnsi="Times New Roman" w:cs="Times New Roman"/>
                <w:b/>
                <w:bCs/>
                <w:i/>
                <w:iCs/>
                <w:color w:val="810000" w:themeColor="accent1" w:themeShade="BF"/>
                <w:sz w:val="28"/>
                <w:szCs w:val="28"/>
                <w:u w:val="single"/>
              </w:rPr>
            </w:pPr>
            <w:r w:rsidRPr="0036257A">
              <w:rPr>
                <w:rFonts w:ascii="Times New Roman" w:hAnsi="Times New Roman" w:cs="Times New Roman"/>
                <w:b/>
                <w:bCs/>
                <w:i/>
                <w:iCs/>
                <w:color w:val="810000" w:themeColor="accent1" w:themeShade="BF"/>
                <w:sz w:val="28"/>
                <w:szCs w:val="28"/>
                <w:u w:val="single"/>
              </w:rPr>
              <w:lastRenderedPageBreak/>
              <w:t xml:space="preserve">Теми </w:t>
            </w:r>
            <w:r>
              <w:rPr>
                <w:rFonts w:ascii="Times New Roman" w:hAnsi="Times New Roman" w:cs="Times New Roman"/>
                <w:b/>
                <w:bCs/>
                <w:i/>
                <w:iCs/>
                <w:color w:val="810000" w:themeColor="accent1" w:themeShade="BF"/>
                <w:sz w:val="28"/>
                <w:szCs w:val="28"/>
                <w:u w:val="single"/>
              </w:rPr>
              <w:t>практичних робіт</w:t>
            </w:r>
          </w:p>
          <w:p w:rsidR="00F84E30" w:rsidRPr="00D87F1C" w:rsidRDefault="00D87F1C" w:rsidP="00761B37">
            <w:pPr>
              <w:widowControl w:val="0"/>
              <w:jc w:val="both"/>
              <w:rPr>
                <w:rFonts w:ascii="Times New Roman" w:hAnsi="Times New Roman" w:cs="Times New Roman"/>
                <w:bCs/>
                <w:sz w:val="28"/>
                <w:szCs w:val="28"/>
              </w:rPr>
            </w:pPr>
            <w:r w:rsidRPr="00D87F1C">
              <w:rPr>
                <w:rFonts w:ascii="Times New Roman" w:hAnsi="Times New Roman" w:cs="Times New Roman"/>
                <w:b/>
                <w:sz w:val="28"/>
                <w:szCs w:val="28"/>
              </w:rPr>
              <w:t xml:space="preserve">Практична робота 1. </w:t>
            </w:r>
            <w:r w:rsidRPr="00D87F1C">
              <w:rPr>
                <w:rFonts w:ascii="Times New Roman" w:hAnsi="Times New Roman" w:cs="Times New Roman"/>
                <w:sz w:val="28"/>
                <w:szCs w:val="28"/>
              </w:rPr>
              <w:t>Обмір деталей універсальним інструментом</w:t>
            </w:r>
          </w:p>
          <w:p w:rsidR="00F84E30" w:rsidRPr="00D87F1C" w:rsidRDefault="00D87F1C" w:rsidP="00761B37">
            <w:pPr>
              <w:widowControl w:val="0"/>
              <w:jc w:val="both"/>
              <w:rPr>
                <w:rFonts w:ascii="Times New Roman" w:hAnsi="Times New Roman" w:cs="Times New Roman"/>
                <w:bCs/>
                <w:sz w:val="28"/>
                <w:szCs w:val="28"/>
              </w:rPr>
            </w:pPr>
            <w:r w:rsidRPr="00D87F1C">
              <w:rPr>
                <w:rFonts w:ascii="Times New Roman" w:hAnsi="Times New Roman" w:cs="Times New Roman"/>
                <w:b/>
                <w:sz w:val="28"/>
                <w:szCs w:val="28"/>
              </w:rPr>
              <w:t xml:space="preserve">Практична робота 2. </w:t>
            </w:r>
            <w:r w:rsidRPr="00D87F1C">
              <w:rPr>
                <w:rFonts w:ascii="Times New Roman" w:hAnsi="Times New Roman" w:cs="Times New Roman"/>
                <w:sz w:val="28"/>
                <w:szCs w:val="28"/>
              </w:rPr>
              <w:t>Складання операційної карти та карти ескізів.</w:t>
            </w:r>
          </w:p>
          <w:p w:rsidR="00F84E30"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3. </w:t>
            </w:r>
            <w:r w:rsidRPr="00D87F1C">
              <w:rPr>
                <w:rFonts w:ascii="Times New Roman" w:hAnsi="Times New Roman" w:cs="Times New Roman"/>
                <w:sz w:val="28"/>
                <w:szCs w:val="28"/>
              </w:rPr>
              <w:t>Проведення магнітної дефектоскопії.</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4. </w:t>
            </w:r>
            <w:r w:rsidRPr="00D87F1C">
              <w:rPr>
                <w:rFonts w:ascii="Times New Roman" w:hAnsi="Times New Roman" w:cs="Times New Roman"/>
                <w:sz w:val="28"/>
                <w:szCs w:val="28"/>
              </w:rPr>
              <w:t>Складання маршрутної карти процесу ремонту вузла</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5. </w:t>
            </w:r>
            <w:r w:rsidRPr="00D87F1C">
              <w:rPr>
                <w:rFonts w:ascii="Times New Roman" w:hAnsi="Times New Roman" w:cs="Times New Roman"/>
                <w:sz w:val="28"/>
                <w:szCs w:val="28"/>
              </w:rPr>
              <w:t>Звичайне обстеження колісної пари</w:t>
            </w:r>
          </w:p>
          <w:p w:rsidR="00D87F1C" w:rsidRPr="00D87F1C" w:rsidRDefault="00D87F1C" w:rsidP="00D87F1C">
            <w:pPr>
              <w:shd w:val="clear" w:color="auto" w:fill="FFFFFF"/>
              <w:ind w:right="-74"/>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6. </w:t>
            </w:r>
            <w:r w:rsidRPr="00D87F1C">
              <w:rPr>
                <w:rFonts w:ascii="Times New Roman" w:hAnsi="Times New Roman" w:cs="Times New Roman"/>
                <w:sz w:val="28"/>
                <w:szCs w:val="28"/>
              </w:rPr>
              <w:t xml:space="preserve">Перевірка геометричних характеристик підшипників </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Практична робота 7.</w:t>
            </w:r>
            <w:r w:rsidRPr="00D87F1C">
              <w:rPr>
                <w:rFonts w:ascii="Times New Roman" w:hAnsi="Times New Roman" w:cs="Times New Roman"/>
                <w:color w:val="000000"/>
                <w:sz w:val="28"/>
                <w:szCs w:val="28"/>
              </w:rPr>
              <w:t xml:space="preserve"> Складання карти технологічного процесу ремонту вузла.</w:t>
            </w:r>
          </w:p>
          <w:p w:rsidR="00D87F1C" w:rsidRPr="00D87F1C" w:rsidRDefault="00D87F1C" w:rsidP="00D87F1C">
            <w:pPr>
              <w:shd w:val="clear" w:color="auto" w:fill="FFFFFF"/>
              <w:spacing w:line="300" w:lineRule="exact"/>
              <w:ind w:left="29"/>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8. </w:t>
            </w:r>
            <w:r w:rsidRPr="00D87F1C">
              <w:rPr>
                <w:rFonts w:ascii="Times New Roman" w:hAnsi="Times New Roman" w:cs="Times New Roman"/>
                <w:sz w:val="28"/>
                <w:szCs w:val="28"/>
              </w:rPr>
              <w:t>Визначення стану дії механізму автозчепу за допомогою шаблону 940Р</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9. </w:t>
            </w:r>
            <w:r w:rsidRPr="00D87F1C">
              <w:rPr>
                <w:rFonts w:ascii="Times New Roman" w:hAnsi="Times New Roman" w:cs="Times New Roman"/>
                <w:sz w:val="28"/>
                <w:szCs w:val="28"/>
              </w:rPr>
              <w:t>Перевірка геометричних характеристик підшипників букс ТРС.</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10. </w:t>
            </w:r>
            <w:r w:rsidRPr="00D87F1C">
              <w:rPr>
                <w:rFonts w:ascii="Times New Roman" w:hAnsi="Times New Roman" w:cs="Times New Roman"/>
                <w:sz w:val="28"/>
                <w:szCs w:val="28"/>
              </w:rPr>
              <w:t>Перевірка групового перемикача після ремонту</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11. </w:t>
            </w:r>
            <w:r w:rsidRPr="00D87F1C">
              <w:rPr>
                <w:rFonts w:ascii="Times New Roman" w:hAnsi="Times New Roman" w:cs="Times New Roman"/>
                <w:sz w:val="28"/>
                <w:szCs w:val="28"/>
              </w:rPr>
              <w:t>Регулювання і випробування швидкодіючих вимикачів та головних повітряних вимикачів</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12. </w:t>
            </w:r>
            <w:r w:rsidRPr="00D87F1C">
              <w:rPr>
                <w:rFonts w:ascii="Times New Roman" w:hAnsi="Times New Roman" w:cs="Times New Roman"/>
                <w:sz w:val="28"/>
                <w:szCs w:val="28"/>
              </w:rPr>
              <w:t>Перевірка і регулювання реле різного призначення. (диференційного, перевантаження, максимальної, або низької напруги)</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13. </w:t>
            </w:r>
            <w:r w:rsidRPr="00D87F1C">
              <w:rPr>
                <w:rFonts w:ascii="Times New Roman" w:hAnsi="Times New Roman" w:cs="Times New Roman"/>
                <w:bCs/>
                <w:sz w:val="28"/>
                <w:szCs w:val="28"/>
              </w:rPr>
              <w:t>Вимірювання опору секцій резисторів послаблення поля</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14. </w:t>
            </w:r>
            <w:r w:rsidRPr="00D87F1C">
              <w:rPr>
                <w:rFonts w:ascii="Times New Roman" w:hAnsi="Times New Roman" w:cs="Times New Roman"/>
                <w:sz w:val="28"/>
                <w:szCs w:val="28"/>
              </w:rPr>
              <w:t>Перевірка і регулювання реле максимальної напруги</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15. </w:t>
            </w:r>
            <w:r w:rsidRPr="00D87F1C">
              <w:rPr>
                <w:rFonts w:ascii="Times New Roman" w:hAnsi="Times New Roman" w:cs="Times New Roman"/>
                <w:color w:val="000000"/>
                <w:sz w:val="28"/>
                <w:szCs w:val="28"/>
              </w:rPr>
              <w:t xml:space="preserve">Перевірка опору ізоляції високовольтних і низьковольтних кіл при </w:t>
            </w:r>
            <w:proofErr w:type="spellStart"/>
            <w:r w:rsidRPr="00D87F1C">
              <w:rPr>
                <w:rFonts w:ascii="Times New Roman" w:hAnsi="Times New Roman" w:cs="Times New Roman"/>
                <w:color w:val="000000"/>
                <w:sz w:val="28"/>
                <w:szCs w:val="28"/>
              </w:rPr>
              <w:t>одно-</w:t>
            </w:r>
            <w:proofErr w:type="spellEnd"/>
            <w:r w:rsidRPr="00D87F1C">
              <w:rPr>
                <w:rFonts w:ascii="Times New Roman" w:hAnsi="Times New Roman" w:cs="Times New Roman"/>
                <w:color w:val="000000"/>
                <w:sz w:val="28"/>
                <w:szCs w:val="28"/>
              </w:rPr>
              <w:t xml:space="preserve"> і </w:t>
            </w:r>
            <w:proofErr w:type="spellStart"/>
            <w:r w:rsidRPr="00D87F1C">
              <w:rPr>
                <w:rFonts w:ascii="Times New Roman" w:hAnsi="Times New Roman" w:cs="Times New Roman"/>
                <w:color w:val="000000"/>
                <w:sz w:val="28"/>
                <w:szCs w:val="28"/>
              </w:rPr>
              <w:t>двопровідних</w:t>
            </w:r>
            <w:proofErr w:type="spellEnd"/>
            <w:r w:rsidRPr="00D87F1C">
              <w:rPr>
                <w:rFonts w:ascii="Times New Roman" w:hAnsi="Times New Roman" w:cs="Times New Roman"/>
                <w:color w:val="000000"/>
                <w:sz w:val="28"/>
                <w:szCs w:val="28"/>
              </w:rPr>
              <w:t xml:space="preserve"> схемах.</w:t>
            </w:r>
          </w:p>
          <w:p w:rsidR="00D87F1C" w:rsidRPr="00D87F1C" w:rsidRDefault="00D87F1C" w:rsidP="00D87F1C">
            <w:pPr>
              <w:shd w:val="clear" w:color="auto" w:fill="FFFFFF"/>
              <w:ind w:right="-74"/>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16. </w:t>
            </w:r>
            <w:r w:rsidRPr="00D87F1C">
              <w:rPr>
                <w:rFonts w:ascii="Times New Roman" w:hAnsi="Times New Roman" w:cs="Times New Roman"/>
                <w:sz w:val="28"/>
                <w:szCs w:val="28"/>
              </w:rPr>
              <w:t>Виявлення корпусного замкнення в ланцюгах електричної схеми тепловоза контрольною лампою</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17. </w:t>
            </w:r>
            <w:r w:rsidRPr="00D87F1C">
              <w:rPr>
                <w:rFonts w:ascii="Times New Roman" w:hAnsi="Times New Roman" w:cs="Times New Roman"/>
                <w:sz w:val="28"/>
                <w:szCs w:val="28"/>
              </w:rPr>
              <w:t xml:space="preserve">Перевірка обмотки якоря на відсутність обривів і </w:t>
            </w:r>
            <w:proofErr w:type="spellStart"/>
            <w:r w:rsidRPr="00D87F1C">
              <w:rPr>
                <w:rFonts w:ascii="Times New Roman" w:hAnsi="Times New Roman" w:cs="Times New Roman"/>
                <w:sz w:val="28"/>
                <w:szCs w:val="28"/>
              </w:rPr>
              <w:t>міжвиткових</w:t>
            </w:r>
            <w:proofErr w:type="spellEnd"/>
            <w:r w:rsidRPr="00D87F1C">
              <w:rPr>
                <w:rFonts w:ascii="Times New Roman" w:hAnsi="Times New Roman" w:cs="Times New Roman"/>
                <w:sz w:val="28"/>
                <w:szCs w:val="28"/>
              </w:rPr>
              <w:t xml:space="preserve"> замкнень</w:t>
            </w:r>
            <w:r w:rsidRPr="00D87F1C">
              <w:rPr>
                <w:rFonts w:ascii="Times New Roman" w:hAnsi="Times New Roman" w:cs="Times New Roman"/>
                <w:b/>
                <w:sz w:val="28"/>
                <w:szCs w:val="28"/>
              </w:rPr>
              <w:t>.</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18. </w:t>
            </w:r>
            <w:r w:rsidRPr="00D87F1C">
              <w:rPr>
                <w:rFonts w:ascii="Times New Roman" w:hAnsi="Times New Roman" w:cs="Times New Roman"/>
                <w:sz w:val="28"/>
                <w:szCs w:val="28"/>
              </w:rPr>
              <w:t>Підбір та установка поршневих кілець</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19. </w:t>
            </w:r>
            <w:r w:rsidRPr="00D87F1C">
              <w:rPr>
                <w:rFonts w:ascii="Times New Roman" w:hAnsi="Times New Roman" w:cs="Times New Roman"/>
                <w:color w:val="000000"/>
                <w:sz w:val="28"/>
                <w:szCs w:val="28"/>
              </w:rPr>
              <w:t xml:space="preserve">Визначення ВМТ і </w:t>
            </w:r>
            <w:r w:rsidRPr="00D87F1C">
              <w:rPr>
                <w:rFonts w:ascii="Times New Roman" w:hAnsi="Times New Roman" w:cs="Times New Roman"/>
                <w:color w:val="000000"/>
                <w:sz w:val="28"/>
                <w:szCs w:val="28"/>
              </w:rPr>
              <w:lastRenderedPageBreak/>
              <w:t>регулювання кута випередження подачі палива 4-тактного дизеля.</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20. </w:t>
            </w:r>
            <w:r w:rsidRPr="00D87F1C">
              <w:rPr>
                <w:rFonts w:ascii="Times New Roman" w:hAnsi="Times New Roman" w:cs="Times New Roman"/>
                <w:sz w:val="28"/>
                <w:szCs w:val="28"/>
              </w:rPr>
              <w:t>Випробування ПНВТ на щільність</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21. </w:t>
            </w:r>
            <w:r w:rsidRPr="00D87F1C">
              <w:rPr>
                <w:rFonts w:ascii="Times New Roman" w:hAnsi="Times New Roman" w:cs="Times New Roman"/>
                <w:sz w:val="28"/>
                <w:szCs w:val="28"/>
              </w:rPr>
              <w:t>Випробування ПНВТ на продуктивність</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22. </w:t>
            </w:r>
            <w:r w:rsidRPr="00D87F1C">
              <w:rPr>
                <w:rFonts w:ascii="Times New Roman" w:hAnsi="Times New Roman" w:cs="Times New Roman"/>
                <w:sz w:val="28"/>
                <w:szCs w:val="28"/>
              </w:rPr>
              <w:t>Випробування та регулювання форсунок на стенді</w:t>
            </w:r>
          </w:p>
          <w:p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23. </w:t>
            </w:r>
            <w:r w:rsidRPr="00D87F1C">
              <w:rPr>
                <w:rFonts w:ascii="Times New Roman" w:hAnsi="Times New Roman" w:cs="Times New Roman"/>
                <w:sz w:val="28"/>
                <w:szCs w:val="28"/>
              </w:rPr>
              <w:t>Визначення геометричного початку подачі палива ПНВТ дизелів типу Д49</w:t>
            </w:r>
          </w:p>
          <w:p w:rsidR="00D87F1C" w:rsidRDefault="00D87F1C" w:rsidP="00761B37">
            <w:pPr>
              <w:widowControl w:val="0"/>
              <w:jc w:val="both"/>
              <w:rPr>
                <w:rFonts w:ascii="Times New Roman" w:hAnsi="Times New Roman" w:cs="Times New Roman"/>
                <w:bCs/>
                <w:sz w:val="28"/>
                <w:szCs w:val="28"/>
              </w:rPr>
            </w:pPr>
          </w:p>
          <w:p w:rsidR="00761B37" w:rsidRDefault="00761B37" w:rsidP="0036257A">
            <w:pPr>
              <w:widowControl w:val="0"/>
              <w:jc w:val="center"/>
              <w:rPr>
                <w:rFonts w:ascii="Times New Roman" w:hAnsi="Times New Roman" w:cs="Times New Roman"/>
                <w:b/>
                <w:bCs/>
                <w:i/>
                <w:iCs/>
                <w:color w:val="810000" w:themeColor="accent1" w:themeShade="BF"/>
                <w:sz w:val="28"/>
                <w:szCs w:val="28"/>
                <w:u w:val="single"/>
              </w:rPr>
            </w:pPr>
            <w:r w:rsidRPr="0036257A">
              <w:rPr>
                <w:rFonts w:ascii="Times New Roman" w:hAnsi="Times New Roman" w:cs="Times New Roman"/>
                <w:b/>
                <w:bCs/>
                <w:i/>
                <w:iCs/>
                <w:color w:val="810000" w:themeColor="accent1" w:themeShade="BF"/>
                <w:sz w:val="28"/>
                <w:szCs w:val="28"/>
                <w:u w:val="single"/>
              </w:rPr>
              <w:t>Теми самостійної роботи</w:t>
            </w:r>
          </w:p>
          <w:p w:rsidR="00BC3C95" w:rsidRDefault="00BC3C95" w:rsidP="0036257A">
            <w:pPr>
              <w:widowControl w:val="0"/>
              <w:jc w:val="center"/>
              <w:rPr>
                <w:rFonts w:ascii="Times New Roman" w:hAnsi="Times New Roman" w:cs="Times New Roman"/>
                <w:b/>
                <w:bCs/>
                <w:i/>
                <w:iCs/>
                <w:color w:val="810000" w:themeColor="accent1" w:themeShade="BF"/>
                <w:sz w:val="28"/>
                <w:szCs w:val="28"/>
                <w:u w:val="single"/>
              </w:rPr>
            </w:pPr>
          </w:p>
          <w:p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Методи очистки деталей</w:t>
            </w:r>
          </w:p>
          <w:p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Методи відновлення зношених поверхонь деталей.</w:t>
            </w:r>
          </w:p>
          <w:p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Ремонт зубчатих зчеплень</w:t>
            </w:r>
          </w:p>
          <w:p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валів, ремонт корпусів, ремонт пружин.</w:t>
            </w:r>
          </w:p>
          <w:p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масляних та водяних насосів дизеля.</w:t>
            </w:r>
          </w:p>
          <w:p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w:t>
            </w:r>
            <w:proofErr w:type="spellStart"/>
            <w:r w:rsidRPr="00D100FC">
              <w:rPr>
                <w:rFonts w:ascii="Times New Roman" w:hAnsi="Times New Roman" w:cs="Times New Roman"/>
                <w:sz w:val="28"/>
                <w:szCs w:val="28"/>
              </w:rPr>
              <w:t>прицезійних</w:t>
            </w:r>
            <w:proofErr w:type="spellEnd"/>
            <w:r w:rsidRPr="00D100FC">
              <w:rPr>
                <w:rFonts w:ascii="Times New Roman" w:hAnsi="Times New Roman" w:cs="Times New Roman"/>
                <w:sz w:val="28"/>
                <w:szCs w:val="28"/>
              </w:rPr>
              <w:t xml:space="preserve"> пар паливної апаратури.</w:t>
            </w:r>
          </w:p>
          <w:p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паливних, масляних і повітряних фільтрів.</w:t>
            </w:r>
          </w:p>
          <w:p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регуляторів частоти обертання колінчатого валу і їх приводів.</w:t>
            </w:r>
          </w:p>
          <w:p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механізму управління дизелем.</w:t>
            </w:r>
          </w:p>
          <w:p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вентиляторів холодильників.</w:t>
            </w:r>
          </w:p>
          <w:p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Ремонт редукторів тепловозів.</w:t>
            </w:r>
          </w:p>
          <w:p w:rsidR="00BC3C95" w:rsidRPr="00D100FC" w:rsidRDefault="00BC3C95" w:rsidP="00D100FC">
            <w:pPr>
              <w:widowControl w:val="0"/>
              <w:jc w:val="both"/>
              <w:rPr>
                <w:rFonts w:ascii="Times New Roman" w:hAnsi="Times New Roman" w:cs="Times New Roman"/>
                <w:b/>
                <w:bCs/>
                <w:i/>
                <w:iCs/>
                <w:color w:val="810000" w:themeColor="accent1" w:themeShade="BF"/>
                <w:sz w:val="28"/>
                <w:szCs w:val="28"/>
                <w:u w:val="single"/>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трубопроводів, баків.</w:t>
            </w:r>
          </w:p>
          <w:p w:rsidR="00BC3C95"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Норми. допусків та зносів колісних пар</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Звичайне </w:t>
            </w:r>
            <w:proofErr w:type="spellStart"/>
            <w:r w:rsidRPr="00D100FC">
              <w:rPr>
                <w:rFonts w:ascii="Times New Roman" w:hAnsi="Times New Roman" w:cs="Times New Roman"/>
                <w:sz w:val="28"/>
                <w:szCs w:val="28"/>
              </w:rPr>
              <w:t>опосвідчення</w:t>
            </w:r>
            <w:proofErr w:type="spellEnd"/>
            <w:r w:rsidRPr="00D100FC">
              <w:rPr>
                <w:rFonts w:ascii="Times New Roman" w:hAnsi="Times New Roman" w:cs="Times New Roman"/>
                <w:sz w:val="28"/>
                <w:szCs w:val="28"/>
              </w:rPr>
              <w:t xml:space="preserve"> колісних пар</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Огляд і ревізія деталей </w:t>
            </w:r>
            <w:proofErr w:type="spellStart"/>
            <w:r w:rsidRPr="00D100FC">
              <w:rPr>
                <w:rFonts w:ascii="Times New Roman" w:hAnsi="Times New Roman" w:cs="Times New Roman"/>
                <w:sz w:val="28"/>
                <w:szCs w:val="28"/>
              </w:rPr>
              <w:t>колісно</w:t>
            </w:r>
            <w:proofErr w:type="spellEnd"/>
            <w:r w:rsidRPr="00D100FC">
              <w:rPr>
                <w:rFonts w:ascii="Times New Roman" w:hAnsi="Times New Roman" w:cs="Times New Roman"/>
                <w:sz w:val="28"/>
                <w:szCs w:val="28"/>
              </w:rPr>
              <w:t xml:space="preserve"> – </w:t>
            </w:r>
            <w:proofErr w:type="spellStart"/>
            <w:r w:rsidRPr="00D100FC">
              <w:rPr>
                <w:rFonts w:ascii="Times New Roman" w:hAnsi="Times New Roman" w:cs="Times New Roman"/>
                <w:sz w:val="28"/>
                <w:szCs w:val="28"/>
              </w:rPr>
              <w:t>двигунового</w:t>
            </w:r>
            <w:proofErr w:type="spellEnd"/>
            <w:r w:rsidRPr="00D100FC">
              <w:rPr>
                <w:rFonts w:ascii="Times New Roman" w:hAnsi="Times New Roman" w:cs="Times New Roman"/>
                <w:sz w:val="28"/>
                <w:szCs w:val="28"/>
              </w:rPr>
              <w:t xml:space="preserve"> блоку</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елементів колісних пар.</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тягового редуктора</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Проміжна ревізія буксових вузлів</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Ревізія елементів рам візків</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Огляд і </w:t>
            </w:r>
            <w:proofErr w:type="spellStart"/>
            <w:r w:rsidRPr="00D100FC">
              <w:rPr>
                <w:rFonts w:ascii="Times New Roman" w:hAnsi="Times New Roman" w:cs="Times New Roman"/>
                <w:sz w:val="28"/>
                <w:szCs w:val="28"/>
              </w:rPr>
              <w:t>дефектаціяавтозчіпних</w:t>
            </w:r>
            <w:proofErr w:type="spellEnd"/>
            <w:r w:rsidRPr="00D100FC">
              <w:rPr>
                <w:rFonts w:ascii="Times New Roman" w:hAnsi="Times New Roman" w:cs="Times New Roman"/>
                <w:sz w:val="28"/>
                <w:szCs w:val="28"/>
              </w:rPr>
              <w:t xml:space="preserve"> пристроїв</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механізму автозчепу</w:t>
            </w:r>
          </w:p>
          <w:p w:rsidR="00D100FC" w:rsidRPr="00D100FC" w:rsidRDefault="00D100FC" w:rsidP="00D100FC">
            <w:pPr>
              <w:widowControl w:val="0"/>
              <w:jc w:val="both"/>
              <w:rPr>
                <w:rFonts w:ascii="Times New Roman" w:hAnsi="Times New Roman" w:cs="Times New Roman"/>
                <w:b/>
                <w:bCs/>
                <w:i/>
                <w:iCs/>
                <w:color w:val="810000" w:themeColor="accent1" w:themeShade="BF"/>
                <w:sz w:val="28"/>
                <w:szCs w:val="28"/>
                <w:u w:val="single"/>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електричного обладнання поточним методом</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електричних апаратів з </w:t>
            </w:r>
            <w:r w:rsidRPr="00D100FC">
              <w:rPr>
                <w:rFonts w:ascii="Times New Roman" w:hAnsi="Times New Roman" w:cs="Times New Roman"/>
                <w:sz w:val="28"/>
                <w:szCs w:val="28"/>
              </w:rPr>
              <w:lastRenderedPageBreak/>
              <w:t>груповим приводом</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Перевірка групових перемикачів після ремонту</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Регулювання швидкодіючих вимикачів</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Перевірка і регулювання реле різного призначення</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головних та додаткових полюсів електричних машин</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Регулювання тиску пальців на щітки</w:t>
            </w:r>
          </w:p>
          <w:p w:rsidR="00D100FC" w:rsidRPr="00D100FC" w:rsidRDefault="00D100FC" w:rsidP="00D100FC">
            <w:pPr>
              <w:widowControl w:val="0"/>
              <w:jc w:val="both"/>
              <w:rPr>
                <w:rFonts w:ascii="Times New Roman" w:hAnsi="Times New Roman" w:cs="Times New Roman"/>
                <w:b/>
                <w:bCs/>
                <w:i/>
                <w:iCs/>
                <w:color w:val="810000" w:themeColor="accent1" w:themeShade="BF"/>
                <w:sz w:val="28"/>
                <w:szCs w:val="28"/>
                <w:u w:val="single"/>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якорів на поточних лініях</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Перевірка обмотки якоря електричних машин на можливі дефекти</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Контроль якості зборки електричних машин</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реакторів та індуктивних шунтів рухомого складу</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Випробування електричних машин МВРС</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Виконання ТО-3, ПР-1 дизелям тепловозів</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w:t>
            </w:r>
            <w:proofErr w:type="spellStart"/>
            <w:r w:rsidRPr="00D100FC">
              <w:rPr>
                <w:rFonts w:ascii="Times New Roman" w:hAnsi="Times New Roman" w:cs="Times New Roman"/>
                <w:sz w:val="28"/>
                <w:szCs w:val="28"/>
              </w:rPr>
              <w:t>піддизельних</w:t>
            </w:r>
            <w:proofErr w:type="spellEnd"/>
            <w:r w:rsidRPr="00D100FC">
              <w:rPr>
                <w:rFonts w:ascii="Times New Roman" w:hAnsi="Times New Roman" w:cs="Times New Roman"/>
                <w:sz w:val="28"/>
                <w:szCs w:val="28"/>
              </w:rPr>
              <w:t xml:space="preserve"> рам, колекторів та глушників дизелів</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циліндрових втулок дизелів потоковим методом</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Механізація процесу ремонту </w:t>
            </w:r>
            <w:proofErr w:type="spellStart"/>
            <w:r w:rsidRPr="00D100FC">
              <w:rPr>
                <w:rFonts w:ascii="Times New Roman" w:hAnsi="Times New Roman" w:cs="Times New Roman"/>
                <w:sz w:val="28"/>
                <w:szCs w:val="28"/>
              </w:rPr>
              <w:t>цидіндрових</w:t>
            </w:r>
            <w:proofErr w:type="spellEnd"/>
            <w:r w:rsidRPr="00D100FC">
              <w:rPr>
                <w:rFonts w:ascii="Times New Roman" w:hAnsi="Times New Roman" w:cs="Times New Roman"/>
                <w:sz w:val="28"/>
                <w:szCs w:val="28"/>
              </w:rPr>
              <w:t xml:space="preserve"> кришок</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Механізація процесу ремонту турбокомпресорів</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proofErr w:type="spellStart"/>
            <w:r w:rsidRPr="00D100FC">
              <w:rPr>
                <w:rFonts w:ascii="Times New Roman" w:hAnsi="Times New Roman" w:cs="Times New Roman"/>
                <w:sz w:val="28"/>
                <w:szCs w:val="28"/>
              </w:rPr>
              <w:t>Дефектація</w:t>
            </w:r>
            <w:proofErr w:type="spellEnd"/>
            <w:r w:rsidRPr="00D100FC">
              <w:rPr>
                <w:rFonts w:ascii="Times New Roman" w:hAnsi="Times New Roman" w:cs="Times New Roman"/>
                <w:sz w:val="28"/>
                <w:szCs w:val="28"/>
              </w:rPr>
              <w:t xml:space="preserve"> приводів насосів дизелів та РЧО</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колінчатих валів дизелів</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w:t>
            </w:r>
            <w:proofErr w:type="spellStart"/>
            <w:r w:rsidRPr="00D100FC">
              <w:rPr>
                <w:rFonts w:ascii="Times New Roman" w:hAnsi="Times New Roman" w:cs="Times New Roman"/>
                <w:sz w:val="28"/>
                <w:szCs w:val="28"/>
              </w:rPr>
              <w:t>ШПГна</w:t>
            </w:r>
            <w:proofErr w:type="spellEnd"/>
            <w:r w:rsidRPr="00D100FC">
              <w:rPr>
                <w:rFonts w:ascii="Times New Roman" w:hAnsi="Times New Roman" w:cs="Times New Roman"/>
                <w:sz w:val="28"/>
                <w:szCs w:val="28"/>
              </w:rPr>
              <w:t xml:space="preserve"> поточних лініях</w:t>
            </w:r>
          </w:p>
          <w:p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Механізація процесу ремонту електричних машин на поточних лініях</w:t>
            </w:r>
          </w:p>
          <w:p w:rsidR="00D100FC" w:rsidRPr="00D100FC" w:rsidRDefault="00D100FC" w:rsidP="00D100FC">
            <w:pPr>
              <w:widowControl w:val="0"/>
              <w:jc w:val="both"/>
              <w:rPr>
                <w:rFonts w:ascii="Times New Roman" w:hAnsi="Times New Roman" w:cs="Times New Roman"/>
                <w:b/>
                <w:bCs/>
                <w:i/>
                <w:iCs/>
                <w:color w:val="810000" w:themeColor="accent1" w:themeShade="BF"/>
                <w:sz w:val="28"/>
                <w:szCs w:val="28"/>
                <w:u w:val="single"/>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Загальні положення при ремонті допоміжного обладнання</w:t>
            </w:r>
          </w:p>
          <w:p w:rsidR="002958FE" w:rsidRPr="00580133" w:rsidRDefault="002958FE" w:rsidP="00D100FC">
            <w:pPr>
              <w:widowControl w:val="0"/>
              <w:jc w:val="center"/>
              <w:rPr>
                <w:rFonts w:ascii="Times New Roman" w:eastAsia="Arial" w:hAnsi="Times New Roman" w:cs="Times New Roman"/>
                <w:color w:val="000000"/>
                <w:sz w:val="28"/>
                <w:szCs w:val="28"/>
                <w:lang w:eastAsia="uk-UA"/>
              </w:rPr>
            </w:pPr>
          </w:p>
        </w:tc>
      </w:tr>
      <w:tr w:rsidR="00AF062F" w:rsidRPr="00716F86" w:rsidTr="00764CBE">
        <w:tc>
          <w:tcPr>
            <w:tcW w:w="4195" w:type="dxa"/>
            <w:shd w:val="clear" w:color="auto" w:fill="E4DEDB" w:themeFill="accent2" w:themeFillTint="33"/>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lastRenderedPageBreak/>
              <w:t>проєкти</w:t>
            </w:r>
            <w:proofErr w:type="spellEnd"/>
            <w:r w:rsidRPr="00EF65FB">
              <w:rPr>
                <w:rFonts w:ascii="Times New Roman" w:hAnsi="Times New Roman" w:cs="Times New Roman"/>
                <w:sz w:val="28"/>
                <w:szCs w:val="28"/>
              </w:rPr>
              <w:t>, кейси, екскурсії, конференції);</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rsidR="00AF062F" w:rsidRPr="00AF062F" w:rsidRDefault="00EF65FB" w:rsidP="00EF65FB">
            <w:pPr>
              <w:widowControl w:val="0"/>
              <w:ind w:left="87"/>
              <w:jc w:val="both"/>
              <w:rPr>
                <w:rFonts w:ascii="Times New Roman" w:hAnsi="Times New Roman" w:cs="Times New Roman"/>
                <w:sz w:val="28"/>
                <w:szCs w:val="28"/>
              </w:rPr>
            </w:pPr>
            <w:proofErr w:type="spellStart"/>
            <w:r w:rsidRPr="00EF65FB">
              <w:rPr>
                <w:rFonts w:ascii="Times New Roman" w:hAnsi="Times New Roman" w:cs="Times New Roman"/>
                <w:sz w:val="28"/>
                <w:szCs w:val="28"/>
              </w:rPr>
              <w:t>самостійна по</w:t>
            </w:r>
            <w:proofErr w:type="spellEnd"/>
            <w:r w:rsidRPr="00EF65FB">
              <w:rPr>
                <w:rFonts w:ascii="Times New Roman" w:hAnsi="Times New Roman" w:cs="Times New Roman"/>
                <w:sz w:val="28"/>
                <w:szCs w:val="28"/>
              </w:rPr>
              <w:t>зааудиторна (індивідуальна) робота студентів.</w:t>
            </w:r>
          </w:p>
        </w:tc>
      </w:tr>
      <w:tr w:rsidR="00AF062F" w:rsidRPr="00716F86" w:rsidTr="00764CBE">
        <w:tc>
          <w:tcPr>
            <w:tcW w:w="4195" w:type="dxa"/>
            <w:shd w:val="clear" w:color="auto" w:fill="E4DEDB" w:themeFill="accent2" w:themeFillTint="33"/>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728" w:type="dxa"/>
            <w:gridSpan w:val="2"/>
          </w:tcPr>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AF062F" w:rsidRPr="00AF062F" w:rsidRDefault="00BC1244"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w:t>
            </w:r>
            <w:r w:rsidR="00AF062F">
              <w:rPr>
                <w:rFonts w:ascii="Times New Roman" w:hAnsi="Times New Roman" w:cs="Times New Roman"/>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764CBE">
        <w:tc>
          <w:tcPr>
            <w:tcW w:w="4195" w:type="dxa"/>
            <w:shd w:val="clear" w:color="auto" w:fill="E4DEDB" w:themeFill="accent2" w:themeFillTint="33"/>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w:t>
            </w:r>
            <w:proofErr w:type="spellStart"/>
            <w:r w:rsidR="00BC1244">
              <w:rPr>
                <w:rFonts w:ascii="Times New Roman" w:hAnsi="Times New Roman" w:cs="Times New Roman"/>
                <w:bCs/>
                <w:sz w:val="28"/>
                <w:szCs w:val="28"/>
              </w:rPr>
              <w:t>аналізстану</w:t>
            </w:r>
            <w:proofErr w:type="spellEnd"/>
            <w:r w:rsidR="00BC1244">
              <w:rPr>
                <w:rFonts w:ascii="Times New Roman" w:hAnsi="Times New Roman" w:cs="Times New Roman"/>
                <w:bCs/>
                <w:sz w:val="28"/>
                <w:szCs w:val="28"/>
              </w:rPr>
              <w:t xml:space="preserve"> вузлів та деталей за приведеними </w:t>
            </w:r>
            <w:proofErr w:type="spellStart"/>
            <w:r w:rsidR="00BC1244">
              <w:rPr>
                <w:rFonts w:ascii="Times New Roman" w:hAnsi="Times New Roman" w:cs="Times New Roman"/>
                <w:bCs/>
                <w:sz w:val="28"/>
                <w:szCs w:val="28"/>
              </w:rPr>
              <w:t>ознакамибільше</w:t>
            </w:r>
            <w:proofErr w:type="spellEnd"/>
            <w:r w:rsidRPr="00236CC5">
              <w:rPr>
                <w:rFonts w:ascii="Times New Roman" w:hAnsi="Times New Roman" w:cs="Times New Roman"/>
                <w:bCs/>
                <w:sz w:val="28"/>
                <w:szCs w:val="28"/>
              </w:rPr>
              <w:t xml:space="preserve"> емоційн</w:t>
            </w:r>
            <w:r w:rsidR="00BC1244">
              <w:rPr>
                <w:rFonts w:ascii="Times New Roman" w:hAnsi="Times New Roman" w:cs="Times New Roman"/>
                <w:bCs/>
                <w:sz w:val="28"/>
                <w:szCs w:val="28"/>
              </w:rPr>
              <w:t>ий</w:t>
            </w:r>
            <w:r w:rsidRPr="00236CC5">
              <w:rPr>
                <w:rFonts w:ascii="Times New Roman" w:hAnsi="Times New Roman" w:cs="Times New Roman"/>
                <w:bCs/>
                <w:sz w:val="28"/>
                <w:szCs w:val="28"/>
              </w:rPr>
              <w:t xml:space="preserve">, ніж </w:t>
            </w:r>
            <w:r w:rsidR="00BC1244">
              <w:rPr>
                <w:rFonts w:ascii="Times New Roman" w:hAnsi="Times New Roman" w:cs="Times New Roman"/>
                <w:bCs/>
                <w:sz w:val="28"/>
                <w:szCs w:val="28"/>
              </w:rPr>
              <w:t>технічний</w:t>
            </w:r>
            <w:r w:rsidRPr="00236CC5">
              <w:rPr>
                <w:rFonts w:ascii="Times New Roman" w:hAnsi="Times New Roman" w:cs="Times New Roman"/>
                <w:bCs/>
                <w:sz w:val="28"/>
                <w:szCs w:val="28"/>
              </w:rPr>
              <w:t>. Викладач постійно коре</w:t>
            </w:r>
            <w:r w:rsidR="00BC1244">
              <w:rPr>
                <w:rFonts w:ascii="Times New Roman" w:hAnsi="Times New Roman" w:cs="Times New Roman"/>
                <w:bCs/>
                <w:sz w:val="28"/>
                <w:szCs w:val="28"/>
              </w:rPr>
              <w:t>г</w:t>
            </w:r>
            <w:r w:rsidRPr="00236CC5">
              <w:rPr>
                <w:rFonts w:ascii="Times New Roman" w:hAnsi="Times New Roman" w:cs="Times New Roman"/>
                <w:bCs/>
                <w:sz w:val="28"/>
                <w:szCs w:val="28"/>
              </w:rPr>
              <w:t xml:space="preserve">ує відповідь здобувача освіти. Здобувачу освіти важко підтримувати бесіду, не вистачає доказів для обґрунтування власного погляду.  </w:t>
            </w:r>
          </w:p>
          <w:p w:rsidR="00F00E5E" w:rsidRDefault="00236CC5" w:rsidP="00236CC5">
            <w:pPr>
              <w:widowControl w:val="0"/>
              <w:jc w:val="both"/>
              <w:rPr>
                <w:rFonts w:ascii="Times New Roman" w:eastAsia="Times New Roman" w:hAnsi="Times New Roman" w:cs="Times New Roman"/>
                <w:kern w:val="0"/>
                <w:sz w:val="24"/>
              </w:rPr>
            </w:pPr>
            <w:r w:rsidRPr="00236CC5">
              <w:rPr>
                <w:rFonts w:ascii="Times New Roman" w:hAnsi="Times New Roman" w:cs="Times New Roman"/>
                <w:bCs/>
                <w:sz w:val="28"/>
                <w:szCs w:val="28"/>
              </w:rPr>
              <w:t xml:space="preserve">«Добре»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w:t>
            </w:r>
            <w:proofErr w:type="spellStart"/>
            <w:r w:rsidR="00BC1244">
              <w:rPr>
                <w:rFonts w:ascii="Times New Roman" w:hAnsi="Times New Roman" w:cs="Times New Roman"/>
                <w:bCs/>
                <w:sz w:val="28"/>
                <w:szCs w:val="28"/>
              </w:rPr>
              <w:t>Аналізстану</w:t>
            </w:r>
            <w:proofErr w:type="spellEnd"/>
            <w:r w:rsidR="00BC1244">
              <w:rPr>
                <w:rFonts w:ascii="Times New Roman" w:hAnsi="Times New Roman" w:cs="Times New Roman"/>
                <w:bCs/>
                <w:sz w:val="28"/>
                <w:szCs w:val="28"/>
              </w:rPr>
              <w:t xml:space="preserve"> ТРС за приведеними </w:t>
            </w:r>
            <w:proofErr w:type="spellStart"/>
            <w:r w:rsidR="00BC1244">
              <w:rPr>
                <w:rFonts w:ascii="Times New Roman" w:hAnsi="Times New Roman" w:cs="Times New Roman"/>
                <w:bCs/>
                <w:sz w:val="28"/>
                <w:szCs w:val="28"/>
              </w:rPr>
              <w:t>ознакамибільше</w:t>
            </w:r>
            <w:proofErr w:type="spellEnd"/>
            <w:r w:rsidR="00BC1244" w:rsidRPr="00236CC5">
              <w:rPr>
                <w:rFonts w:ascii="Times New Roman" w:hAnsi="Times New Roman" w:cs="Times New Roman"/>
                <w:bCs/>
                <w:sz w:val="28"/>
                <w:szCs w:val="28"/>
              </w:rPr>
              <w:t xml:space="preserve"> емоційн</w:t>
            </w:r>
            <w:r w:rsidR="00BC1244">
              <w:rPr>
                <w:rFonts w:ascii="Times New Roman" w:hAnsi="Times New Roman" w:cs="Times New Roman"/>
                <w:bCs/>
                <w:sz w:val="28"/>
                <w:szCs w:val="28"/>
              </w:rPr>
              <w:t>ий</w:t>
            </w:r>
            <w:r w:rsidR="00BC1244" w:rsidRPr="00236CC5">
              <w:rPr>
                <w:rFonts w:ascii="Times New Roman" w:hAnsi="Times New Roman" w:cs="Times New Roman"/>
                <w:bCs/>
                <w:sz w:val="28"/>
                <w:szCs w:val="28"/>
              </w:rPr>
              <w:t xml:space="preserve">, ніж </w:t>
            </w:r>
            <w:r w:rsidR="00BC1244">
              <w:rPr>
                <w:rFonts w:ascii="Times New Roman" w:hAnsi="Times New Roman" w:cs="Times New Roman"/>
                <w:bCs/>
                <w:sz w:val="28"/>
                <w:szCs w:val="28"/>
              </w:rPr>
              <w:t>технічний</w:t>
            </w:r>
          </w:p>
          <w:p w:rsidR="00AF062F" w:rsidRDefault="00236CC5" w:rsidP="00BC124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«Відмінно» - здобувач освіти вільно і творчо володіє матеріалом, визначеним програмою, аргументовано, аналізує проблеми</w:t>
            </w:r>
            <w:r w:rsidR="00BC1244">
              <w:rPr>
                <w:rFonts w:ascii="Times New Roman" w:hAnsi="Times New Roman" w:cs="Times New Roman"/>
                <w:bCs/>
                <w:sz w:val="28"/>
                <w:szCs w:val="28"/>
              </w:rPr>
              <w:t xml:space="preserve"> ремонтного виробництва</w:t>
            </w:r>
            <w:r w:rsidRPr="00236CC5">
              <w:rPr>
                <w:rFonts w:ascii="Times New Roman" w:hAnsi="Times New Roman" w:cs="Times New Roman"/>
                <w:bCs/>
                <w:sz w:val="28"/>
                <w:szCs w:val="28"/>
              </w:rPr>
              <w:t xml:space="preserve">, об’єктивно оцінює досягнення </w:t>
            </w:r>
            <w:r w:rsidR="00BC1244">
              <w:rPr>
                <w:rFonts w:ascii="Times New Roman" w:hAnsi="Times New Roman" w:cs="Times New Roman"/>
                <w:bCs/>
                <w:sz w:val="28"/>
                <w:szCs w:val="28"/>
              </w:rPr>
              <w:t>технічного прогресу</w:t>
            </w:r>
            <w:r w:rsidRPr="00236CC5">
              <w:rPr>
                <w:rFonts w:ascii="Times New Roman" w:hAnsi="Times New Roman" w:cs="Times New Roman"/>
                <w:bCs/>
                <w:sz w:val="28"/>
                <w:szCs w:val="28"/>
              </w:rPr>
              <w:t xml:space="preserve"> та </w:t>
            </w:r>
            <w:r w:rsidR="00BC1244">
              <w:rPr>
                <w:rFonts w:ascii="Times New Roman" w:hAnsi="Times New Roman" w:cs="Times New Roman"/>
                <w:bCs/>
                <w:sz w:val="28"/>
                <w:szCs w:val="28"/>
              </w:rPr>
              <w:t>його</w:t>
            </w:r>
            <w:r w:rsidRPr="00236CC5">
              <w:rPr>
                <w:rFonts w:ascii="Times New Roman" w:hAnsi="Times New Roman" w:cs="Times New Roman"/>
                <w:bCs/>
                <w:sz w:val="28"/>
                <w:szCs w:val="28"/>
              </w:rPr>
              <w:t xml:space="preserve"> вплив на розвиток та формування світогляду </w:t>
            </w:r>
            <w:r w:rsidRPr="00236CC5">
              <w:rPr>
                <w:rFonts w:ascii="Times New Roman" w:hAnsi="Times New Roman" w:cs="Times New Roman"/>
                <w:bCs/>
                <w:sz w:val="28"/>
                <w:szCs w:val="28"/>
              </w:rPr>
              <w:lastRenderedPageBreak/>
              <w:t xml:space="preserve">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w:t>
            </w:r>
            <w:r w:rsidR="00BC1244">
              <w:rPr>
                <w:rFonts w:ascii="Times New Roman" w:hAnsi="Times New Roman" w:cs="Times New Roman"/>
                <w:bCs/>
                <w:sz w:val="28"/>
                <w:szCs w:val="28"/>
              </w:rPr>
              <w:t>технічну</w:t>
            </w:r>
            <w:r w:rsidRPr="00236CC5">
              <w:rPr>
                <w:rFonts w:ascii="Times New Roman" w:hAnsi="Times New Roman" w:cs="Times New Roman"/>
                <w:bCs/>
                <w:sz w:val="28"/>
                <w:szCs w:val="28"/>
              </w:rPr>
              <w:t xml:space="preserve"> позицію.</w:t>
            </w:r>
          </w:p>
          <w:p w:rsidR="00BC1244" w:rsidRPr="00716F86" w:rsidRDefault="00BC1244" w:rsidP="00BC1244">
            <w:pPr>
              <w:widowControl w:val="0"/>
              <w:jc w:val="both"/>
              <w:rPr>
                <w:rFonts w:ascii="Times New Roman" w:hAnsi="Times New Roman" w:cs="Times New Roman"/>
                <w:bCs/>
                <w:sz w:val="28"/>
                <w:szCs w:val="28"/>
              </w:rPr>
            </w:pPr>
          </w:p>
        </w:tc>
      </w:tr>
      <w:tr w:rsidR="00AF062F" w:rsidRPr="00716F86" w:rsidTr="00764CBE">
        <w:tc>
          <w:tcPr>
            <w:tcW w:w="4195" w:type="dxa"/>
            <w:shd w:val="clear" w:color="auto" w:fill="E4DEDB" w:themeFill="accent2" w:themeFillTint="33"/>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F00E5E" w:rsidRPr="00F00E5E" w:rsidRDefault="00F00E5E" w:rsidP="00F00E5E">
            <w:pPr>
              <w:widowControl w:val="0"/>
              <w:ind w:left="87"/>
              <w:jc w:val="center"/>
              <w:rPr>
                <w:rFonts w:ascii="Times New Roman" w:hAnsi="Times New Roman" w:cs="Times New Roman"/>
                <w:b/>
                <w:bCs/>
                <w:i/>
                <w:iCs/>
                <w:color w:val="21272D" w:themeColor="accent5" w:themeShade="80"/>
                <w:sz w:val="28"/>
                <w:szCs w:val="28"/>
              </w:rPr>
            </w:pPr>
            <w:r w:rsidRPr="00F00E5E">
              <w:rPr>
                <w:rFonts w:ascii="Times New Roman" w:hAnsi="Times New Roman" w:cs="Times New Roman"/>
                <w:b/>
                <w:bCs/>
                <w:i/>
                <w:iCs/>
                <w:color w:val="21272D" w:themeColor="accent5" w:themeShade="80"/>
                <w:sz w:val="28"/>
                <w:szCs w:val="28"/>
              </w:rPr>
              <w:t>Залікові питання</w:t>
            </w:r>
          </w:p>
          <w:p w:rsidR="00BC1244" w:rsidRDefault="00BC1244" w:rsidP="00BC1244">
            <w:p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 xml:space="preserve">1 </w:t>
            </w:r>
            <w:r w:rsidRPr="00BC1244">
              <w:rPr>
                <w:rFonts w:ascii="Times New Roman" w:hAnsi="Times New Roman" w:cs="Times New Roman"/>
                <w:bCs/>
                <w:sz w:val="28"/>
                <w:szCs w:val="28"/>
              </w:rPr>
              <w:t xml:space="preserve">Загальні відомості про технічне обслуговування і </w:t>
            </w:r>
            <w:r w:rsidR="007015BC">
              <w:rPr>
                <w:rFonts w:ascii="Times New Roman" w:hAnsi="Times New Roman" w:cs="Times New Roman"/>
                <w:bCs/>
                <w:sz w:val="28"/>
                <w:szCs w:val="28"/>
              </w:rPr>
              <w:t xml:space="preserve">ремонт рухомого складу </w:t>
            </w:r>
          </w:p>
          <w:p w:rsidR="00BC1244" w:rsidRDefault="00BC1244" w:rsidP="00BC1244">
            <w:p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2 Ремонт дизелів</w:t>
            </w:r>
            <w:r w:rsidR="007015BC">
              <w:rPr>
                <w:rFonts w:ascii="Times New Roman" w:hAnsi="Times New Roman" w:cs="Times New Roman"/>
                <w:bCs/>
                <w:sz w:val="28"/>
                <w:szCs w:val="28"/>
              </w:rPr>
              <w:t xml:space="preserve">, їх складових та </w:t>
            </w:r>
            <w:proofErr w:type="spellStart"/>
            <w:r w:rsidR="007015BC">
              <w:rPr>
                <w:rFonts w:ascii="Times New Roman" w:hAnsi="Times New Roman" w:cs="Times New Roman"/>
                <w:bCs/>
                <w:sz w:val="28"/>
                <w:szCs w:val="28"/>
              </w:rPr>
              <w:t>обладнаннясистем</w:t>
            </w:r>
            <w:proofErr w:type="spellEnd"/>
            <w:r w:rsidR="007015BC">
              <w:rPr>
                <w:rFonts w:ascii="Times New Roman" w:hAnsi="Times New Roman" w:cs="Times New Roman"/>
                <w:bCs/>
                <w:sz w:val="28"/>
                <w:szCs w:val="28"/>
              </w:rPr>
              <w:t xml:space="preserve"> дизелів</w:t>
            </w:r>
          </w:p>
          <w:p w:rsidR="007015BC" w:rsidRDefault="00BC1244" w:rsidP="00BC1244">
            <w:p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 xml:space="preserve">3 </w:t>
            </w:r>
            <w:r w:rsidRPr="00BC1244">
              <w:rPr>
                <w:rFonts w:ascii="Times New Roman" w:hAnsi="Times New Roman" w:cs="Times New Roman"/>
                <w:bCs/>
                <w:sz w:val="28"/>
                <w:szCs w:val="28"/>
              </w:rPr>
              <w:t>Ремонт д</w:t>
            </w:r>
            <w:r>
              <w:rPr>
                <w:rFonts w:ascii="Times New Roman" w:hAnsi="Times New Roman" w:cs="Times New Roman"/>
                <w:bCs/>
                <w:sz w:val="28"/>
                <w:szCs w:val="28"/>
              </w:rPr>
              <w:t xml:space="preserve">опоміжного обладнання </w:t>
            </w:r>
            <w:r w:rsidR="007015BC">
              <w:rPr>
                <w:rFonts w:ascii="Times New Roman" w:hAnsi="Times New Roman" w:cs="Times New Roman"/>
                <w:bCs/>
                <w:sz w:val="28"/>
                <w:szCs w:val="28"/>
              </w:rPr>
              <w:t>ТРС</w:t>
            </w:r>
          </w:p>
          <w:p w:rsidR="00BC1244" w:rsidRDefault="00BC1244" w:rsidP="00BC1244">
            <w:p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 xml:space="preserve">4 Ремонт екіпажної частини ТРС </w:t>
            </w:r>
          </w:p>
          <w:p w:rsidR="007015BC" w:rsidRPr="007C5BCA" w:rsidRDefault="007015BC" w:rsidP="00BC1244">
            <w:pPr>
              <w:spacing w:after="20" w:line="256" w:lineRule="auto"/>
              <w:ind w:left="87"/>
              <w:jc w:val="both"/>
              <w:rPr>
                <w:rFonts w:ascii="Times New Roman" w:hAnsi="Times New Roman" w:cs="Times New Roman"/>
                <w:bCs/>
                <w:sz w:val="28"/>
                <w:szCs w:val="28"/>
                <w:lang w:val="ru-RU"/>
              </w:rPr>
            </w:pPr>
            <w:r>
              <w:rPr>
                <w:rFonts w:ascii="Times New Roman" w:hAnsi="Times New Roman" w:cs="Times New Roman"/>
                <w:bCs/>
                <w:sz w:val="28"/>
                <w:szCs w:val="28"/>
              </w:rPr>
              <w:t>5 Ремонт електричного обладнання</w:t>
            </w:r>
            <w:r w:rsidR="007C5BCA">
              <w:rPr>
                <w:rFonts w:ascii="Times New Roman" w:hAnsi="Times New Roman" w:cs="Times New Roman"/>
                <w:bCs/>
                <w:sz w:val="28"/>
                <w:szCs w:val="28"/>
                <w:lang w:val="ru-RU"/>
              </w:rPr>
              <w:t xml:space="preserve"> ТРС</w:t>
            </w:r>
          </w:p>
          <w:p w:rsidR="00BC1244" w:rsidRDefault="007015BC" w:rsidP="00BC1244">
            <w:p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6</w:t>
            </w:r>
            <w:r w:rsidR="00BC1244">
              <w:rPr>
                <w:rFonts w:ascii="Times New Roman" w:hAnsi="Times New Roman" w:cs="Times New Roman"/>
                <w:bCs/>
                <w:sz w:val="28"/>
                <w:szCs w:val="28"/>
              </w:rPr>
              <w:t xml:space="preserve"> Ремонт електричних машин </w:t>
            </w:r>
            <w:r w:rsidR="007C5BCA">
              <w:rPr>
                <w:rFonts w:ascii="Times New Roman" w:hAnsi="Times New Roman" w:cs="Times New Roman"/>
                <w:bCs/>
                <w:sz w:val="28"/>
                <w:szCs w:val="28"/>
                <w:lang w:val="ru-RU"/>
              </w:rPr>
              <w:t>ТРС</w:t>
            </w:r>
          </w:p>
          <w:p w:rsidR="00764CBE" w:rsidRPr="007C5BCA" w:rsidRDefault="007015BC" w:rsidP="00BC1244">
            <w:pPr>
              <w:spacing w:after="20" w:line="256" w:lineRule="auto"/>
              <w:ind w:left="87"/>
              <w:jc w:val="both"/>
              <w:rPr>
                <w:rFonts w:ascii="Times New Roman" w:hAnsi="Times New Roman" w:cs="Times New Roman"/>
                <w:bCs/>
                <w:kern w:val="0"/>
                <w:sz w:val="28"/>
                <w:szCs w:val="28"/>
                <w:lang w:val="ru-RU"/>
              </w:rPr>
            </w:pPr>
            <w:r>
              <w:rPr>
                <w:rFonts w:ascii="Times New Roman" w:hAnsi="Times New Roman" w:cs="Times New Roman"/>
                <w:bCs/>
                <w:sz w:val="28"/>
                <w:szCs w:val="28"/>
              </w:rPr>
              <w:t>7</w:t>
            </w:r>
            <w:r w:rsidR="00BC1244">
              <w:rPr>
                <w:rFonts w:ascii="Times New Roman" w:hAnsi="Times New Roman" w:cs="Times New Roman"/>
                <w:bCs/>
                <w:sz w:val="28"/>
                <w:szCs w:val="28"/>
              </w:rPr>
              <w:t xml:space="preserve"> Реостатні випробування</w:t>
            </w:r>
            <w:r w:rsidR="007C5BCA">
              <w:rPr>
                <w:rFonts w:ascii="Times New Roman" w:hAnsi="Times New Roman" w:cs="Times New Roman"/>
                <w:bCs/>
                <w:sz w:val="28"/>
                <w:szCs w:val="28"/>
                <w:lang w:val="ru-RU"/>
              </w:rPr>
              <w:t xml:space="preserve"> ТРС</w:t>
            </w:r>
          </w:p>
        </w:tc>
      </w:tr>
      <w:tr w:rsidR="006F625A" w:rsidRPr="00716F86" w:rsidTr="00764CBE">
        <w:tc>
          <w:tcPr>
            <w:tcW w:w="4195" w:type="dxa"/>
            <w:shd w:val="clear" w:color="auto" w:fill="E4DEDB" w:themeFill="accent2" w:themeFillTint="33"/>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w:t>
            </w:r>
            <w:r w:rsidR="007C5BCA" w:rsidRPr="007C5BCA">
              <w:rPr>
                <w:rFonts w:ascii="Times New Roman" w:eastAsia="Times New Roman" w:hAnsi="Times New Roman" w:cs="Times New Roman"/>
                <w:sz w:val="28"/>
                <w:szCs w:val="28"/>
              </w:rPr>
              <w:t>виключно</w:t>
            </w:r>
            <w:r w:rsidRPr="006F625A">
              <w:rPr>
                <w:rFonts w:ascii="Times New Roman" w:eastAsia="Times New Roman" w:hAnsi="Times New Roman" w:cs="Times New Roman"/>
                <w:sz w:val="28"/>
                <w:szCs w:val="28"/>
              </w:rPr>
              <w:t xml:space="preserve"> оригінальними.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w:t>
            </w:r>
            <w:r w:rsidRPr="001B417C">
              <w:rPr>
                <w:rFonts w:ascii="Times New Roman" w:eastAsia="Times New Roman" w:hAnsi="Times New Roman" w:cs="Times New Roman"/>
                <w:sz w:val="28"/>
                <w:szCs w:val="28"/>
              </w:rPr>
              <w:lastRenderedPageBreak/>
              <w:t xml:space="preserve">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Відвідання занять є важливою складовою навчання.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sidRPr="00EF65FB">
              <w:rPr>
                <w:rFonts w:ascii="Times New Roman" w:eastAsia="Times New Roman" w:hAnsi="Times New Roman" w:cs="Times New Roman"/>
                <w:sz w:val="28"/>
                <w:szCs w:val="28"/>
              </w:rPr>
              <w:t xml:space="preserve"> Пропущені з поважної причини практичні заняття (</w:t>
            </w:r>
            <w:r w:rsidR="003B66C8">
              <w:rPr>
                <w:rFonts w:ascii="Times New Roman" w:eastAsia="Times New Roman" w:hAnsi="Times New Roman" w:cs="Times New Roman"/>
                <w:sz w:val="28"/>
                <w:szCs w:val="28"/>
              </w:rPr>
              <w:t>практичні, контрольні роботи,</w:t>
            </w:r>
            <w:r w:rsidR="00EF65FB" w:rsidRPr="00EF65FB">
              <w:rPr>
                <w:rFonts w:ascii="Times New Roman" w:eastAsia="Times New Roman" w:hAnsi="Times New Roman" w:cs="Times New Roman"/>
                <w:sz w:val="28"/>
                <w:szCs w:val="28"/>
              </w:rPr>
              <w:t>) дозволяється відпрацьовувати впродовж двох тижнів після завершення дії поважної причини і при наявності документ</w:t>
            </w:r>
            <w:r w:rsidR="003B66C8">
              <w:rPr>
                <w:rFonts w:ascii="Times New Roman" w:eastAsia="Times New Roman" w:hAnsi="Times New Roman" w:cs="Times New Roman"/>
                <w:sz w:val="28"/>
                <w:szCs w:val="28"/>
              </w:rPr>
              <w:t>у</w:t>
            </w:r>
            <w:r w:rsidR="00EF65FB" w:rsidRPr="00EF65FB">
              <w:rPr>
                <w:rFonts w:ascii="Times New Roman" w:eastAsia="Times New Roman" w:hAnsi="Times New Roman" w:cs="Times New Roman"/>
                <w:sz w:val="28"/>
                <w:szCs w:val="28"/>
              </w:rPr>
              <w:t>-підстави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764CBE" w:rsidRDefault="006F625A" w:rsidP="003B66C8">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764CBE">
        <w:tc>
          <w:tcPr>
            <w:tcW w:w="4195" w:type="dxa"/>
            <w:shd w:val="clear" w:color="auto" w:fill="E4DEDB" w:themeFill="accent2" w:themeFillTint="33"/>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rsidR="00D94793" w:rsidRPr="00D94793" w:rsidRDefault="009C6057" w:rsidP="009C6057">
            <w:pPr>
              <w:widowControl w:val="0"/>
              <w:jc w:val="both"/>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 xml:space="preserve">Основна література </w:t>
            </w:r>
          </w:p>
          <w:p w:rsidR="007C5BCA" w:rsidRDefault="007C5BCA" w:rsidP="00F17A25">
            <w:pPr>
              <w:widowControl w:val="0"/>
              <w:jc w:val="both"/>
              <w:rPr>
                <w:rFonts w:ascii="Times New Roman" w:eastAsia="Times New Roman" w:hAnsi="Times New Roman" w:cs="Times New Roman"/>
                <w:noProof/>
                <w:color w:val="000000"/>
                <w:sz w:val="28"/>
                <w:szCs w:val="28"/>
                <w:lang w:val="ru-RU" w:eastAsia="uk-UA"/>
              </w:rPr>
            </w:pPr>
            <w:r w:rsidRPr="007C5BCA">
              <w:rPr>
                <w:rFonts w:ascii="Times New Roman" w:eastAsia="Times New Roman" w:hAnsi="Times New Roman" w:cs="Times New Roman"/>
                <w:noProof/>
                <w:color w:val="000000"/>
                <w:sz w:val="28"/>
                <w:szCs w:val="28"/>
                <w:lang w:eastAsia="uk-UA"/>
              </w:rPr>
              <w:t xml:space="preserve">1 Дацун Ю. М., Ландик С. А. Технологія ремонту тягового рухомого складу. – К.: 2016. – 389 с. </w:t>
            </w:r>
          </w:p>
          <w:p w:rsidR="007C5BCA" w:rsidRDefault="007C5BCA" w:rsidP="00F17A25">
            <w:pPr>
              <w:widowControl w:val="0"/>
              <w:jc w:val="both"/>
              <w:rPr>
                <w:rFonts w:ascii="Times New Roman" w:eastAsia="Times New Roman" w:hAnsi="Times New Roman" w:cs="Times New Roman"/>
                <w:noProof/>
                <w:color w:val="000000"/>
                <w:sz w:val="28"/>
                <w:szCs w:val="28"/>
                <w:lang w:val="ru-RU" w:eastAsia="uk-UA"/>
              </w:rPr>
            </w:pPr>
            <w:r w:rsidRPr="007C5BCA">
              <w:rPr>
                <w:rFonts w:ascii="Times New Roman" w:eastAsia="Times New Roman" w:hAnsi="Times New Roman" w:cs="Times New Roman"/>
                <w:noProof/>
                <w:color w:val="000000"/>
                <w:sz w:val="28"/>
                <w:szCs w:val="28"/>
                <w:lang w:eastAsia="uk-UA"/>
              </w:rPr>
              <w:lastRenderedPageBreak/>
              <w:t xml:space="preserve">2 Лиховидов С. О., Клецов Ю. В. Електрорухомий склад залізниць: Навчальний посібник для студентів вищих навчальних закладів І–ІІ рівня акредитації залізничного транспорту. - Одеса.: Астропринт, 2013. </w:t>
            </w:r>
          </w:p>
          <w:p w:rsidR="007C5BCA" w:rsidRPr="002F34A7" w:rsidRDefault="007C5BCA" w:rsidP="00F17A25">
            <w:pPr>
              <w:widowControl w:val="0"/>
              <w:jc w:val="both"/>
              <w:rPr>
                <w:rFonts w:ascii="Times New Roman" w:eastAsia="Times New Roman" w:hAnsi="Times New Roman" w:cs="Times New Roman"/>
                <w:noProof/>
                <w:color w:val="000000"/>
                <w:sz w:val="28"/>
                <w:szCs w:val="28"/>
                <w:lang w:eastAsia="uk-UA"/>
              </w:rPr>
            </w:pPr>
            <w:r w:rsidRPr="007C5BCA">
              <w:rPr>
                <w:rFonts w:ascii="Times New Roman" w:eastAsia="Times New Roman" w:hAnsi="Times New Roman" w:cs="Times New Roman"/>
                <w:noProof/>
                <w:color w:val="000000"/>
                <w:sz w:val="28"/>
                <w:szCs w:val="28"/>
                <w:lang w:eastAsia="uk-UA"/>
              </w:rPr>
              <w:t xml:space="preserve">3 Устрій і ремонт тепловозів. Навчальний посібник для проф. тех. Закладів освіти / Собенін Л.А., Бахолдін В.І., Зінченко О.В., Воробйов А.А. – К: «Академія», 2014 </w:t>
            </w:r>
          </w:p>
          <w:p w:rsidR="009C6057" w:rsidRPr="00F17A25" w:rsidRDefault="007C5BCA" w:rsidP="00F17A25">
            <w:pPr>
              <w:widowControl w:val="0"/>
              <w:jc w:val="both"/>
              <w:rPr>
                <w:rFonts w:ascii="Times New Roman" w:eastAsia="Times New Roman" w:hAnsi="Times New Roman" w:cs="Times New Roman"/>
                <w:b/>
                <w:color w:val="002060"/>
                <w:sz w:val="28"/>
                <w:szCs w:val="28"/>
              </w:rPr>
            </w:pPr>
            <w:r w:rsidRPr="007C5BCA">
              <w:rPr>
                <w:rFonts w:ascii="Times New Roman" w:eastAsia="Times New Roman" w:hAnsi="Times New Roman" w:cs="Times New Roman"/>
                <w:noProof/>
                <w:color w:val="000000"/>
                <w:sz w:val="28"/>
                <w:szCs w:val="28"/>
                <w:lang w:eastAsia="uk-UA"/>
              </w:rPr>
              <w:t>4 Правила технічної експлуатації залізниць України (наказ МТУ від 20.12.1996 № 411 із змінами та доповненнями, внесеними наказами МТУ № 226, № 386, № 179)</w:t>
            </w:r>
            <w:r w:rsidR="009C6057" w:rsidRPr="00F17A25">
              <w:rPr>
                <w:rFonts w:ascii="Times New Roman" w:eastAsia="Times New Roman" w:hAnsi="Times New Roman" w:cs="Times New Roman"/>
                <w:b/>
                <w:i/>
                <w:iCs/>
                <w:color w:val="002060"/>
                <w:sz w:val="28"/>
                <w:szCs w:val="28"/>
              </w:rPr>
              <w:t>Додаткова література</w:t>
            </w:r>
          </w:p>
          <w:p w:rsidR="007C5BCA" w:rsidRDefault="007C5BCA" w:rsidP="009C6057">
            <w:pPr>
              <w:widowControl w:val="0"/>
              <w:jc w:val="both"/>
              <w:rPr>
                <w:rFonts w:ascii="Times New Roman" w:eastAsia="Times New Roman" w:hAnsi="Times New Roman" w:cs="Times New Roman"/>
                <w:noProof/>
                <w:color w:val="000000"/>
                <w:sz w:val="28"/>
                <w:szCs w:val="28"/>
                <w:lang w:val="ru-RU" w:eastAsia="uk-UA"/>
              </w:rPr>
            </w:pPr>
            <w:r>
              <w:rPr>
                <w:rFonts w:ascii="Times New Roman" w:eastAsia="Times New Roman" w:hAnsi="Times New Roman" w:cs="Times New Roman"/>
                <w:noProof/>
                <w:color w:val="000000"/>
                <w:sz w:val="28"/>
                <w:szCs w:val="28"/>
                <w:lang w:val="ru-RU" w:eastAsia="uk-UA"/>
              </w:rPr>
              <w:t xml:space="preserve">1 </w:t>
            </w:r>
            <w:r w:rsidRPr="007C5BCA">
              <w:rPr>
                <w:rFonts w:ascii="Times New Roman" w:eastAsia="Times New Roman" w:hAnsi="Times New Roman" w:cs="Times New Roman"/>
                <w:noProof/>
                <w:color w:val="000000"/>
                <w:sz w:val="28"/>
                <w:szCs w:val="28"/>
                <w:lang w:eastAsia="uk-UA"/>
              </w:rPr>
              <w:t xml:space="preserve">Альжанов Б.Б., Бакит Г.Б. Тепловоз ТЕ33А виробництва АО «Локомотив құрастиру зауити». Устрій, призначення вузлів і агрегатів. – Астана: 2012 </w:t>
            </w:r>
          </w:p>
          <w:p w:rsidR="007C5BCA" w:rsidRPr="002F34A7" w:rsidRDefault="007C5BCA" w:rsidP="009C6057">
            <w:pPr>
              <w:widowControl w:val="0"/>
              <w:jc w:val="both"/>
              <w:rPr>
                <w:rFonts w:ascii="Times New Roman" w:eastAsia="Times New Roman" w:hAnsi="Times New Roman" w:cs="Times New Roman"/>
                <w:noProof/>
                <w:color w:val="000000"/>
                <w:sz w:val="28"/>
                <w:szCs w:val="28"/>
                <w:lang w:eastAsia="uk-UA"/>
              </w:rPr>
            </w:pPr>
            <w:r>
              <w:rPr>
                <w:rFonts w:ascii="Times New Roman" w:eastAsia="Times New Roman" w:hAnsi="Times New Roman" w:cs="Times New Roman"/>
                <w:noProof/>
                <w:color w:val="000000"/>
                <w:sz w:val="28"/>
                <w:szCs w:val="28"/>
                <w:lang w:val="ru-RU" w:eastAsia="uk-UA"/>
              </w:rPr>
              <w:t>2</w:t>
            </w:r>
            <w:r w:rsidRPr="007C5BCA">
              <w:rPr>
                <w:rFonts w:ascii="Times New Roman" w:eastAsia="Times New Roman" w:hAnsi="Times New Roman" w:cs="Times New Roman"/>
                <w:noProof/>
                <w:color w:val="000000"/>
                <w:sz w:val="28"/>
                <w:szCs w:val="28"/>
                <w:lang w:eastAsia="uk-UA"/>
              </w:rPr>
              <w:t xml:space="preserve"> Актуальні питання охорони праці на залізничному транспорті: Навч. Посібник / Ворожбіян М.І., Козодой Д.С., Абакумов А.О., Гармаш Б.К. / – Харків: УкрДАЗТ, 2010 – 136 с. </w:t>
            </w:r>
          </w:p>
          <w:p w:rsidR="007C5BCA" w:rsidRPr="002F34A7" w:rsidRDefault="007C5BCA" w:rsidP="009C6057">
            <w:pPr>
              <w:widowControl w:val="0"/>
              <w:jc w:val="both"/>
              <w:rPr>
                <w:rFonts w:ascii="Times New Roman" w:eastAsia="Times New Roman" w:hAnsi="Times New Roman" w:cs="Times New Roman"/>
                <w:b/>
                <w:i/>
                <w:iCs/>
                <w:noProof/>
                <w:color w:val="000000"/>
                <w:sz w:val="28"/>
                <w:szCs w:val="28"/>
                <w:lang w:eastAsia="uk-UA"/>
              </w:rPr>
            </w:pPr>
            <w:r w:rsidRPr="002F34A7">
              <w:rPr>
                <w:rFonts w:ascii="Times New Roman" w:eastAsia="Times New Roman" w:hAnsi="Times New Roman" w:cs="Times New Roman"/>
                <w:noProof/>
                <w:color w:val="000000"/>
                <w:sz w:val="28"/>
                <w:szCs w:val="28"/>
                <w:lang w:eastAsia="uk-UA"/>
              </w:rPr>
              <w:t>3</w:t>
            </w:r>
            <w:r w:rsidRPr="007C5BCA">
              <w:rPr>
                <w:rFonts w:ascii="Times New Roman" w:eastAsia="Times New Roman" w:hAnsi="Times New Roman" w:cs="Times New Roman"/>
                <w:noProof/>
                <w:color w:val="000000"/>
                <w:sz w:val="28"/>
                <w:szCs w:val="28"/>
                <w:lang w:eastAsia="uk-UA"/>
              </w:rPr>
              <w:t xml:space="preserve"> Жовтянський В.А. Стратегія енергозбереження в Україні: досвід реалізації та перспективи її розвитку. – К: Енергоінформ, 2014</w:t>
            </w:r>
          </w:p>
          <w:p w:rsidR="007C5BCA" w:rsidRPr="002F34A7" w:rsidRDefault="007C5BCA" w:rsidP="009C6057">
            <w:pPr>
              <w:widowControl w:val="0"/>
              <w:jc w:val="both"/>
              <w:rPr>
                <w:rFonts w:ascii="Times New Roman" w:eastAsia="Times New Roman" w:hAnsi="Times New Roman" w:cs="Times New Roman"/>
                <w:b/>
                <w:i/>
                <w:iCs/>
                <w:noProof/>
                <w:color w:val="000000"/>
                <w:sz w:val="28"/>
                <w:szCs w:val="28"/>
                <w:lang w:eastAsia="uk-UA"/>
              </w:rPr>
            </w:pPr>
          </w:p>
          <w:p w:rsidR="007C5BCA" w:rsidRPr="007C5BCA" w:rsidRDefault="007C5BCA" w:rsidP="007C5BCA">
            <w:pPr>
              <w:widowControl w:val="0"/>
              <w:jc w:val="both"/>
              <w:rPr>
                <w:rFonts w:ascii="Times New Roman" w:eastAsia="Times New Roman" w:hAnsi="Times New Roman" w:cs="Times New Roman"/>
                <w:b/>
                <w:i/>
                <w:iCs/>
                <w:noProof/>
                <w:color w:val="303030" w:themeColor="text2"/>
                <w:sz w:val="28"/>
                <w:szCs w:val="28"/>
                <w:lang w:eastAsia="uk-UA"/>
              </w:rPr>
            </w:pPr>
            <w:r w:rsidRPr="002F34A7">
              <w:rPr>
                <w:rFonts w:ascii="Times New Roman" w:eastAsia="Times New Roman" w:hAnsi="Times New Roman" w:cs="Times New Roman"/>
                <w:b/>
                <w:i/>
                <w:iCs/>
                <w:noProof/>
                <w:color w:val="303030" w:themeColor="text2"/>
                <w:sz w:val="28"/>
                <w:szCs w:val="28"/>
                <w:lang w:eastAsia="uk-UA"/>
              </w:rPr>
              <w:t>Нормативна</w:t>
            </w:r>
            <w:r w:rsidRPr="007C5BCA">
              <w:rPr>
                <w:rFonts w:ascii="Times New Roman" w:eastAsia="Times New Roman" w:hAnsi="Times New Roman" w:cs="Times New Roman"/>
                <w:b/>
                <w:i/>
                <w:iCs/>
                <w:noProof/>
                <w:color w:val="303030" w:themeColor="text2"/>
                <w:sz w:val="28"/>
                <w:szCs w:val="28"/>
                <w:lang w:eastAsia="uk-UA"/>
              </w:rPr>
              <w:t xml:space="preserve"> література</w:t>
            </w:r>
          </w:p>
          <w:p w:rsidR="007C5BCA" w:rsidRPr="002F34A7" w:rsidRDefault="007C5BCA" w:rsidP="009C6057">
            <w:pPr>
              <w:widowControl w:val="0"/>
              <w:jc w:val="both"/>
              <w:rPr>
                <w:rFonts w:ascii="Times New Roman" w:eastAsia="Times New Roman" w:hAnsi="Times New Roman" w:cs="Times New Roman"/>
                <w:b/>
                <w:i/>
                <w:iCs/>
                <w:noProof/>
                <w:color w:val="000000"/>
                <w:sz w:val="28"/>
                <w:szCs w:val="28"/>
                <w:lang w:eastAsia="uk-UA"/>
              </w:rPr>
            </w:pPr>
          </w:p>
          <w:p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sidRPr="002F34A7">
              <w:rPr>
                <w:rFonts w:ascii="Times New Roman" w:eastAsia="Times New Roman" w:hAnsi="Times New Roman" w:cs="Times New Roman"/>
                <w:iCs/>
                <w:noProof/>
                <w:color w:val="000000"/>
                <w:sz w:val="28"/>
                <w:szCs w:val="28"/>
                <w:lang w:eastAsia="uk-UA"/>
              </w:rPr>
              <w:t xml:space="preserve">1 </w:t>
            </w:r>
            <w:r w:rsidRPr="007C5BCA">
              <w:rPr>
                <w:rFonts w:ascii="Times New Roman" w:eastAsia="Times New Roman" w:hAnsi="Times New Roman" w:cs="Times New Roman"/>
                <w:iCs/>
                <w:noProof/>
                <w:color w:val="000000"/>
                <w:sz w:val="28"/>
                <w:szCs w:val="28"/>
                <w:lang w:eastAsia="uk-UA"/>
              </w:rPr>
              <w:t xml:space="preserve">ВНД 32.0.07.001-2001 Інструкція з формування, ремонту та утримання колісних пар тягового рухомого складу залізниць України колії 1520 мм, наказ УЗ від 29.05.2001 № 305-Ц. Зі змінами. </w:t>
            </w:r>
          </w:p>
          <w:p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sidRPr="002F34A7">
              <w:rPr>
                <w:rFonts w:ascii="Times New Roman" w:eastAsia="Times New Roman" w:hAnsi="Times New Roman" w:cs="Times New Roman"/>
                <w:iCs/>
                <w:noProof/>
                <w:color w:val="000000"/>
                <w:sz w:val="28"/>
                <w:szCs w:val="28"/>
                <w:lang w:eastAsia="uk-UA"/>
              </w:rPr>
              <w:t>2</w:t>
            </w:r>
            <w:r w:rsidRPr="007C5BCA">
              <w:rPr>
                <w:rFonts w:ascii="Times New Roman" w:eastAsia="Times New Roman" w:hAnsi="Times New Roman" w:cs="Times New Roman"/>
                <w:iCs/>
                <w:noProof/>
                <w:color w:val="000000"/>
                <w:sz w:val="28"/>
                <w:szCs w:val="28"/>
                <w:lang w:eastAsia="uk-UA"/>
              </w:rPr>
              <w:t xml:space="preserve"> ДНАОП 0.00-1.07-94 Правила будови і безпечної експлуатації посудин, що працюють під тиском. </w:t>
            </w:r>
          </w:p>
          <w:p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3</w:t>
            </w:r>
            <w:r w:rsidRPr="007C5BCA">
              <w:rPr>
                <w:rFonts w:ascii="Times New Roman" w:eastAsia="Times New Roman" w:hAnsi="Times New Roman" w:cs="Times New Roman"/>
                <w:iCs/>
                <w:noProof/>
                <w:color w:val="000000"/>
                <w:sz w:val="28"/>
                <w:szCs w:val="28"/>
                <w:lang w:eastAsia="uk-UA"/>
              </w:rPr>
              <w:t xml:space="preserve"> ДНАОП 1.1.10-1.04-01 Правила безпечної роботи з інструментом та пристроями. </w:t>
            </w:r>
          </w:p>
          <w:p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val="ru-RU" w:eastAsia="uk-UA"/>
              </w:rPr>
              <w:t>4</w:t>
            </w:r>
            <w:r w:rsidRPr="007C5BCA">
              <w:rPr>
                <w:rFonts w:ascii="Times New Roman" w:eastAsia="Times New Roman" w:hAnsi="Times New Roman" w:cs="Times New Roman"/>
                <w:iCs/>
                <w:noProof/>
                <w:color w:val="000000"/>
                <w:sz w:val="28"/>
                <w:szCs w:val="28"/>
                <w:lang w:eastAsia="uk-UA"/>
              </w:rPr>
              <w:t xml:space="preserve"> Інструкція з технічного обслуговування електровозів і тепловозів в експлуатації. ЦТ-0056, затверджена наказом Укрзалізниці від 27.12.2002 № 670-Ц. </w:t>
            </w:r>
          </w:p>
          <w:p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sidRPr="002F34A7">
              <w:rPr>
                <w:rFonts w:ascii="Times New Roman" w:eastAsia="Times New Roman" w:hAnsi="Times New Roman" w:cs="Times New Roman"/>
                <w:iCs/>
                <w:noProof/>
                <w:color w:val="000000"/>
                <w:sz w:val="28"/>
                <w:szCs w:val="28"/>
                <w:lang w:eastAsia="uk-UA"/>
              </w:rPr>
              <w:t>5</w:t>
            </w:r>
            <w:r w:rsidRPr="007C5BCA">
              <w:rPr>
                <w:rFonts w:ascii="Times New Roman" w:eastAsia="Times New Roman" w:hAnsi="Times New Roman" w:cs="Times New Roman"/>
                <w:iCs/>
                <w:noProof/>
                <w:color w:val="000000"/>
                <w:sz w:val="28"/>
                <w:szCs w:val="28"/>
                <w:lang w:eastAsia="uk-UA"/>
              </w:rPr>
              <w:t xml:space="preserve"> НПАОП 63.21-1.17-08 Правила експлуатації </w:t>
            </w:r>
            <w:r w:rsidRPr="007C5BCA">
              <w:rPr>
                <w:rFonts w:ascii="Times New Roman" w:eastAsia="Times New Roman" w:hAnsi="Times New Roman" w:cs="Times New Roman"/>
                <w:iCs/>
                <w:noProof/>
                <w:color w:val="000000"/>
                <w:sz w:val="28"/>
                <w:szCs w:val="28"/>
                <w:lang w:eastAsia="uk-UA"/>
              </w:rPr>
              <w:lastRenderedPageBreak/>
              <w:t xml:space="preserve">електровозів, тепловозів та МВРС, МЮУ від 21.04.2008 № 54. </w:t>
            </w:r>
          </w:p>
          <w:p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6</w:t>
            </w:r>
            <w:r w:rsidRPr="007C5BCA">
              <w:rPr>
                <w:rFonts w:ascii="Times New Roman" w:eastAsia="Times New Roman" w:hAnsi="Times New Roman" w:cs="Times New Roman"/>
                <w:iCs/>
                <w:noProof/>
                <w:color w:val="000000"/>
                <w:sz w:val="28"/>
                <w:szCs w:val="28"/>
                <w:lang w:eastAsia="uk-UA"/>
              </w:rPr>
              <w:t xml:space="preserve"> Положення про планово-попереджувальну систему ремонту і технічного обслуговування тягового та моторвагонного рухомого складу (локомотивів, тепловозів, електро- та дизель-поїздів), затверджені наказом №055 від 30.01.2019 р. </w:t>
            </w:r>
          </w:p>
          <w:p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7</w:t>
            </w:r>
            <w:r w:rsidRPr="007C5BCA">
              <w:rPr>
                <w:rFonts w:ascii="Times New Roman" w:eastAsia="Times New Roman" w:hAnsi="Times New Roman" w:cs="Times New Roman"/>
                <w:iCs/>
                <w:noProof/>
                <w:color w:val="000000"/>
                <w:sz w:val="28"/>
                <w:szCs w:val="28"/>
                <w:lang w:eastAsia="uk-UA"/>
              </w:rPr>
              <w:t xml:space="preserve"> Положення про Систему управління безпекою руху поїздів в Державній адміністрації залізничного транспорту України, затверджене наказом МТУ від 01.04.11 № 27 </w:t>
            </w:r>
          </w:p>
          <w:p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8</w:t>
            </w:r>
            <w:r w:rsidRPr="007C5BCA">
              <w:rPr>
                <w:rFonts w:ascii="Times New Roman" w:eastAsia="Times New Roman" w:hAnsi="Times New Roman" w:cs="Times New Roman"/>
                <w:iCs/>
                <w:noProof/>
                <w:color w:val="000000"/>
                <w:sz w:val="28"/>
                <w:szCs w:val="28"/>
                <w:lang w:eastAsia="uk-UA"/>
              </w:rPr>
              <w:t xml:space="preserve"> Правила безпеки при експлуатації електровозів, тепловозів та моторвагонного рухомого складу (ДНАОП 5.1.11.-1.17.-96). </w:t>
            </w:r>
          </w:p>
          <w:p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9</w:t>
            </w:r>
            <w:r w:rsidRPr="007C5BCA">
              <w:rPr>
                <w:rFonts w:ascii="Times New Roman" w:eastAsia="Times New Roman" w:hAnsi="Times New Roman" w:cs="Times New Roman"/>
                <w:iCs/>
                <w:noProof/>
                <w:color w:val="000000"/>
                <w:sz w:val="28"/>
                <w:szCs w:val="28"/>
                <w:lang w:eastAsia="uk-UA"/>
              </w:rPr>
              <w:t xml:space="preserve"> Правила ремонту електричних машин електровозів і електропоїздів, наказ УЗ від 28.07.2011 № 451-Ц. </w:t>
            </w:r>
          </w:p>
          <w:p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sidRPr="007C5BCA">
              <w:rPr>
                <w:rFonts w:ascii="Times New Roman" w:eastAsia="Times New Roman" w:hAnsi="Times New Roman" w:cs="Times New Roman"/>
                <w:iCs/>
                <w:noProof/>
                <w:color w:val="000000"/>
                <w:sz w:val="28"/>
                <w:szCs w:val="28"/>
                <w:lang w:eastAsia="uk-UA"/>
              </w:rPr>
              <w:t>1</w:t>
            </w:r>
            <w:r>
              <w:rPr>
                <w:rFonts w:ascii="Times New Roman" w:eastAsia="Times New Roman" w:hAnsi="Times New Roman" w:cs="Times New Roman"/>
                <w:iCs/>
                <w:noProof/>
                <w:color w:val="000000"/>
                <w:sz w:val="28"/>
                <w:szCs w:val="28"/>
                <w:lang w:val="ru-RU" w:eastAsia="uk-UA"/>
              </w:rPr>
              <w:t>0</w:t>
            </w:r>
            <w:r w:rsidRPr="007C5BCA">
              <w:rPr>
                <w:rFonts w:ascii="Times New Roman" w:eastAsia="Times New Roman" w:hAnsi="Times New Roman" w:cs="Times New Roman"/>
                <w:iCs/>
                <w:noProof/>
                <w:color w:val="000000"/>
                <w:sz w:val="28"/>
                <w:szCs w:val="28"/>
                <w:lang w:eastAsia="uk-UA"/>
              </w:rPr>
              <w:t xml:space="preserve"> Правила ремонту ТРС зі зварювання, наплавлення та напилення наказ УЗ №299Ц/од від 17.06.2014. </w:t>
            </w:r>
          </w:p>
          <w:p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sidRPr="007C5BCA">
              <w:rPr>
                <w:rFonts w:ascii="Times New Roman" w:eastAsia="Times New Roman" w:hAnsi="Times New Roman" w:cs="Times New Roman"/>
                <w:iCs/>
                <w:noProof/>
                <w:color w:val="000000"/>
                <w:sz w:val="28"/>
                <w:szCs w:val="28"/>
                <w:lang w:eastAsia="uk-UA"/>
              </w:rPr>
              <w:t>1</w:t>
            </w:r>
            <w:r>
              <w:rPr>
                <w:rFonts w:ascii="Times New Roman" w:eastAsia="Times New Roman" w:hAnsi="Times New Roman" w:cs="Times New Roman"/>
                <w:iCs/>
                <w:noProof/>
                <w:color w:val="000000"/>
                <w:sz w:val="28"/>
                <w:szCs w:val="28"/>
                <w:lang w:val="ru-RU" w:eastAsia="uk-UA"/>
              </w:rPr>
              <w:t>1</w:t>
            </w:r>
            <w:r w:rsidRPr="007C5BCA">
              <w:rPr>
                <w:rFonts w:ascii="Times New Roman" w:eastAsia="Times New Roman" w:hAnsi="Times New Roman" w:cs="Times New Roman"/>
                <w:iCs/>
                <w:noProof/>
                <w:color w:val="000000"/>
                <w:sz w:val="28"/>
                <w:szCs w:val="28"/>
                <w:lang w:eastAsia="uk-UA"/>
              </w:rPr>
              <w:t xml:space="preserve"> Технологічна інструкція на розбирання та складання колісномоторних блоків та їх обкатку, наказ УЗ від 16.02.2004 № 023-Ц. </w:t>
            </w:r>
          </w:p>
          <w:p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sidRPr="007C5BCA">
              <w:rPr>
                <w:rFonts w:ascii="Times New Roman" w:eastAsia="Times New Roman" w:hAnsi="Times New Roman" w:cs="Times New Roman"/>
                <w:iCs/>
                <w:noProof/>
                <w:color w:val="000000"/>
                <w:sz w:val="28"/>
                <w:szCs w:val="28"/>
                <w:lang w:eastAsia="uk-UA"/>
              </w:rPr>
              <w:t>1</w:t>
            </w:r>
            <w:r>
              <w:rPr>
                <w:rFonts w:ascii="Times New Roman" w:eastAsia="Times New Roman" w:hAnsi="Times New Roman" w:cs="Times New Roman"/>
                <w:iCs/>
                <w:noProof/>
                <w:color w:val="000000"/>
                <w:sz w:val="28"/>
                <w:szCs w:val="28"/>
                <w:lang w:val="ru-RU" w:eastAsia="uk-UA"/>
              </w:rPr>
              <w:t>2</w:t>
            </w:r>
            <w:r w:rsidRPr="007C5BCA">
              <w:rPr>
                <w:rFonts w:ascii="Times New Roman" w:eastAsia="Times New Roman" w:hAnsi="Times New Roman" w:cs="Times New Roman"/>
                <w:iCs/>
                <w:noProof/>
                <w:color w:val="000000"/>
                <w:sz w:val="28"/>
                <w:szCs w:val="28"/>
                <w:lang w:eastAsia="uk-UA"/>
              </w:rPr>
              <w:t xml:space="preserve"> ЦВ-ЦШ-0053 Інструкція з розміщення, встановлення та експлуатації засобів автоматичного контролю технічного стану рухомого складу під час руху поїзда, наказ УЗ від 17.03.2003 № 69-Ц. 20 ЦТ-0043. Правила технічного обслуговування і поточних ремонтів тепловозів 2ТЕ116. </w:t>
            </w:r>
          </w:p>
          <w:p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13</w:t>
            </w:r>
            <w:r w:rsidRPr="007C5BCA">
              <w:rPr>
                <w:rFonts w:ascii="Times New Roman" w:eastAsia="Times New Roman" w:hAnsi="Times New Roman" w:cs="Times New Roman"/>
                <w:iCs/>
                <w:noProof/>
                <w:color w:val="000000"/>
                <w:sz w:val="28"/>
                <w:szCs w:val="28"/>
                <w:lang w:eastAsia="uk-UA"/>
              </w:rPr>
              <w:t xml:space="preserve"> ЦТ-0046 Правила технічного обслуговування та поточного ремонту електропоїздів і електросекцій №105.80600.94299, наказ УЗ від 30.01.2002 № 039-Ц. </w:t>
            </w:r>
          </w:p>
          <w:p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14</w:t>
            </w:r>
            <w:r w:rsidRPr="007C5BCA">
              <w:rPr>
                <w:rFonts w:ascii="Times New Roman" w:eastAsia="Times New Roman" w:hAnsi="Times New Roman" w:cs="Times New Roman"/>
                <w:iCs/>
                <w:noProof/>
                <w:color w:val="000000"/>
                <w:sz w:val="28"/>
                <w:szCs w:val="28"/>
                <w:lang w:eastAsia="uk-UA"/>
              </w:rPr>
              <w:t xml:space="preserve"> ЦТ-0059 Інструкція по технічному нормуванню витрат електроенергії і палива локомотивами на тягу поїздів, наказ УЗ від 05.03.2003 № 62-Ц. </w:t>
            </w:r>
          </w:p>
          <w:p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15</w:t>
            </w:r>
            <w:r w:rsidRPr="007C5BCA">
              <w:rPr>
                <w:rFonts w:ascii="Times New Roman" w:eastAsia="Times New Roman" w:hAnsi="Times New Roman" w:cs="Times New Roman"/>
                <w:iCs/>
                <w:noProof/>
                <w:color w:val="000000"/>
                <w:sz w:val="28"/>
                <w:szCs w:val="28"/>
                <w:lang w:eastAsia="uk-UA"/>
              </w:rPr>
              <w:t xml:space="preserve"> ЦТ-0060 Інструкція з використання мастильних матеріалів на ТРС залізниць України, наказ УЗ від 21.04.2003 № 110-Ц. </w:t>
            </w:r>
          </w:p>
          <w:p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16</w:t>
            </w:r>
            <w:r w:rsidRPr="007C5BCA">
              <w:rPr>
                <w:rFonts w:ascii="Times New Roman" w:eastAsia="Times New Roman" w:hAnsi="Times New Roman" w:cs="Times New Roman"/>
                <w:iCs/>
                <w:noProof/>
                <w:color w:val="000000"/>
                <w:sz w:val="28"/>
                <w:szCs w:val="28"/>
                <w:lang w:eastAsia="uk-UA"/>
              </w:rPr>
              <w:t xml:space="preserve"> ЦТ-0062 Інструкція по утриманню, ремонту та випробуванню гасителів коливань </w:t>
            </w:r>
            <w:r w:rsidRPr="007C5BCA">
              <w:rPr>
                <w:rFonts w:ascii="Times New Roman" w:eastAsia="Times New Roman" w:hAnsi="Times New Roman" w:cs="Times New Roman"/>
                <w:iCs/>
                <w:noProof/>
                <w:color w:val="000000"/>
                <w:sz w:val="28"/>
                <w:szCs w:val="28"/>
                <w:lang w:eastAsia="uk-UA"/>
              </w:rPr>
              <w:lastRenderedPageBreak/>
              <w:t xml:space="preserve">локомотивів і моторвагонного рухомого складу, наказ УЗ від 27.02.2003 № 53-Ц. </w:t>
            </w:r>
          </w:p>
          <w:p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val="ru-RU" w:eastAsia="uk-UA"/>
              </w:rPr>
              <w:t>17</w:t>
            </w:r>
            <w:r w:rsidRPr="007C5BCA">
              <w:rPr>
                <w:rFonts w:ascii="Times New Roman" w:eastAsia="Times New Roman" w:hAnsi="Times New Roman" w:cs="Times New Roman"/>
                <w:iCs/>
                <w:noProof/>
                <w:color w:val="000000"/>
                <w:sz w:val="28"/>
                <w:szCs w:val="28"/>
                <w:lang w:eastAsia="uk-UA"/>
              </w:rPr>
              <w:t xml:space="preserve"> ЦТ-0064. Правила ремонту електричних машин тепловозів та дизель-поїздів. Затверджено наказом Укрзалізниці від 28.07.11 р. №451-Ц </w:t>
            </w:r>
          </w:p>
          <w:p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sidRPr="002F34A7">
              <w:rPr>
                <w:rFonts w:ascii="Times New Roman" w:eastAsia="Times New Roman" w:hAnsi="Times New Roman" w:cs="Times New Roman"/>
                <w:iCs/>
                <w:noProof/>
                <w:color w:val="000000"/>
                <w:sz w:val="28"/>
                <w:szCs w:val="28"/>
                <w:lang w:eastAsia="uk-UA"/>
              </w:rPr>
              <w:t>18</w:t>
            </w:r>
            <w:r w:rsidRPr="007C5BCA">
              <w:rPr>
                <w:rFonts w:ascii="Times New Roman" w:eastAsia="Times New Roman" w:hAnsi="Times New Roman" w:cs="Times New Roman"/>
                <w:iCs/>
                <w:noProof/>
                <w:color w:val="000000"/>
                <w:sz w:val="28"/>
                <w:szCs w:val="28"/>
                <w:lang w:eastAsia="uk-UA"/>
              </w:rPr>
              <w:t xml:space="preserve"> ЦТ-0066 Інструкція по магнітному контролю відповідальних деталей тягового рухомого складу залізниць України, наказ УЗ від 23.10.2003 № 60-Ц. </w:t>
            </w:r>
          </w:p>
          <w:p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sidRPr="002F34A7">
              <w:rPr>
                <w:rFonts w:ascii="Times New Roman" w:eastAsia="Times New Roman" w:hAnsi="Times New Roman" w:cs="Times New Roman"/>
                <w:iCs/>
                <w:noProof/>
                <w:color w:val="000000"/>
                <w:sz w:val="28"/>
                <w:szCs w:val="28"/>
                <w:lang w:eastAsia="uk-UA"/>
              </w:rPr>
              <w:t>19</w:t>
            </w:r>
            <w:r w:rsidRPr="007C5BCA">
              <w:rPr>
                <w:rFonts w:ascii="Times New Roman" w:eastAsia="Times New Roman" w:hAnsi="Times New Roman" w:cs="Times New Roman"/>
                <w:iCs/>
                <w:noProof/>
                <w:color w:val="000000"/>
                <w:sz w:val="28"/>
                <w:szCs w:val="28"/>
                <w:lang w:eastAsia="uk-UA"/>
              </w:rPr>
              <w:t xml:space="preserve"> ЦТ-0069 Інструкція з ультразвукової дефектоскопії відповідальних деталей та нероз’ємних вузлів при ремонтах ТРС і МВРС від 11.07.2003 № 170-Ц. </w:t>
            </w:r>
          </w:p>
          <w:p w:rsidR="00E53577"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sidRPr="007C5BCA">
              <w:rPr>
                <w:rFonts w:ascii="Times New Roman" w:eastAsia="Times New Roman" w:hAnsi="Times New Roman" w:cs="Times New Roman"/>
                <w:iCs/>
                <w:noProof/>
                <w:color w:val="000000"/>
                <w:sz w:val="28"/>
                <w:szCs w:val="28"/>
                <w:lang w:eastAsia="uk-UA"/>
              </w:rPr>
              <w:t>2</w:t>
            </w:r>
            <w:r>
              <w:rPr>
                <w:rFonts w:ascii="Times New Roman" w:eastAsia="Times New Roman" w:hAnsi="Times New Roman" w:cs="Times New Roman"/>
                <w:iCs/>
                <w:noProof/>
                <w:color w:val="000000"/>
                <w:sz w:val="28"/>
                <w:szCs w:val="28"/>
                <w:lang w:val="ru-RU" w:eastAsia="uk-UA"/>
              </w:rPr>
              <w:t>0</w:t>
            </w:r>
            <w:r w:rsidRPr="007C5BCA">
              <w:rPr>
                <w:rFonts w:ascii="Times New Roman" w:eastAsia="Times New Roman" w:hAnsi="Times New Roman" w:cs="Times New Roman"/>
                <w:iCs/>
                <w:noProof/>
                <w:color w:val="000000"/>
                <w:sz w:val="28"/>
                <w:szCs w:val="28"/>
                <w:lang w:eastAsia="uk-UA"/>
              </w:rPr>
              <w:t xml:space="preserve"> ЦТ-0084 Технологічна інструкція на технічне обслуговування ТО-3 та поточні ремонти ПР-1, ПР-2 низьковольтної апаратури, наказ УЗ від 16.02.2004 № 023Ц. 2</w:t>
            </w:r>
            <w:r w:rsidR="00E53577" w:rsidRPr="00E53577">
              <w:rPr>
                <w:rFonts w:ascii="Times New Roman" w:eastAsia="Times New Roman" w:hAnsi="Times New Roman" w:cs="Times New Roman"/>
                <w:iCs/>
                <w:noProof/>
                <w:color w:val="000000"/>
                <w:sz w:val="28"/>
                <w:szCs w:val="28"/>
                <w:lang w:eastAsia="uk-UA"/>
              </w:rPr>
              <w:t>1</w:t>
            </w:r>
            <w:r w:rsidRPr="007C5BCA">
              <w:rPr>
                <w:rFonts w:ascii="Times New Roman" w:eastAsia="Times New Roman" w:hAnsi="Times New Roman" w:cs="Times New Roman"/>
                <w:iCs/>
                <w:noProof/>
                <w:color w:val="000000"/>
                <w:sz w:val="28"/>
                <w:szCs w:val="28"/>
                <w:lang w:eastAsia="uk-UA"/>
              </w:rPr>
              <w:t xml:space="preserve"> ЦТ-0087 Технологічна інструкція на технічне обслуговування і поточні ремонти акумуляторної батареї 40НК-125, наказ УЗ від 16.02.2004 № 023-Ц. </w:t>
            </w:r>
          </w:p>
          <w:p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22</w:t>
            </w:r>
            <w:r w:rsidR="007C5BCA" w:rsidRPr="007C5BCA">
              <w:rPr>
                <w:rFonts w:ascii="Times New Roman" w:eastAsia="Times New Roman" w:hAnsi="Times New Roman" w:cs="Times New Roman"/>
                <w:iCs/>
                <w:noProof/>
                <w:color w:val="000000"/>
                <w:sz w:val="28"/>
                <w:szCs w:val="28"/>
                <w:lang w:eastAsia="uk-UA"/>
              </w:rPr>
              <w:t xml:space="preserve"> ЦТ-0088 ДНАОП 5.1.11-1.40-90 Правила охорони праці при ремонті рухомого складу, при виробництві запасних частин. </w:t>
            </w:r>
          </w:p>
          <w:p w:rsidR="00E53577" w:rsidRPr="002F34A7" w:rsidRDefault="00E53577" w:rsidP="009C6057">
            <w:pPr>
              <w:widowControl w:val="0"/>
              <w:jc w:val="both"/>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val="ru-RU" w:eastAsia="uk-UA"/>
              </w:rPr>
              <w:t>23</w:t>
            </w:r>
            <w:r w:rsidR="007C5BCA" w:rsidRPr="007C5BCA">
              <w:rPr>
                <w:rFonts w:ascii="Times New Roman" w:eastAsia="Times New Roman" w:hAnsi="Times New Roman" w:cs="Times New Roman"/>
                <w:iCs/>
                <w:noProof/>
                <w:color w:val="000000"/>
                <w:sz w:val="28"/>
                <w:szCs w:val="28"/>
                <w:lang w:eastAsia="uk-UA"/>
              </w:rPr>
              <w:t xml:space="preserve"> ЦТ-0096 Технологічна інструкція на технічне обслуговування ТО-3 та поточні ремонти ПР-1, ПР-2 високовольтної апаратури, наказ УЗ від 16.02.2004 № 023Ц. </w:t>
            </w:r>
            <w:r w:rsidRPr="00E53577">
              <w:rPr>
                <w:rFonts w:ascii="Times New Roman" w:eastAsia="Times New Roman" w:hAnsi="Times New Roman" w:cs="Times New Roman"/>
                <w:iCs/>
                <w:noProof/>
                <w:color w:val="000000"/>
                <w:sz w:val="28"/>
                <w:szCs w:val="28"/>
                <w:lang w:eastAsia="uk-UA"/>
              </w:rPr>
              <w:t>24</w:t>
            </w:r>
            <w:r w:rsidR="007C5BCA" w:rsidRPr="007C5BCA">
              <w:rPr>
                <w:rFonts w:ascii="Times New Roman" w:eastAsia="Times New Roman" w:hAnsi="Times New Roman" w:cs="Times New Roman"/>
                <w:iCs/>
                <w:noProof/>
                <w:color w:val="000000"/>
                <w:sz w:val="28"/>
                <w:szCs w:val="28"/>
                <w:lang w:eastAsia="uk-UA"/>
              </w:rPr>
              <w:t xml:space="preserve"> ЦТ-0100 Інструкція з відставлення, консервації та утримання локомотивів і моторвагонного рухомого складу в запасі Укрзалізниці і резерві залізниці від 23.06.2004 № 489-ЦЗ. </w:t>
            </w:r>
          </w:p>
          <w:p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sidRPr="002F34A7">
              <w:rPr>
                <w:rFonts w:ascii="Times New Roman" w:eastAsia="Times New Roman" w:hAnsi="Times New Roman" w:cs="Times New Roman"/>
                <w:iCs/>
                <w:noProof/>
                <w:color w:val="000000"/>
                <w:sz w:val="28"/>
                <w:szCs w:val="28"/>
                <w:lang w:eastAsia="uk-UA"/>
              </w:rPr>
              <w:t>25</w:t>
            </w:r>
            <w:r w:rsidR="007C5BCA" w:rsidRPr="007C5BCA">
              <w:rPr>
                <w:rFonts w:ascii="Times New Roman" w:eastAsia="Times New Roman" w:hAnsi="Times New Roman" w:cs="Times New Roman"/>
                <w:iCs/>
                <w:noProof/>
                <w:color w:val="000000"/>
                <w:sz w:val="28"/>
                <w:szCs w:val="28"/>
                <w:lang w:eastAsia="uk-UA"/>
              </w:rPr>
              <w:t xml:space="preserve"> ЦТ-0102 Інструкція з технічного обслуговування дизельпоїздів і електропоїздів в експлуатації, наказ УЗ від 13.08.2004 № 173-Ц. 34 ЦТ-0107 Збірник нормативних документів для локомотивних бригад. </w:t>
            </w:r>
          </w:p>
          <w:p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26</w:t>
            </w:r>
            <w:r w:rsidR="007C5BCA" w:rsidRPr="007C5BCA">
              <w:rPr>
                <w:rFonts w:ascii="Times New Roman" w:eastAsia="Times New Roman" w:hAnsi="Times New Roman" w:cs="Times New Roman"/>
                <w:iCs/>
                <w:noProof/>
                <w:color w:val="000000"/>
                <w:sz w:val="28"/>
                <w:szCs w:val="28"/>
                <w:lang w:eastAsia="uk-UA"/>
              </w:rPr>
              <w:t xml:space="preserve"> ЦТ-0112 Положення про порядок проведення й оформлення комісійних оглядів локомотивів, моторвагонного рухомого складу і залізничних кранів на залізничному ходу, наказ УЗ від 31.01.2006 № 112-ЦЗ. </w:t>
            </w:r>
          </w:p>
          <w:p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27</w:t>
            </w:r>
            <w:r w:rsidR="007C5BCA" w:rsidRPr="007C5BCA">
              <w:rPr>
                <w:rFonts w:ascii="Times New Roman" w:eastAsia="Times New Roman" w:hAnsi="Times New Roman" w:cs="Times New Roman"/>
                <w:iCs/>
                <w:noProof/>
                <w:color w:val="000000"/>
                <w:sz w:val="28"/>
                <w:szCs w:val="28"/>
                <w:lang w:eastAsia="uk-UA"/>
              </w:rPr>
              <w:t xml:space="preserve"> ЦТ-0113 Правила капітального ремонту </w:t>
            </w:r>
            <w:r w:rsidR="007C5BCA" w:rsidRPr="007C5BCA">
              <w:rPr>
                <w:rFonts w:ascii="Times New Roman" w:eastAsia="Times New Roman" w:hAnsi="Times New Roman" w:cs="Times New Roman"/>
                <w:iCs/>
                <w:noProof/>
                <w:color w:val="000000"/>
                <w:sz w:val="28"/>
                <w:szCs w:val="28"/>
                <w:lang w:eastAsia="uk-UA"/>
              </w:rPr>
              <w:lastRenderedPageBreak/>
              <w:t xml:space="preserve">КР-1, КР-2 електропоїздів і електросекцій ЕР1, ЕР2 в/і, ЕР9 в/і, наказ УЗ від 27.04.2005 №142-ЦЗ. </w:t>
            </w:r>
          </w:p>
          <w:p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28</w:t>
            </w:r>
            <w:r w:rsidR="007C5BCA" w:rsidRPr="007C5BCA">
              <w:rPr>
                <w:rFonts w:ascii="Times New Roman" w:eastAsia="Times New Roman" w:hAnsi="Times New Roman" w:cs="Times New Roman"/>
                <w:iCs/>
                <w:noProof/>
                <w:color w:val="000000"/>
                <w:sz w:val="28"/>
                <w:szCs w:val="28"/>
                <w:lang w:eastAsia="uk-UA"/>
              </w:rPr>
              <w:t xml:space="preserve"> ЦТ-0114 Правила капітального ремонту електровозів ЧС4, наказ УЗ від 27.04.2005 № 143-ЦЗ. </w:t>
            </w:r>
          </w:p>
          <w:p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29</w:t>
            </w:r>
            <w:r w:rsidR="007C5BCA" w:rsidRPr="007C5BCA">
              <w:rPr>
                <w:rFonts w:ascii="Times New Roman" w:eastAsia="Times New Roman" w:hAnsi="Times New Roman" w:cs="Times New Roman"/>
                <w:iCs/>
                <w:noProof/>
                <w:color w:val="000000"/>
                <w:sz w:val="28"/>
                <w:szCs w:val="28"/>
                <w:lang w:eastAsia="uk-UA"/>
              </w:rPr>
              <w:t xml:space="preserve"> ЦТ-0118 Правила капітальних ремонтів КР-1, КР-2 дизельпоїздів Д1, наказ УЗ від 10.10.2005 № 507-ЦЗ. </w:t>
            </w:r>
          </w:p>
          <w:p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30</w:t>
            </w:r>
            <w:r w:rsidR="007C5BCA" w:rsidRPr="007C5BCA">
              <w:rPr>
                <w:rFonts w:ascii="Times New Roman" w:eastAsia="Times New Roman" w:hAnsi="Times New Roman" w:cs="Times New Roman"/>
                <w:iCs/>
                <w:noProof/>
                <w:color w:val="000000"/>
                <w:sz w:val="28"/>
                <w:szCs w:val="28"/>
                <w:lang w:eastAsia="uk-UA"/>
              </w:rPr>
              <w:t xml:space="preserve"> ЦТ-0119 Правила капітального ремонту КР-1, КР-2 електровозів серій ВЛ8, ВЛ10, ВЛ11, наказ УЗ від 24.10.2005 № 539-ЦЗ. </w:t>
            </w:r>
          </w:p>
          <w:p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31</w:t>
            </w:r>
            <w:r w:rsidR="007C5BCA" w:rsidRPr="007C5BCA">
              <w:rPr>
                <w:rFonts w:ascii="Times New Roman" w:eastAsia="Times New Roman" w:hAnsi="Times New Roman" w:cs="Times New Roman"/>
                <w:iCs/>
                <w:noProof/>
                <w:color w:val="000000"/>
                <w:sz w:val="28"/>
                <w:szCs w:val="28"/>
                <w:lang w:eastAsia="uk-UA"/>
              </w:rPr>
              <w:t xml:space="preserve"> ЦТ-0132 Основні вимоги до організації безаварійної роботи і виконання посадових нормативів керівниками локомотивного господарства. </w:t>
            </w:r>
          </w:p>
          <w:p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32</w:t>
            </w:r>
            <w:r w:rsidR="007C5BCA" w:rsidRPr="007C5BCA">
              <w:rPr>
                <w:rFonts w:ascii="Times New Roman" w:eastAsia="Times New Roman" w:hAnsi="Times New Roman" w:cs="Times New Roman"/>
                <w:iCs/>
                <w:noProof/>
                <w:color w:val="000000"/>
                <w:sz w:val="28"/>
                <w:szCs w:val="28"/>
                <w:lang w:eastAsia="uk-UA"/>
              </w:rPr>
              <w:t xml:space="preserve"> ЦТ-0134 Правила капітального ремонту КР-1, КР-2 електровозів змінного струму серій ВЛ80 в/і, ВЛ82М, наказ УЗ від 16.03.2006 № 253-ЦЗ. </w:t>
            </w:r>
          </w:p>
          <w:p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33</w:t>
            </w:r>
            <w:r w:rsidR="007C5BCA" w:rsidRPr="007C5BCA">
              <w:rPr>
                <w:rFonts w:ascii="Times New Roman" w:eastAsia="Times New Roman" w:hAnsi="Times New Roman" w:cs="Times New Roman"/>
                <w:iCs/>
                <w:noProof/>
                <w:color w:val="000000"/>
                <w:sz w:val="28"/>
                <w:szCs w:val="28"/>
                <w:lang w:eastAsia="uk-UA"/>
              </w:rPr>
              <w:t xml:space="preserve"> ЦТ-0139 Тимчасове положення про обслуговування та ремонт нового наукоємного тягового рухомого складу, наказ УЗ від 01.08.2006 № 286-Ц. </w:t>
            </w:r>
          </w:p>
          <w:p w:rsidR="00E53577" w:rsidRPr="002F34A7" w:rsidRDefault="00E53577" w:rsidP="009C6057">
            <w:pPr>
              <w:widowControl w:val="0"/>
              <w:jc w:val="both"/>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val="ru-RU" w:eastAsia="uk-UA"/>
              </w:rPr>
              <w:t>34</w:t>
            </w:r>
            <w:r w:rsidR="007C5BCA" w:rsidRPr="007C5BCA">
              <w:rPr>
                <w:rFonts w:ascii="Times New Roman" w:eastAsia="Times New Roman" w:hAnsi="Times New Roman" w:cs="Times New Roman"/>
                <w:iCs/>
                <w:noProof/>
                <w:color w:val="000000"/>
                <w:sz w:val="28"/>
                <w:szCs w:val="28"/>
                <w:lang w:eastAsia="uk-UA"/>
              </w:rPr>
              <w:t xml:space="preserve"> ЦТ-0165. Інструкція з технічного обслуговування та ремонту вузлів з підшипниками кочення локомотивів та моторвагонного рухомого складу, Затверджено і введено в дію Наказом Укрзалізниці від 26.02.2008 № 096-Ц </w:t>
            </w:r>
          </w:p>
          <w:p w:rsidR="009C6057" w:rsidRPr="00E53577" w:rsidRDefault="00E53577" w:rsidP="00E53577">
            <w:pPr>
              <w:widowControl w:val="0"/>
              <w:jc w:val="both"/>
              <w:rPr>
                <w:rFonts w:ascii="Times New Roman" w:eastAsia="Times New Roman" w:hAnsi="Times New Roman" w:cs="Times New Roman"/>
                <w:iCs/>
                <w:noProof/>
                <w:color w:val="000000"/>
                <w:sz w:val="28"/>
                <w:szCs w:val="28"/>
                <w:lang w:eastAsia="uk-UA"/>
              </w:rPr>
            </w:pPr>
            <w:r w:rsidRPr="002F34A7">
              <w:rPr>
                <w:rFonts w:ascii="Times New Roman" w:eastAsia="Times New Roman" w:hAnsi="Times New Roman" w:cs="Times New Roman"/>
                <w:iCs/>
                <w:noProof/>
                <w:color w:val="000000"/>
                <w:sz w:val="28"/>
                <w:szCs w:val="28"/>
                <w:lang w:eastAsia="uk-UA"/>
              </w:rPr>
              <w:t>35</w:t>
            </w:r>
            <w:r w:rsidR="007C5BCA" w:rsidRPr="007C5BCA">
              <w:rPr>
                <w:rFonts w:ascii="Times New Roman" w:eastAsia="Times New Roman" w:hAnsi="Times New Roman" w:cs="Times New Roman"/>
                <w:iCs/>
                <w:noProof/>
                <w:color w:val="000000"/>
                <w:sz w:val="28"/>
                <w:szCs w:val="28"/>
                <w:lang w:eastAsia="uk-UA"/>
              </w:rPr>
              <w:t xml:space="preserve"> ЦТ-ЦЛ-ЦВ-0014 Інструкція по ремонту і обслуговуванню автозчепного пристрою рухомого складу залізниць України.</w:t>
            </w:r>
          </w:p>
        </w:tc>
      </w:tr>
      <w:tr w:rsidR="009C6057" w:rsidRPr="00716F86" w:rsidTr="00764CBE">
        <w:tc>
          <w:tcPr>
            <w:tcW w:w="4195" w:type="dxa"/>
            <w:shd w:val="clear" w:color="auto" w:fill="E4DEDB" w:themeFill="accent2" w:themeFillTint="33"/>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rsidR="009C6057" w:rsidRPr="00E53577" w:rsidRDefault="00E53577" w:rsidP="00E53577">
            <w:pPr>
              <w:widowControl w:val="0"/>
              <w:jc w:val="both"/>
              <w:rPr>
                <w:rFonts w:ascii="Times New Roman" w:eastAsia="Times New Roman" w:hAnsi="Times New Roman" w:cs="Times New Roman"/>
                <w:b/>
                <w:i/>
                <w:iCs/>
                <w:color w:val="002060"/>
                <w:sz w:val="28"/>
                <w:szCs w:val="28"/>
                <w:lang w:val="ru-RU"/>
              </w:rPr>
            </w:pPr>
            <w:proofErr w:type="spellStart"/>
            <w:r>
              <w:rPr>
                <w:rFonts w:ascii="Times New Roman" w:eastAsia="Times New Roman" w:hAnsi="Times New Roman" w:cs="Times New Roman"/>
                <w:sz w:val="28"/>
                <w:szCs w:val="28"/>
                <w:lang w:val="ru-RU"/>
              </w:rPr>
              <w:t>рухомого</w:t>
            </w:r>
            <w:proofErr w:type="spellEnd"/>
            <w:r>
              <w:rPr>
                <w:rFonts w:ascii="Times New Roman" w:eastAsia="Times New Roman" w:hAnsi="Times New Roman" w:cs="Times New Roman"/>
                <w:sz w:val="28"/>
                <w:szCs w:val="28"/>
                <w:lang w:val="ru-RU"/>
              </w:rPr>
              <w:t xml:space="preserve"> складу </w:t>
            </w:r>
            <w:proofErr w:type="spellStart"/>
            <w:r>
              <w:rPr>
                <w:rFonts w:ascii="Times New Roman" w:eastAsia="Times New Roman" w:hAnsi="Times New Roman" w:cs="Times New Roman"/>
                <w:sz w:val="28"/>
                <w:szCs w:val="28"/>
                <w:lang w:val="ru-RU"/>
              </w:rPr>
              <w:t>залізниць</w:t>
            </w:r>
            <w:proofErr w:type="spellEnd"/>
          </w:p>
        </w:tc>
      </w:tr>
      <w:bookmarkEnd w:id="0"/>
    </w:tbl>
    <w:tbl>
      <w:tblPr>
        <w:tblW w:w="7797" w:type="dxa"/>
        <w:tblLook w:val="04A0" w:firstRow="1" w:lastRow="0" w:firstColumn="1" w:lastColumn="0" w:noHBand="0" w:noVBand="1"/>
      </w:tblPr>
      <w:tblGrid>
        <w:gridCol w:w="7797"/>
      </w:tblGrid>
      <w:tr w:rsidR="00350F34" w:rsidTr="00350F34">
        <w:tc>
          <w:tcPr>
            <w:tcW w:w="7797" w:type="dxa"/>
            <w:hideMark/>
          </w:tcPr>
          <w:p w:rsidR="00350F34" w:rsidRDefault="00350F34">
            <w:pPr>
              <w:overflowPunct w:val="0"/>
              <w:spacing w:after="0" w:line="240" w:lineRule="auto"/>
              <w:jc w:val="both"/>
              <w:rPr>
                <w:rFonts w:ascii="Times New Roman" w:hAnsi="Times New Roman" w:cs="Times New Roman"/>
                <w:noProof/>
                <w:sz w:val="28"/>
                <w:szCs w:val="28"/>
                <w:lang w:val="ru-RU"/>
              </w:rPr>
            </w:pPr>
          </w:p>
          <w:p w:rsidR="00350F34" w:rsidRDefault="00350F34">
            <w:pPr>
              <w:overflowPunct w:val="0"/>
              <w:spacing w:after="0" w:line="240" w:lineRule="auto"/>
              <w:jc w:val="both"/>
              <w:rPr>
                <w:rFonts w:ascii="Times New Roman" w:hAnsi="Times New Roman" w:cs="Times New Roman"/>
                <w:noProof/>
                <w:sz w:val="28"/>
                <w:szCs w:val="28"/>
              </w:rPr>
            </w:pPr>
            <w:bookmarkStart w:id="1" w:name="_GoBack"/>
            <w:bookmarkEnd w:id="1"/>
            <w:r>
              <w:rPr>
                <w:rFonts w:ascii="Times New Roman" w:hAnsi="Times New Roman" w:cs="Times New Roman"/>
                <w:noProof/>
                <w:sz w:val="28"/>
                <w:szCs w:val="28"/>
              </w:rPr>
              <w:t>озглянуто та схвалено</w:t>
            </w:r>
          </w:p>
        </w:tc>
      </w:tr>
      <w:tr w:rsidR="00350F34" w:rsidTr="00350F34">
        <w:tc>
          <w:tcPr>
            <w:tcW w:w="7797" w:type="dxa"/>
            <w:hideMark/>
          </w:tcPr>
          <w:p w:rsidR="00350F34" w:rsidRDefault="00350F34">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на засіданні циклової комісії</w:t>
            </w:r>
          </w:p>
          <w:p w:rsidR="00350F34" w:rsidRDefault="00350F34">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рухомого складу залізниць</w:t>
            </w:r>
          </w:p>
          <w:p w:rsidR="00350F34" w:rsidRDefault="00350F34">
            <w:pPr>
              <w:spacing w:after="0" w:line="240" w:lineRule="auto"/>
              <w:rPr>
                <w:rFonts w:ascii="Times New Roman" w:hAnsi="Times New Roman" w:cs="Times New Roman"/>
                <w:sz w:val="28"/>
              </w:rPr>
            </w:pPr>
            <w:r>
              <w:rPr>
                <w:rFonts w:ascii="Times New Roman" w:hAnsi="Times New Roman" w:cs="Times New Roman"/>
                <w:noProof/>
                <w:sz w:val="28"/>
              </w:rPr>
              <w:t xml:space="preserve">протокол  від </w:t>
            </w:r>
            <w:r>
              <w:rPr>
                <w:rFonts w:ascii="Times New Roman" w:hAnsi="Times New Roman" w:cs="Times New Roman"/>
                <w:sz w:val="28"/>
              </w:rPr>
              <w:t>протокол  від  29 серпня  2023  № 1</w:t>
            </w:r>
          </w:p>
          <w:tbl>
            <w:tblPr>
              <w:tblW w:w="0" w:type="auto"/>
              <w:tblLook w:val="04A0" w:firstRow="1" w:lastRow="0" w:firstColumn="1" w:lastColumn="0" w:noHBand="0" w:noVBand="1"/>
            </w:tblPr>
            <w:tblGrid>
              <w:gridCol w:w="1951"/>
              <w:gridCol w:w="1086"/>
              <w:gridCol w:w="2788"/>
            </w:tblGrid>
            <w:tr w:rsidR="00350F34">
              <w:tc>
                <w:tcPr>
                  <w:tcW w:w="1951" w:type="dxa"/>
                </w:tcPr>
                <w:p w:rsidR="00350F34" w:rsidRDefault="00350F34">
                  <w:pPr>
                    <w:spacing w:after="0" w:line="240" w:lineRule="auto"/>
                    <w:rPr>
                      <w:rFonts w:ascii="Times New Roman" w:hAnsi="Times New Roman" w:cs="Times New Roman"/>
                      <w:noProof/>
                      <w:sz w:val="28"/>
                    </w:rPr>
                  </w:pPr>
                </w:p>
                <w:p w:rsidR="00350F34" w:rsidRDefault="00350F34">
                  <w:pPr>
                    <w:overflowPunct w:val="0"/>
                    <w:spacing w:after="0" w:line="240" w:lineRule="auto"/>
                    <w:ind w:hanging="108"/>
                    <w:rPr>
                      <w:rFonts w:ascii="Times New Roman" w:hAnsi="Times New Roman" w:cs="Times New Roman"/>
                      <w:noProof/>
                      <w:sz w:val="28"/>
                    </w:rPr>
                  </w:pPr>
                  <w:r>
                    <w:rPr>
                      <w:rFonts w:ascii="Times New Roman" w:hAnsi="Times New Roman" w:cs="Times New Roman"/>
                      <w:noProof/>
                      <w:sz w:val="28"/>
                    </w:rPr>
                    <w:t>Голова комісії</w:t>
                  </w:r>
                </w:p>
              </w:tc>
              <w:tc>
                <w:tcPr>
                  <w:tcW w:w="756" w:type="dxa"/>
                  <w:hideMark/>
                </w:tcPr>
                <w:p w:rsidR="00350F34" w:rsidRDefault="00350F34">
                  <w:pPr>
                    <w:overflowPunct w:val="0"/>
                    <w:spacing w:after="0" w:line="240" w:lineRule="auto"/>
                    <w:rPr>
                      <w:rFonts w:ascii="Times New Roman" w:hAnsi="Times New Roman" w:cs="Times New Roman"/>
                      <w:noProof/>
                      <w:sz w:val="28"/>
                    </w:rPr>
                  </w:pPr>
                  <w:r>
                    <w:rPr>
                      <w:rFonts w:ascii="Times New Roman" w:hAnsi="Times New Roman" w:cs="Times New Roman"/>
                      <w:noProof/>
                      <w:sz w:val="28"/>
                      <w:lang w:val="ru-RU" w:eastAsia="ru-RU"/>
                    </w:rPr>
                    <w:drawing>
                      <wp:inline distT="0" distB="0" distL="0" distR="0">
                        <wp:extent cx="304800" cy="589280"/>
                        <wp:effectExtent l="133350" t="0" r="114300" b="0"/>
                        <wp:docPr id="1" name="Рисунок 1" descr="Описание: 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ROZUMNIKI\Desktop\Бабенко -підпис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04800" cy="589280"/>
                                </a:xfrm>
                                <a:prstGeom prst="rect">
                                  <a:avLst/>
                                </a:prstGeom>
                                <a:noFill/>
                                <a:ln>
                                  <a:noFill/>
                                </a:ln>
                              </pic:spPr>
                            </pic:pic>
                          </a:graphicData>
                        </a:graphic>
                      </wp:inline>
                    </w:drawing>
                  </w:r>
                </w:p>
              </w:tc>
              <w:tc>
                <w:tcPr>
                  <w:tcW w:w="2788" w:type="dxa"/>
                </w:tcPr>
                <w:p w:rsidR="00350F34" w:rsidRDefault="00350F34">
                  <w:pPr>
                    <w:spacing w:after="0" w:line="240" w:lineRule="auto"/>
                    <w:rPr>
                      <w:rFonts w:ascii="Times New Roman" w:hAnsi="Times New Roman" w:cs="Times New Roman"/>
                      <w:noProof/>
                      <w:sz w:val="28"/>
                    </w:rPr>
                  </w:pPr>
                </w:p>
                <w:p w:rsidR="00350F34" w:rsidRDefault="00350F34">
                  <w:pPr>
                    <w:overflowPunct w:val="0"/>
                    <w:spacing w:after="0" w:line="240" w:lineRule="auto"/>
                    <w:rPr>
                      <w:rFonts w:ascii="Times New Roman" w:hAnsi="Times New Roman" w:cs="Times New Roman"/>
                      <w:noProof/>
                      <w:sz w:val="28"/>
                    </w:rPr>
                  </w:pPr>
                  <w:r>
                    <w:rPr>
                      <w:rFonts w:ascii="Times New Roman" w:hAnsi="Times New Roman" w:cs="Times New Roman"/>
                      <w:noProof/>
                      <w:sz w:val="28"/>
                    </w:rPr>
                    <w:t>Євген БАБЕНКО</w:t>
                  </w:r>
                </w:p>
              </w:tc>
            </w:tr>
          </w:tbl>
          <w:p w:rsidR="00350F34" w:rsidRDefault="00350F34">
            <w:pPr>
              <w:spacing w:after="0" w:line="240" w:lineRule="auto"/>
              <w:rPr>
                <w:sz w:val="20"/>
              </w:rPr>
            </w:pPr>
          </w:p>
        </w:tc>
      </w:tr>
    </w:tbl>
    <w:p w:rsidR="00C81C99" w:rsidRPr="00766D27" w:rsidRDefault="00C81C99" w:rsidP="00350F34">
      <w:pPr>
        <w:rPr>
          <w:rFonts w:ascii="Times New Roman" w:hAnsi="Times New Roman" w:cs="Times New Roman"/>
          <w:sz w:val="28"/>
          <w:szCs w:val="28"/>
        </w:rPr>
      </w:pPr>
    </w:p>
    <w:sectPr w:rsidR="00C81C99" w:rsidRPr="00766D27" w:rsidSect="0067702F">
      <w:headerReference w:type="even" r:id="rId14"/>
      <w:headerReference w:type="default" r:id="rId15"/>
      <w:footerReference w:type="even" r:id="rId16"/>
      <w:footerReference w:type="default" r:id="rId17"/>
      <w:headerReference w:type="first" r:id="rId18"/>
      <w:footerReference w:type="first" r:id="rId19"/>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D7B" w:rsidRDefault="00A41D7B" w:rsidP="00B4569F">
      <w:pPr>
        <w:spacing w:after="0" w:line="240" w:lineRule="auto"/>
      </w:pPr>
      <w:r>
        <w:separator/>
      </w:r>
    </w:p>
  </w:endnote>
  <w:endnote w:type="continuationSeparator" w:id="0">
    <w:p w:rsidR="00A41D7B" w:rsidRDefault="00A41D7B" w:rsidP="00B4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9F" w:rsidRDefault="00B4569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9F" w:rsidRDefault="00B4569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9F" w:rsidRDefault="00B4569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D7B" w:rsidRDefault="00A41D7B" w:rsidP="00B4569F">
      <w:pPr>
        <w:spacing w:after="0" w:line="240" w:lineRule="auto"/>
      </w:pPr>
      <w:r>
        <w:separator/>
      </w:r>
    </w:p>
  </w:footnote>
  <w:footnote w:type="continuationSeparator" w:id="0">
    <w:p w:rsidR="00A41D7B" w:rsidRDefault="00A41D7B" w:rsidP="00B456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9F" w:rsidRDefault="00A41D7B">
    <w:pPr>
      <w:pStyle w:val="a7"/>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9582204" o:spid="_x0000_s2050" type="#_x0000_t75" style="position:absolute;margin-left:0;margin-top:0;width:495pt;height:327.9pt;z-index:-251657216;mso-position-horizontal:center;mso-position-horizontal-relative:margin;mso-position-vertical:center;mso-position-vertical-relative:margin" o:allowincell="f">
          <v:imagedata r:id="rId1" o:title="1007202428247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9F" w:rsidRDefault="00A41D7B">
    <w:pPr>
      <w:pStyle w:val="a7"/>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9582205" o:spid="_x0000_s2051" type="#_x0000_t75" style="position:absolute;margin-left:0;margin-top:0;width:495pt;height:327.9pt;z-index:-251656192;mso-position-horizontal:center;mso-position-horizontal-relative:margin;mso-position-vertical:center;mso-position-vertical-relative:margin" o:allowincell="f">
          <v:imagedata r:id="rId1" o:title="1007202428247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9F" w:rsidRDefault="00A41D7B">
    <w:pPr>
      <w:pStyle w:val="a7"/>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9582203" o:spid="_x0000_s2049" type="#_x0000_t75" style="position:absolute;margin-left:0;margin-top:0;width:495pt;height:327.9pt;z-index:-251658240;mso-position-horizontal:center;mso-position-horizontal-relative:margin;mso-position-vertical:center;mso-position-vertical-relative:margin" o:allowincell="f">
          <v:imagedata r:id="rId1" o:title="1007202428247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1">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2">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5">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8">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3">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4">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4"/>
  </w:num>
  <w:num w:numId="4">
    <w:abstractNumId w:val="12"/>
  </w:num>
  <w:num w:numId="5">
    <w:abstractNumId w:val="25"/>
  </w:num>
  <w:num w:numId="6">
    <w:abstractNumId w:val="19"/>
  </w:num>
  <w:num w:numId="7">
    <w:abstractNumId w:val="2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9"/>
  </w:num>
  <w:num w:numId="15">
    <w:abstractNumId w:val="2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16"/>
  </w:num>
  <w:num w:numId="24">
    <w:abstractNumId w:val="6"/>
  </w:num>
  <w:num w:numId="25">
    <w:abstractNumId w:val="17"/>
  </w:num>
  <w:num w:numId="26">
    <w:abstractNumId w:val="11"/>
  </w:num>
  <w:num w:numId="27">
    <w:abstractNumId w:val="11"/>
  </w:num>
  <w:num w:numId="28">
    <w:abstractNumId w:val="17"/>
  </w:num>
  <w:num w:numId="29">
    <w:abstractNumId w:val="21"/>
  </w:num>
  <w:num w:numId="30">
    <w:abstractNumId w:val="21"/>
  </w:num>
  <w:num w:numId="31">
    <w:abstractNumId w:val="23"/>
  </w:num>
  <w:num w:numId="32">
    <w:abstractNumId w:val="23"/>
  </w:num>
  <w:num w:numId="33">
    <w:abstractNumId w:val="24"/>
  </w:num>
  <w:num w:numId="34">
    <w:abstractNumId w:val="10"/>
  </w:num>
  <w:num w:numId="35">
    <w:abstractNumId w:val="10"/>
  </w:num>
  <w:num w:numId="36">
    <w:abstractNumId w:val="29"/>
  </w:num>
  <w:num w:numId="37">
    <w:abstractNumId w:val="29"/>
  </w:num>
  <w:num w:numId="38">
    <w:abstractNumId w:val="1"/>
  </w:num>
  <w:num w:numId="39">
    <w:abstractNumId w:val="22"/>
  </w:num>
  <w:num w:numId="40">
    <w:abstractNumId w:val="18"/>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80170"/>
    <w:rsid w:val="0000372E"/>
    <w:rsid w:val="00060676"/>
    <w:rsid w:val="00106BEE"/>
    <w:rsid w:val="001200C6"/>
    <w:rsid w:val="001315E5"/>
    <w:rsid w:val="00174579"/>
    <w:rsid w:val="001A0B22"/>
    <w:rsid w:val="001A1901"/>
    <w:rsid w:val="001A2C1C"/>
    <w:rsid w:val="001B0BCD"/>
    <w:rsid w:val="001B36E7"/>
    <w:rsid w:val="001B417C"/>
    <w:rsid w:val="00231BC3"/>
    <w:rsid w:val="00236CC5"/>
    <w:rsid w:val="002958FE"/>
    <w:rsid w:val="002E53D0"/>
    <w:rsid w:val="002F34A7"/>
    <w:rsid w:val="00321B18"/>
    <w:rsid w:val="00350F34"/>
    <w:rsid w:val="0036257A"/>
    <w:rsid w:val="00377D5D"/>
    <w:rsid w:val="003B66C8"/>
    <w:rsid w:val="00435369"/>
    <w:rsid w:val="0045713E"/>
    <w:rsid w:val="004610BD"/>
    <w:rsid w:val="00477C29"/>
    <w:rsid w:val="00533042"/>
    <w:rsid w:val="00580133"/>
    <w:rsid w:val="00621D87"/>
    <w:rsid w:val="006260F7"/>
    <w:rsid w:val="0067702F"/>
    <w:rsid w:val="00690FA7"/>
    <w:rsid w:val="006B4B66"/>
    <w:rsid w:val="006C37F6"/>
    <w:rsid w:val="006E21C7"/>
    <w:rsid w:val="006F625A"/>
    <w:rsid w:val="006F64AE"/>
    <w:rsid w:val="007015BC"/>
    <w:rsid w:val="00716F86"/>
    <w:rsid w:val="007229FE"/>
    <w:rsid w:val="00735CA2"/>
    <w:rsid w:val="00744247"/>
    <w:rsid w:val="00761B37"/>
    <w:rsid w:val="00764CBE"/>
    <w:rsid w:val="00766D27"/>
    <w:rsid w:val="007C5BCA"/>
    <w:rsid w:val="007F72BD"/>
    <w:rsid w:val="00813475"/>
    <w:rsid w:val="008277E8"/>
    <w:rsid w:val="008829A1"/>
    <w:rsid w:val="008B281E"/>
    <w:rsid w:val="008D19B3"/>
    <w:rsid w:val="00980170"/>
    <w:rsid w:val="009C3D26"/>
    <w:rsid w:val="009C6057"/>
    <w:rsid w:val="00A272EC"/>
    <w:rsid w:val="00A41D7B"/>
    <w:rsid w:val="00A7541C"/>
    <w:rsid w:val="00A972FE"/>
    <w:rsid w:val="00AA3AAA"/>
    <w:rsid w:val="00AC7230"/>
    <w:rsid w:val="00AF062F"/>
    <w:rsid w:val="00B24FEF"/>
    <w:rsid w:val="00B313E1"/>
    <w:rsid w:val="00B4569F"/>
    <w:rsid w:val="00B51538"/>
    <w:rsid w:val="00B80283"/>
    <w:rsid w:val="00BA1EEA"/>
    <w:rsid w:val="00BC1244"/>
    <w:rsid w:val="00BC3C95"/>
    <w:rsid w:val="00C50EBC"/>
    <w:rsid w:val="00C81C99"/>
    <w:rsid w:val="00C83650"/>
    <w:rsid w:val="00D100FC"/>
    <w:rsid w:val="00D8425F"/>
    <w:rsid w:val="00D87F1C"/>
    <w:rsid w:val="00D94793"/>
    <w:rsid w:val="00DA14A3"/>
    <w:rsid w:val="00E22804"/>
    <w:rsid w:val="00E25C23"/>
    <w:rsid w:val="00E53577"/>
    <w:rsid w:val="00EF65FB"/>
    <w:rsid w:val="00F00E5E"/>
    <w:rsid w:val="00F12C8F"/>
    <w:rsid w:val="00F15FDA"/>
    <w:rsid w:val="00F17A25"/>
    <w:rsid w:val="00F22BE1"/>
    <w:rsid w:val="00F84E3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B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D26900"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D89243" w:themeColor="followedHyperlink"/>
      <w:u w:val="single"/>
    </w:rPr>
  </w:style>
  <w:style w:type="paragraph" w:styleId="a6">
    <w:name w:val="List Paragraph"/>
    <w:basedOn w:val="a"/>
    <w:uiPriority w:val="34"/>
    <w:qFormat/>
    <w:rsid w:val="00377D5D"/>
    <w:pPr>
      <w:ind w:left="720"/>
      <w:contextualSpacing/>
    </w:pPr>
  </w:style>
  <w:style w:type="paragraph" w:styleId="a7">
    <w:name w:val="header"/>
    <w:basedOn w:val="a"/>
    <w:link w:val="a8"/>
    <w:uiPriority w:val="99"/>
    <w:unhideWhenUsed/>
    <w:rsid w:val="00B456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569F"/>
  </w:style>
  <w:style w:type="paragraph" w:styleId="a9">
    <w:name w:val="footer"/>
    <w:basedOn w:val="a"/>
    <w:link w:val="aa"/>
    <w:uiPriority w:val="99"/>
    <w:unhideWhenUsed/>
    <w:rsid w:val="00B456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569F"/>
  </w:style>
  <w:style w:type="paragraph" w:styleId="ab">
    <w:name w:val="Balloon Text"/>
    <w:basedOn w:val="a"/>
    <w:link w:val="ac"/>
    <w:uiPriority w:val="99"/>
    <w:semiHidden/>
    <w:unhideWhenUsed/>
    <w:rsid w:val="00350F3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0F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B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D26900"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D89243" w:themeColor="followedHyperlink"/>
      <w:u w:val="single"/>
    </w:rPr>
  </w:style>
  <w:style w:type="paragraph" w:styleId="a6">
    <w:name w:val="List Paragraph"/>
    <w:basedOn w:val="a"/>
    <w:uiPriority w:val="34"/>
    <w:qFormat/>
    <w:rsid w:val="00377D5D"/>
    <w:pPr>
      <w:ind w:left="720"/>
      <w:contextualSpacing/>
    </w:pPr>
  </w:style>
  <w:style w:type="paragraph" w:styleId="a7">
    <w:name w:val="header"/>
    <w:basedOn w:val="a"/>
    <w:link w:val="a8"/>
    <w:uiPriority w:val="99"/>
    <w:unhideWhenUsed/>
    <w:rsid w:val="00B456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569F"/>
  </w:style>
  <w:style w:type="paragraph" w:styleId="a9">
    <w:name w:val="footer"/>
    <w:basedOn w:val="a"/>
    <w:link w:val="aa"/>
    <w:uiPriority w:val="99"/>
    <w:unhideWhenUsed/>
    <w:rsid w:val="00B456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5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69815134">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18294063">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123594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41468670">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eet.google.com/rdp-rtvp-jzd"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terbrake@gmail.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CDA27-B955-443D-AC44-B93E71422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18</Pages>
  <Words>4196</Words>
  <Characters>23923</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49</cp:revision>
  <dcterms:created xsi:type="dcterms:W3CDTF">2024-08-03T18:08:00Z</dcterms:created>
  <dcterms:modified xsi:type="dcterms:W3CDTF">2024-12-23T10:17:00Z</dcterms:modified>
</cp:coreProperties>
</file>