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8C5E95" w14:paraId="4F596FCC" w14:textId="77777777" w:rsidTr="00D06BB2">
        <w:trPr>
          <w:gridAfter w:val="1"/>
          <w:wAfter w:w="13" w:type="dxa"/>
        </w:trPr>
        <w:tc>
          <w:tcPr>
            <w:tcW w:w="9910" w:type="dxa"/>
            <w:gridSpan w:val="2"/>
            <w:shd w:val="clear" w:color="auto" w:fill="FFE599" w:themeFill="accent4" w:themeFillTint="66"/>
            <w:vAlign w:val="center"/>
          </w:tcPr>
          <w:p w14:paraId="2B748B04" w14:textId="77777777" w:rsidR="002958FE" w:rsidRPr="008C5E95" w:rsidRDefault="002958FE" w:rsidP="0067702F">
            <w:pPr>
              <w:widowControl w:val="0"/>
              <w:jc w:val="center"/>
              <w:rPr>
                <w:rFonts w:ascii="Times New Roman" w:hAnsi="Times New Roman" w:cs="Times New Roman"/>
                <w:b/>
                <w:bCs/>
                <w:noProof/>
                <w:sz w:val="28"/>
                <w:szCs w:val="28"/>
              </w:rPr>
            </w:pPr>
            <w:bookmarkStart w:id="0" w:name="_Hlk173774512"/>
            <w:r w:rsidRPr="008C5E95">
              <w:rPr>
                <w:rFonts w:ascii="Times New Roman" w:hAnsi="Times New Roman" w:cs="Times New Roman"/>
                <w:b/>
                <w:bCs/>
                <w:noProof/>
                <w:sz w:val="28"/>
                <w:szCs w:val="28"/>
              </w:rPr>
              <w:t>Міністерство освіти і науки України</w:t>
            </w:r>
          </w:p>
          <w:p w14:paraId="3105E123" w14:textId="77777777" w:rsidR="002958FE" w:rsidRPr="008C5E95" w:rsidRDefault="002958FE" w:rsidP="0067702F">
            <w:pPr>
              <w:widowControl w:val="0"/>
              <w:jc w:val="center"/>
              <w:rPr>
                <w:rFonts w:ascii="Times New Roman" w:hAnsi="Times New Roman" w:cs="Times New Roman"/>
                <w:b/>
                <w:bCs/>
                <w:noProof/>
                <w:sz w:val="28"/>
                <w:szCs w:val="28"/>
              </w:rPr>
            </w:pPr>
            <w:r w:rsidRPr="008C5E95">
              <w:rPr>
                <w:rFonts w:ascii="Times New Roman" w:hAnsi="Times New Roman" w:cs="Times New Roman"/>
                <w:b/>
                <w:bCs/>
                <w:noProof/>
                <w:sz w:val="28"/>
                <w:szCs w:val="28"/>
              </w:rPr>
              <w:t>Харківський фаховий коледж транспортних технологій</w:t>
            </w:r>
          </w:p>
          <w:p w14:paraId="499AB689" w14:textId="77777777" w:rsidR="002958FE" w:rsidRPr="008C5E95" w:rsidRDefault="002958FE" w:rsidP="0067702F">
            <w:pPr>
              <w:widowControl w:val="0"/>
              <w:jc w:val="center"/>
              <w:rPr>
                <w:rFonts w:ascii="Times New Roman" w:hAnsi="Times New Roman" w:cs="Times New Roman"/>
                <w:b/>
                <w:bCs/>
                <w:noProof/>
                <w:sz w:val="28"/>
                <w:szCs w:val="28"/>
              </w:rPr>
            </w:pPr>
          </w:p>
        </w:tc>
      </w:tr>
      <w:tr w:rsidR="0067702F" w:rsidRPr="008C5E95"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8C5E95" w:rsidRDefault="002958FE" w:rsidP="0067702F">
            <w:pPr>
              <w:widowControl w:val="0"/>
              <w:jc w:val="center"/>
              <w:rPr>
                <w:rFonts w:ascii="Times New Roman" w:hAnsi="Times New Roman" w:cs="Times New Roman"/>
                <w:b/>
                <w:bCs/>
                <w:noProof/>
                <w:sz w:val="48"/>
                <w:szCs w:val="48"/>
              </w:rPr>
            </w:pPr>
            <w:r w:rsidRPr="008C5E95">
              <w:rPr>
                <w:rFonts w:ascii="Times New Roman" w:hAnsi="Times New Roman" w:cs="Times New Roman"/>
                <w:b/>
                <w:bCs/>
                <w:noProof/>
                <w:color w:val="2E74B5" w:themeColor="accent5" w:themeShade="BF"/>
                <w:sz w:val="48"/>
                <w:szCs w:val="48"/>
              </w:rPr>
              <w:t>СИЛАБУС</w:t>
            </w:r>
          </w:p>
        </w:tc>
      </w:tr>
      <w:tr w:rsidR="002958FE" w:rsidRPr="008C5E95" w14:paraId="4E38AC5D" w14:textId="77777777" w:rsidTr="00DA14A3">
        <w:tc>
          <w:tcPr>
            <w:tcW w:w="4195" w:type="dxa"/>
            <w:shd w:val="clear" w:color="auto" w:fill="DEEAF6" w:themeFill="accent5" w:themeFillTint="33"/>
          </w:tcPr>
          <w:p w14:paraId="144C7EDE" w14:textId="77777777" w:rsidR="002958FE" w:rsidRPr="008C5E95" w:rsidRDefault="002958FE" w:rsidP="0067702F">
            <w:pPr>
              <w:widowControl w:val="0"/>
              <w:rPr>
                <w:rFonts w:ascii="Times New Roman" w:hAnsi="Times New Roman" w:cs="Times New Roman"/>
                <w:noProof/>
                <w:sz w:val="28"/>
                <w:szCs w:val="28"/>
              </w:rPr>
            </w:pPr>
          </w:p>
          <w:p w14:paraId="55ABBE33" w14:textId="77777777" w:rsidR="002958FE" w:rsidRPr="008C5E95" w:rsidRDefault="002958FE" w:rsidP="0067702F">
            <w:pPr>
              <w:widowControl w:val="0"/>
              <w:rPr>
                <w:rFonts w:ascii="Times New Roman" w:hAnsi="Times New Roman" w:cs="Times New Roman"/>
                <w:noProof/>
                <w:sz w:val="28"/>
                <w:szCs w:val="28"/>
              </w:rPr>
            </w:pPr>
          </w:p>
          <w:p w14:paraId="4D30DDE4" w14:textId="77777777" w:rsidR="002958FE" w:rsidRPr="008C5E95" w:rsidRDefault="002958FE" w:rsidP="0067702F">
            <w:pPr>
              <w:widowControl w:val="0"/>
              <w:rPr>
                <w:rFonts w:ascii="Times New Roman" w:hAnsi="Times New Roman" w:cs="Times New Roman"/>
                <w:noProof/>
                <w:sz w:val="28"/>
                <w:szCs w:val="28"/>
              </w:rPr>
            </w:pPr>
          </w:p>
          <w:p w14:paraId="66BD426D" w14:textId="6B74D282" w:rsidR="002958FE" w:rsidRPr="008C5E95" w:rsidRDefault="0045713E" w:rsidP="0067702F">
            <w:pPr>
              <w:widowControl w:val="0"/>
              <w:rPr>
                <w:noProof/>
                <w:kern w:val="0"/>
                <w14:ligatures w14:val="none"/>
              </w:rPr>
            </w:pPr>
            <w:r w:rsidRPr="008C5E95">
              <w:rPr>
                <w:noProof/>
                <w:kern w:val="0"/>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5pt" o:ole="">
                  <v:imagedata r:id="rId6" o:title=""/>
                </v:shape>
                <o:OLEObject Type="Embed" ProgID="CorelDraw.Graphic.20" ShapeID="_x0000_i1025" DrawAspect="Content" ObjectID="_1825067601" r:id="rId7"/>
              </w:object>
            </w:r>
          </w:p>
          <w:p w14:paraId="05AA3E32" w14:textId="77777777" w:rsidR="002958FE" w:rsidRPr="008C5E95" w:rsidRDefault="002958FE" w:rsidP="0067702F">
            <w:pPr>
              <w:widowControl w:val="0"/>
              <w:rPr>
                <w:rFonts w:ascii="Times New Roman" w:hAnsi="Times New Roman" w:cs="Times New Roman"/>
                <w:noProof/>
                <w:kern w:val="0"/>
                <w:sz w:val="28"/>
                <w:szCs w:val="28"/>
                <w14:ligatures w14:val="none"/>
              </w:rPr>
            </w:pPr>
          </w:p>
          <w:p w14:paraId="6F20BB89" w14:textId="77777777" w:rsidR="002958FE" w:rsidRPr="008C5E95" w:rsidRDefault="002958FE" w:rsidP="0067702F">
            <w:pPr>
              <w:widowControl w:val="0"/>
              <w:rPr>
                <w:rFonts w:ascii="Times New Roman" w:hAnsi="Times New Roman" w:cs="Times New Roman"/>
                <w:noProof/>
                <w:sz w:val="28"/>
                <w:szCs w:val="28"/>
              </w:rPr>
            </w:pPr>
          </w:p>
        </w:tc>
        <w:tc>
          <w:tcPr>
            <w:tcW w:w="5728" w:type="dxa"/>
            <w:gridSpan w:val="2"/>
            <w:shd w:val="clear" w:color="auto" w:fill="CFFAA4"/>
          </w:tcPr>
          <w:p w14:paraId="55C75986" w14:textId="77777777" w:rsidR="002958FE" w:rsidRPr="008C5E95" w:rsidRDefault="002958FE" w:rsidP="0045713E">
            <w:pPr>
              <w:widowControl w:val="0"/>
              <w:jc w:val="center"/>
              <w:rPr>
                <w:rFonts w:ascii="Calibri" w:eastAsia="Calibri" w:hAnsi="Calibri" w:cs="Calibri"/>
                <w:noProof/>
                <w:color w:val="1F4E79" w:themeColor="accent5" w:themeShade="80"/>
                <w:sz w:val="36"/>
                <w:szCs w:val="36"/>
                <w:lang w:eastAsia="uk-UA"/>
              </w:rPr>
            </w:pPr>
            <w:r w:rsidRPr="008C5E95">
              <w:rPr>
                <w:rFonts w:ascii="Times New Roman" w:eastAsia="Times New Roman" w:hAnsi="Times New Roman" w:cs="Times New Roman"/>
                <w:b/>
                <w:noProof/>
                <w:color w:val="1F4E79" w:themeColor="accent5" w:themeShade="80"/>
                <w:sz w:val="36"/>
                <w:szCs w:val="36"/>
                <w:lang w:eastAsia="uk-UA"/>
              </w:rPr>
              <w:t>Навчальна дисципліна</w:t>
            </w:r>
          </w:p>
          <w:p w14:paraId="5BC2531A" w14:textId="36CD0022" w:rsidR="002958FE" w:rsidRPr="008C5E95" w:rsidRDefault="002958FE" w:rsidP="0045713E">
            <w:pPr>
              <w:widowControl w:val="0"/>
              <w:jc w:val="center"/>
              <w:rPr>
                <w:rFonts w:ascii="Times New Roman" w:eastAsia="Times New Roman" w:hAnsi="Times New Roman" w:cs="Times New Roman"/>
                <w:b/>
                <w:noProof/>
                <w:color w:val="1F4E79" w:themeColor="accent5" w:themeShade="80"/>
                <w:sz w:val="36"/>
                <w:szCs w:val="36"/>
                <w:lang w:eastAsia="uk-UA"/>
              </w:rPr>
            </w:pPr>
            <w:r w:rsidRPr="008C5E95">
              <w:rPr>
                <w:rFonts w:ascii="Times New Roman" w:eastAsia="Times New Roman" w:hAnsi="Times New Roman" w:cs="Times New Roman"/>
                <w:b/>
                <w:noProof/>
                <w:color w:val="1F4E79" w:themeColor="accent5" w:themeShade="80"/>
                <w:sz w:val="36"/>
                <w:szCs w:val="36"/>
                <w:lang w:eastAsia="uk-UA"/>
              </w:rPr>
              <w:t>«</w:t>
            </w:r>
            <w:r w:rsidR="00D06BB2" w:rsidRPr="008C5E95">
              <w:rPr>
                <w:rFonts w:ascii="Times New Roman" w:eastAsia="Times New Roman" w:hAnsi="Times New Roman" w:cs="Times New Roman"/>
                <w:b/>
                <w:noProof/>
                <w:color w:val="1F4E79" w:themeColor="accent5" w:themeShade="80"/>
                <w:sz w:val="36"/>
                <w:szCs w:val="36"/>
                <w:lang w:eastAsia="uk-UA"/>
              </w:rPr>
              <w:t xml:space="preserve">Технологія галузі </w:t>
            </w:r>
            <w:r w:rsidR="00E547AC">
              <w:rPr>
                <w:rFonts w:ascii="Times New Roman" w:eastAsia="Times New Roman" w:hAnsi="Times New Roman" w:cs="Times New Roman"/>
                <w:b/>
                <w:noProof/>
                <w:color w:val="1F4E79" w:themeColor="accent5" w:themeShade="80"/>
                <w:sz w:val="36"/>
                <w:szCs w:val="36"/>
                <w:lang w:eastAsia="uk-UA"/>
              </w:rPr>
              <w:t>і</w:t>
            </w:r>
            <w:r w:rsidR="00D06BB2" w:rsidRPr="008C5E95">
              <w:rPr>
                <w:rFonts w:ascii="Times New Roman" w:eastAsia="Times New Roman" w:hAnsi="Times New Roman" w:cs="Times New Roman"/>
                <w:b/>
                <w:noProof/>
                <w:color w:val="1F4E79" w:themeColor="accent5" w:themeShade="80"/>
                <w:sz w:val="36"/>
                <w:szCs w:val="36"/>
                <w:lang w:eastAsia="uk-UA"/>
              </w:rPr>
              <w:t xml:space="preserve"> технічні засоби залізничного транспорту</w:t>
            </w:r>
            <w:r w:rsidRPr="008C5E95">
              <w:rPr>
                <w:rFonts w:ascii="Times New Roman" w:eastAsia="Times New Roman" w:hAnsi="Times New Roman" w:cs="Times New Roman"/>
                <w:b/>
                <w:noProof/>
                <w:color w:val="1F4E79" w:themeColor="accent5" w:themeShade="80"/>
                <w:sz w:val="36"/>
                <w:szCs w:val="36"/>
                <w:lang w:eastAsia="uk-UA"/>
              </w:rPr>
              <w:t>»</w:t>
            </w:r>
          </w:p>
          <w:p w14:paraId="48FAFC17" w14:textId="77777777" w:rsidR="002958FE" w:rsidRPr="008C5E95" w:rsidRDefault="002958FE" w:rsidP="0045713E">
            <w:pPr>
              <w:widowControl w:val="0"/>
              <w:jc w:val="both"/>
              <w:rPr>
                <w:rFonts w:ascii="Calibri" w:eastAsia="Calibri" w:hAnsi="Calibri" w:cs="Calibri"/>
                <w:noProof/>
                <w:color w:val="C00000"/>
                <w:sz w:val="28"/>
                <w:szCs w:val="28"/>
                <w:lang w:eastAsia="uk-UA"/>
              </w:rPr>
            </w:pPr>
          </w:p>
          <w:p w14:paraId="471B08C8" w14:textId="053B598E" w:rsidR="00485CE8" w:rsidRPr="008C5E95" w:rsidRDefault="00485CE8" w:rsidP="00485CE8">
            <w:pPr>
              <w:widowControl w:val="0"/>
              <w:jc w:val="both"/>
              <w:rPr>
                <w:rFonts w:ascii="Times New Roman" w:eastAsia="Times New Roman" w:hAnsi="Times New Roman" w:cs="Times New Roman"/>
                <w:bCs/>
                <w:noProof/>
                <w:color w:val="000000"/>
                <w:sz w:val="28"/>
                <w:szCs w:val="28"/>
                <w:lang w:eastAsia="uk-UA"/>
              </w:rPr>
            </w:pPr>
            <w:r w:rsidRPr="008C5E95">
              <w:rPr>
                <w:rFonts w:ascii="Times New Roman" w:eastAsia="Times New Roman" w:hAnsi="Times New Roman" w:cs="Times New Roman"/>
                <w:bCs/>
                <w:noProof/>
                <w:color w:val="000000"/>
                <w:sz w:val="28"/>
                <w:szCs w:val="28"/>
                <w:lang w:eastAsia="uk-UA"/>
              </w:rPr>
              <w:t>Спеціальність: 275 Транспортні технології (на залізничному транспорті)</w:t>
            </w:r>
          </w:p>
          <w:p w14:paraId="099FB03C" w14:textId="732CAF8E" w:rsidR="002958FE" w:rsidRPr="008C5E95" w:rsidRDefault="00485CE8" w:rsidP="00485CE8">
            <w:pPr>
              <w:widowControl w:val="0"/>
              <w:jc w:val="both"/>
              <w:rPr>
                <w:rFonts w:ascii="Times New Roman" w:eastAsia="Times New Roman" w:hAnsi="Times New Roman" w:cs="Times New Roman"/>
                <w:b/>
                <w:i/>
                <w:iCs/>
                <w:noProof/>
                <w:color w:val="000000"/>
                <w:sz w:val="28"/>
                <w:szCs w:val="28"/>
                <w:lang w:eastAsia="uk-UA"/>
              </w:rPr>
            </w:pPr>
            <w:r w:rsidRPr="008C5E95">
              <w:rPr>
                <w:rFonts w:ascii="Times New Roman" w:eastAsia="Times New Roman" w:hAnsi="Times New Roman" w:cs="Times New Roman"/>
                <w:bCs/>
                <w:noProof/>
                <w:color w:val="000000"/>
                <w:sz w:val="28"/>
                <w:szCs w:val="28"/>
                <w:lang w:eastAsia="uk-UA"/>
              </w:rPr>
              <w:t xml:space="preserve">ОПП: </w:t>
            </w:r>
            <w:r w:rsidRPr="008C5E95">
              <w:rPr>
                <w:rFonts w:ascii="Times New Roman" w:eastAsia="Times New Roman" w:hAnsi="Times New Roman" w:cs="Times New Roman"/>
                <w:b/>
                <w:i/>
                <w:iCs/>
                <w:noProof/>
                <w:color w:val="000000"/>
                <w:sz w:val="28"/>
                <w:szCs w:val="28"/>
                <w:lang w:eastAsia="uk-UA"/>
              </w:rPr>
              <w:t>«Організація перевезень і управління на залізничному транспорті»</w:t>
            </w:r>
          </w:p>
        </w:tc>
      </w:tr>
      <w:tr w:rsidR="0045713E" w:rsidRPr="008C5E95" w14:paraId="3817700D" w14:textId="77777777" w:rsidTr="00D06BB2">
        <w:tc>
          <w:tcPr>
            <w:tcW w:w="4195" w:type="dxa"/>
            <w:shd w:val="clear" w:color="auto" w:fill="FFE599" w:themeFill="accent4" w:themeFillTint="66"/>
          </w:tcPr>
          <w:p w14:paraId="6F3938F5"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Рівень освіти</w:t>
            </w:r>
          </w:p>
        </w:tc>
        <w:tc>
          <w:tcPr>
            <w:tcW w:w="5728" w:type="dxa"/>
            <w:gridSpan w:val="2"/>
          </w:tcPr>
          <w:p w14:paraId="014B12A8" w14:textId="0D943201"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фахова передвища</w:t>
            </w:r>
            <w:r w:rsidR="006C37F6" w:rsidRPr="008C5E95">
              <w:rPr>
                <w:rFonts w:ascii="Times New Roman" w:hAnsi="Times New Roman" w:cs="Times New Roman"/>
                <w:noProof/>
                <w:sz w:val="28"/>
                <w:szCs w:val="28"/>
              </w:rPr>
              <w:t xml:space="preserve"> освіта</w:t>
            </w:r>
          </w:p>
        </w:tc>
      </w:tr>
      <w:tr w:rsidR="00060676" w:rsidRPr="008C5E95" w14:paraId="10C4DB5C" w14:textId="77777777" w:rsidTr="00D06BB2">
        <w:tc>
          <w:tcPr>
            <w:tcW w:w="4195" w:type="dxa"/>
            <w:shd w:val="clear" w:color="auto" w:fill="FFE599" w:themeFill="accent4" w:themeFillTint="66"/>
          </w:tcPr>
          <w:p w14:paraId="76328554"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Освітньо-професійний ступінь</w:t>
            </w:r>
          </w:p>
        </w:tc>
        <w:tc>
          <w:tcPr>
            <w:tcW w:w="5728" w:type="dxa"/>
            <w:gridSpan w:val="2"/>
          </w:tcPr>
          <w:p w14:paraId="0B31CE52" w14:textId="77777777"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фаховий молодший бакалавр</w:t>
            </w:r>
          </w:p>
        </w:tc>
      </w:tr>
      <w:tr w:rsidR="00060676" w:rsidRPr="008C5E95" w14:paraId="245051E7" w14:textId="77777777" w:rsidTr="00D06BB2">
        <w:tc>
          <w:tcPr>
            <w:tcW w:w="4195" w:type="dxa"/>
            <w:shd w:val="clear" w:color="auto" w:fill="FFE599" w:themeFill="accent4" w:themeFillTint="66"/>
          </w:tcPr>
          <w:p w14:paraId="6B201B68"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Статус навчальної дисципліни</w:t>
            </w:r>
          </w:p>
        </w:tc>
        <w:tc>
          <w:tcPr>
            <w:tcW w:w="5728" w:type="dxa"/>
            <w:gridSpan w:val="2"/>
          </w:tcPr>
          <w:p w14:paraId="49C84D75" w14:textId="742EA16A" w:rsidR="002958FE" w:rsidRPr="008C5E95" w:rsidRDefault="00485CE8"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обо’язкова</w:t>
            </w:r>
          </w:p>
        </w:tc>
      </w:tr>
      <w:tr w:rsidR="00060676" w:rsidRPr="008C5E95" w14:paraId="1D144AC6" w14:textId="77777777" w:rsidTr="00D06BB2">
        <w:tc>
          <w:tcPr>
            <w:tcW w:w="4195" w:type="dxa"/>
            <w:shd w:val="clear" w:color="auto" w:fill="FFE599" w:themeFill="accent4" w:themeFillTint="66"/>
          </w:tcPr>
          <w:p w14:paraId="3862E0F0"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Мова навчання</w:t>
            </w:r>
          </w:p>
        </w:tc>
        <w:tc>
          <w:tcPr>
            <w:tcW w:w="5728" w:type="dxa"/>
            <w:gridSpan w:val="2"/>
          </w:tcPr>
          <w:p w14:paraId="445C1EBE" w14:textId="77777777"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українська</w:t>
            </w:r>
          </w:p>
        </w:tc>
      </w:tr>
      <w:tr w:rsidR="00060676" w:rsidRPr="008C5E95" w14:paraId="0264E062" w14:textId="77777777" w:rsidTr="00D06BB2">
        <w:tc>
          <w:tcPr>
            <w:tcW w:w="4195" w:type="dxa"/>
            <w:shd w:val="clear" w:color="auto" w:fill="FFE599" w:themeFill="accent4" w:themeFillTint="66"/>
          </w:tcPr>
          <w:p w14:paraId="2E85490D"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Рік навчання/семестр</w:t>
            </w:r>
          </w:p>
        </w:tc>
        <w:tc>
          <w:tcPr>
            <w:tcW w:w="5728" w:type="dxa"/>
            <w:gridSpan w:val="2"/>
          </w:tcPr>
          <w:p w14:paraId="4A503743" w14:textId="052F89CC" w:rsidR="002958FE" w:rsidRPr="008C5E95" w:rsidRDefault="00D06BB2"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II-</w:t>
            </w:r>
            <w:r w:rsidR="002958FE" w:rsidRPr="008C5E95">
              <w:rPr>
                <w:rFonts w:ascii="Times New Roman" w:hAnsi="Times New Roman" w:cs="Times New Roman"/>
                <w:noProof/>
                <w:sz w:val="28"/>
                <w:szCs w:val="28"/>
              </w:rPr>
              <w:t>ІІІ/</w:t>
            </w:r>
            <w:r w:rsidRPr="008C5E95">
              <w:rPr>
                <w:rFonts w:ascii="Times New Roman" w:hAnsi="Times New Roman" w:cs="Times New Roman"/>
                <w:noProof/>
                <w:sz w:val="28"/>
                <w:szCs w:val="28"/>
              </w:rPr>
              <w:t>4-5</w:t>
            </w:r>
          </w:p>
        </w:tc>
      </w:tr>
      <w:tr w:rsidR="00060676" w:rsidRPr="008C5E95" w14:paraId="64B9F387" w14:textId="77777777" w:rsidTr="00D06BB2">
        <w:tc>
          <w:tcPr>
            <w:tcW w:w="4195" w:type="dxa"/>
            <w:shd w:val="clear" w:color="auto" w:fill="FFE599" w:themeFill="accent4" w:themeFillTint="66"/>
          </w:tcPr>
          <w:p w14:paraId="7300B750" w14:textId="603752C0" w:rsidR="002958FE" w:rsidRPr="008C5E95" w:rsidRDefault="002958FE" w:rsidP="0067702F">
            <w:pPr>
              <w:widowControl w:val="0"/>
              <w:rPr>
                <w:rFonts w:ascii="Times New Roman" w:hAnsi="Times New Roman" w:cs="Times New Roman"/>
                <w:noProof/>
                <w:sz w:val="28"/>
                <w:szCs w:val="28"/>
              </w:rPr>
            </w:pPr>
            <w:r w:rsidRPr="008C5E95">
              <w:rPr>
                <w:rFonts w:ascii="Times New Roman" w:eastAsia="Times New Roman" w:hAnsi="Times New Roman" w:cs="Times New Roman"/>
                <w:noProof/>
                <w:sz w:val="28"/>
                <w:szCs w:val="28"/>
              </w:rPr>
              <w:t xml:space="preserve">Обсяг </w:t>
            </w:r>
            <w:r w:rsidR="006C37F6" w:rsidRPr="008C5E95">
              <w:rPr>
                <w:rFonts w:ascii="Times New Roman" w:eastAsia="Times New Roman" w:hAnsi="Times New Roman" w:cs="Times New Roman"/>
                <w:noProof/>
                <w:sz w:val="28"/>
                <w:szCs w:val="28"/>
              </w:rPr>
              <w:t xml:space="preserve">навчальної </w:t>
            </w:r>
            <w:r w:rsidRPr="008C5E95">
              <w:rPr>
                <w:rFonts w:ascii="Times New Roman" w:eastAsia="Times New Roman" w:hAnsi="Times New Roman" w:cs="Times New Roman"/>
                <w:noProof/>
                <w:sz w:val="28"/>
                <w:szCs w:val="28"/>
              </w:rPr>
              <w:t xml:space="preserve">дисципліни (кредити ЄКТС/загальна кількість годин) </w:t>
            </w:r>
          </w:p>
        </w:tc>
        <w:tc>
          <w:tcPr>
            <w:tcW w:w="5728" w:type="dxa"/>
            <w:gridSpan w:val="2"/>
          </w:tcPr>
          <w:p w14:paraId="7D855C3E" w14:textId="2C7C2114" w:rsidR="002958FE" w:rsidRPr="008C5E95" w:rsidRDefault="00D06BB2" w:rsidP="0045713E">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6</w:t>
            </w:r>
            <w:r w:rsidR="002958FE" w:rsidRPr="008C5E95">
              <w:rPr>
                <w:rFonts w:ascii="Times New Roman" w:eastAsia="Times New Roman" w:hAnsi="Times New Roman" w:cs="Times New Roman"/>
                <w:noProof/>
                <w:sz w:val="28"/>
                <w:szCs w:val="28"/>
              </w:rPr>
              <w:t xml:space="preserve"> кредити ЄКТС/</w:t>
            </w:r>
            <w:r w:rsidRPr="008C5E95">
              <w:rPr>
                <w:rFonts w:ascii="Times New Roman" w:eastAsia="Times New Roman" w:hAnsi="Times New Roman" w:cs="Times New Roman"/>
                <w:noProof/>
                <w:sz w:val="28"/>
                <w:szCs w:val="28"/>
              </w:rPr>
              <w:t>18</w:t>
            </w:r>
            <w:r w:rsidR="00AF2435" w:rsidRPr="008C5E95">
              <w:rPr>
                <w:rFonts w:ascii="Times New Roman" w:eastAsia="Times New Roman" w:hAnsi="Times New Roman" w:cs="Times New Roman"/>
                <w:noProof/>
                <w:sz w:val="28"/>
                <w:szCs w:val="28"/>
              </w:rPr>
              <w:t>0</w:t>
            </w:r>
            <w:r w:rsidR="002958FE" w:rsidRPr="008C5E95">
              <w:rPr>
                <w:rFonts w:ascii="Times New Roman" w:eastAsia="Times New Roman" w:hAnsi="Times New Roman" w:cs="Times New Roman"/>
                <w:noProof/>
                <w:sz w:val="28"/>
                <w:szCs w:val="28"/>
              </w:rPr>
              <w:t xml:space="preserve"> годин</w:t>
            </w:r>
          </w:p>
          <w:p w14:paraId="0030A1C0" w14:textId="77777777" w:rsidR="002958FE" w:rsidRPr="008C5E95" w:rsidRDefault="002958FE" w:rsidP="0045713E">
            <w:pPr>
              <w:widowControl w:val="0"/>
              <w:jc w:val="both"/>
              <w:rPr>
                <w:rFonts w:ascii="Times New Roman" w:hAnsi="Times New Roman" w:cs="Times New Roman"/>
                <w:noProof/>
                <w:sz w:val="28"/>
                <w:szCs w:val="28"/>
              </w:rPr>
            </w:pPr>
          </w:p>
        </w:tc>
      </w:tr>
      <w:tr w:rsidR="0067702F" w:rsidRPr="008C5E95" w14:paraId="67E3B532" w14:textId="77777777" w:rsidTr="00D06BB2">
        <w:trPr>
          <w:trHeight w:val="1096"/>
        </w:trPr>
        <w:tc>
          <w:tcPr>
            <w:tcW w:w="4195" w:type="dxa"/>
            <w:shd w:val="clear" w:color="auto" w:fill="FFE599" w:themeFill="accent4" w:themeFillTint="66"/>
          </w:tcPr>
          <w:p w14:paraId="4CC06566"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Види занять та обсяг в годинах</w:t>
            </w:r>
          </w:p>
        </w:tc>
        <w:tc>
          <w:tcPr>
            <w:tcW w:w="5728" w:type="dxa"/>
            <w:gridSpan w:val="2"/>
          </w:tcPr>
          <w:p w14:paraId="0BFEDCBD" w14:textId="2D50A35F" w:rsidR="002958FE" w:rsidRPr="008C5E95" w:rsidRDefault="002958FE" w:rsidP="005075B1">
            <w:pPr>
              <w:widowControl w:val="0"/>
              <w:jc w:val="both"/>
              <w:rPr>
                <w:rFonts w:ascii="Times New Roman" w:eastAsia="Times New Roman" w:hAnsi="Times New Roman" w:cs="Times New Roman"/>
                <w:bCs/>
                <w:noProof/>
                <w:sz w:val="28"/>
                <w:szCs w:val="28"/>
              </w:rPr>
            </w:pPr>
            <w:r w:rsidRPr="008C5E95">
              <w:rPr>
                <w:rFonts w:ascii="Times New Roman" w:eastAsia="Times New Roman" w:hAnsi="Times New Roman" w:cs="Times New Roman"/>
                <w:bCs/>
                <w:noProof/>
                <w:sz w:val="28"/>
                <w:szCs w:val="28"/>
              </w:rPr>
              <w:t xml:space="preserve">лекції – </w:t>
            </w:r>
            <w:r w:rsidR="00D06BB2" w:rsidRPr="008C5E95">
              <w:rPr>
                <w:rFonts w:ascii="Times New Roman" w:eastAsia="Times New Roman" w:hAnsi="Times New Roman" w:cs="Times New Roman"/>
                <w:bCs/>
                <w:noProof/>
                <w:sz w:val="28"/>
                <w:szCs w:val="28"/>
              </w:rPr>
              <w:t>78</w:t>
            </w:r>
            <w:r w:rsidRPr="008C5E95">
              <w:rPr>
                <w:rFonts w:ascii="Times New Roman" w:eastAsia="Times New Roman" w:hAnsi="Times New Roman" w:cs="Times New Roman"/>
                <w:bCs/>
                <w:noProof/>
                <w:sz w:val="28"/>
                <w:szCs w:val="28"/>
              </w:rPr>
              <w:t xml:space="preserve"> годин;</w:t>
            </w:r>
          </w:p>
          <w:p w14:paraId="4B66FA9A" w14:textId="2EC5F671" w:rsidR="002958FE" w:rsidRPr="008C5E95" w:rsidRDefault="001F07D0" w:rsidP="005075B1">
            <w:pPr>
              <w:widowControl w:val="0"/>
              <w:jc w:val="both"/>
              <w:rPr>
                <w:rFonts w:ascii="Times New Roman" w:eastAsia="Times New Roman" w:hAnsi="Times New Roman" w:cs="Times New Roman"/>
                <w:bCs/>
                <w:noProof/>
                <w:sz w:val="28"/>
                <w:szCs w:val="28"/>
              </w:rPr>
            </w:pPr>
            <w:r w:rsidRPr="008C5E95">
              <w:rPr>
                <w:rFonts w:ascii="Times New Roman" w:eastAsia="Times New Roman" w:hAnsi="Times New Roman" w:cs="Times New Roman"/>
                <w:bCs/>
                <w:noProof/>
                <w:kern w:val="0"/>
                <w:sz w:val="28"/>
                <w:szCs w:val="28"/>
                <w:lang w:eastAsia="ru-RU"/>
                <w14:ligatures w14:val="none"/>
              </w:rPr>
              <w:t>практичні</w:t>
            </w:r>
            <w:r w:rsidRPr="008C5E95">
              <w:rPr>
                <w:rFonts w:ascii="Times New Roman" w:eastAsia="Times New Roman" w:hAnsi="Times New Roman" w:cs="Times New Roman"/>
                <w:bCs/>
                <w:noProof/>
                <w:sz w:val="28"/>
                <w:szCs w:val="28"/>
              </w:rPr>
              <w:t xml:space="preserve"> </w:t>
            </w:r>
            <w:r w:rsidR="002958FE" w:rsidRPr="008C5E95">
              <w:rPr>
                <w:rFonts w:ascii="Times New Roman" w:eastAsia="Times New Roman" w:hAnsi="Times New Roman" w:cs="Times New Roman"/>
                <w:bCs/>
                <w:noProof/>
                <w:sz w:val="28"/>
                <w:szCs w:val="28"/>
              </w:rPr>
              <w:t xml:space="preserve">заняття – </w:t>
            </w:r>
            <w:r w:rsidR="00D06BB2" w:rsidRPr="008C5E95">
              <w:rPr>
                <w:rFonts w:ascii="Times New Roman" w:eastAsia="Times New Roman" w:hAnsi="Times New Roman" w:cs="Times New Roman"/>
                <w:bCs/>
                <w:noProof/>
                <w:sz w:val="28"/>
                <w:szCs w:val="28"/>
              </w:rPr>
              <w:t>2</w:t>
            </w:r>
            <w:r w:rsidR="00AF2435" w:rsidRPr="008C5E95">
              <w:rPr>
                <w:rFonts w:ascii="Times New Roman" w:eastAsia="Times New Roman" w:hAnsi="Times New Roman" w:cs="Times New Roman"/>
                <w:bCs/>
                <w:noProof/>
                <w:sz w:val="28"/>
                <w:szCs w:val="28"/>
              </w:rPr>
              <w:t>0</w:t>
            </w:r>
            <w:r w:rsidR="002958FE" w:rsidRPr="008C5E95">
              <w:rPr>
                <w:rFonts w:ascii="Times New Roman" w:eastAsia="Times New Roman" w:hAnsi="Times New Roman" w:cs="Times New Roman"/>
                <w:bCs/>
                <w:noProof/>
                <w:sz w:val="28"/>
                <w:szCs w:val="28"/>
              </w:rPr>
              <w:t xml:space="preserve"> годин;</w:t>
            </w:r>
          </w:p>
          <w:p w14:paraId="0E9E3F01" w14:textId="758ADB31" w:rsidR="002958FE" w:rsidRPr="008C5E95" w:rsidRDefault="002958FE" w:rsidP="008808B7">
            <w:pPr>
              <w:widowControl w:val="0"/>
              <w:jc w:val="both"/>
              <w:rPr>
                <w:rFonts w:ascii="Times New Roman" w:hAnsi="Times New Roman" w:cs="Times New Roman"/>
                <w:noProof/>
                <w:sz w:val="28"/>
                <w:szCs w:val="28"/>
              </w:rPr>
            </w:pPr>
            <w:r w:rsidRPr="008C5E95">
              <w:rPr>
                <w:rFonts w:ascii="Times New Roman" w:eastAsia="Times New Roman" w:hAnsi="Times New Roman" w:cs="Times New Roman"/>
                <w:bCs/>
                <w:noProof/>
                <w:sz w:val="28"/>
                <w:szCs w:val="28"/>
              </w:rPr>
              <w:t xml:space="preserve">самостійна робота – </w:t>
            </w:r>
            <w:r w:rsidR="00D06BB2" w:rsidRPr="008C5E95">
              <w:rPr>
                <w:rFonts w:ascii="Times New Roman" w:eastAsia="Times New Roman" w:hAnsi="Times New Roman" w:cs="Times New Roman"/>
                <w:bCs/>
                <w:noProof/>
                <w:sz w:val="28"/>
                <w:szCs w:val="28"/>
              </w:rPr>
              <w:t>82</w:t>
            </w:r>
            <w:r w:rsidRPr="008C5E95">
              <w:rPr>
                <w:rFonts w:ascii="Times New Roman" w:eastAsia="Times New Roman" w:hAnsi="Times New Roman" w:cs="Times New Roman"/>
                <w:bCs/>
                <w:noProof/>
                <w:sz w:val="28"/>
                <w:szCs w:val="28"/>
              </w:rPr>
              <w:t xml:space="preserve"> годин.</w:t>
            </w:r>
          </w:p>
        </w:tc>
      </w:tr>
      <w:tr w:rsidR="0067702F" w:rsidRPr="008C5E95" w14:paraId="31F4EF1E" w14:textId="77777777" w:rsidTr="00D06BB2">
        <w:tc>
          <w:tcPr>
            <w:tcW w:w="4195" w:type="dxa"/>
            <w:shd w:val="clear" w:color="auto" w:fill="FFE599" w:themeFill="accent4" w:themeFillTint="66"/>
          </w:tcPr>
          <w:p w14:paraId="25AB22F8"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Форма підсумкового контролю</w:t>
            </w:r>
          </w:p>
        </w:tc>
        <w:tc>
          <w:tcPr>
            <w:tcW w:w="5728" w:type="dxa"/>
            <w:gridSpan w:val="2"/>
          </w:tcPr>
          <w:p w14:paraId="350EF6B2" w14:textId="77777777" w:rsidR="006C37F6" w:rsidRPr="008C5E95" w:rsidRDefault="00D06BB2" w:rsidP="00D06BB2">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диференційований залік</w:t>
            </w:r>
          </w:p>
          <w:p w14:paraId="31695BD6" w14:textId="03C84515" w:rsidR="00D06BB2" w:rsidRPr="008C5E95" w:rsidRDefault="00D06BB2" w:rsidP="00D06BB2">
            <w:pPr>
              <w:widowControl w:val="0"/>
              <w:jc w:val="both"/>
              <w:rPr>
                <w:rFonts w:ascii="Times New Roman" w:hAnsi="Times New Roman" w:cs="Times New Roman"/>
                <w:noProof/>
                <w:sz w:val="28"/>
                <w:szCs w:val="28"/>
              </w:rPr>
            </w:pPr>
          </w:p>
        </w:tc>
      </w:tr>
      <w:tr w:rsidR="0067702F" w:rsidRPr="008C5E95" w14:paraId="3FED997D" w14:textId="77777777" w:rsidTr="00D06BB2">
        <w:tc>
          <w:tcPr>
            <w:tcW w:w="4195" w:type="dxa"/>
            <w:shd w:val="clear" w:color="auto" w:fill="FFE599" w:themeFill="accent4" w:themeFillTint="66"/>
          </w:tcPr>
          <w:p w14:paraId="1C862B97"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Викладач</w:t>
            </w:r>
          </w:p>
        </w:tc>
        <w:tc>
          <w:tcPr>
            <w:tcW w:w="5728" w:type="dxa"/>
            <w:gridSpan w:val="2"/>
          </w:tcPr>
          <w:p w14:paraId="3046A6B9" w14:textId="00F3D66A" w:rsidR="002958FE" w:rsidRPr="008C5E95" w:rsidRDefault="001F07D0"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Гуторова</w:t>
            </w:r>
            <w:r w:rsidR="002958FE" w:rsidRPr="008C5E95">
              <w:rPr>
                <w:rFonts w:ascii="Times New Roman" w:hAnsi="Times New Roman" w:cs="Times New Roman"/>
                <w:noProof/>
                <w:sz w:val="28"/>
                <w:szCs w:val="28"/>
              </w:rPr>
              <w:t xml:space="preserve"> Світлана Ми</w:t>
            </w:r>
            <w:r w:rsidRPr="008C5E95">
              <w:rPr>
                <w:rFonts w:ascii="Times New Roman" w:hAnsi="Times New Roman" w:cs="Times New Roman"/>
                <w:noProof/>
                <w:sz w:val="28"/>
                <w:szCs w:val="28"/>
              </w:rPr>
              <w:t>хайлівна</w:t>
            </w:r>
          </w:p>
          <w:p w14:paraId="62430397" w14:textId="77777777" w:rsidR="006C37F6" w:rsidRPr="008C5E95" w:rsidRDefault="006C37F6" w:rsidP="0045713E">
            <w:pPr>
              <w:widowControl w:val="0"/>
              <w:jc w:val="both"/>
              <w:rPr>
                <w:rFonts w:ascii="Times New Roman" w:hAnsi="Times New Roman" w:cs="Times New Roman"/>
                <w:noProof/>
                <w:sz w:val="28"/>
                <w:szCs w:val="28"/>
              </w:rPr>
            </w:pPr>
          </w:p>
        </w:tc>
      </w:tr>
      <w:tr w:rsidR="0067702F" w:rsidRPr="008C5E95" w14:paraId="25D1BD24" w14:textId="77777777" w:rsidTr="00D06BB2">
        <w:tc>
          <w:tcPr>
            <w:tcW w:w="4195" w:type="dxa"/>
            <w:shd w:val="clear" w:color="auto" w:fill="FFE599" w:themeFill="accent4" w:themeFillTint="66"/>
          </w:tcPr>
          <w:p w14:paraId="19261DE4"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викладач,</w:t>
            </w:r>
          </w:p>
          <w:p w14:paraId="745AB929" w14:textId="21FE3265"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спеціаліст вищої категорії</w:t>
            </w:r>
          </w:p>
          <w:p w14:paraId="577E5D65" w14:textId="26C49AC2" w:rsidR="002958FE" w:rsidRPr="008C5E95" w:rsidRDefault="002958FE" w:rsidP="0045713E">
            <w:pPr>
              <w:widowControl w:val="0"/>
              <w:jc w:val="both"/>
              <w:rPr>
                <w:rFonts w:ascii="Times New Roman" w:hAnsi="Times New Roman" w:cs="Times New Roman"/>
                <w:noProof/>
                <w:sz w:val="28"/>
                <w:szCs w:val="28"/>
              </w:rPr>
            </w:pPr>
          </w:p>
        </w:tc>
      </w:tr>
      <w:tr w:rsidR="0067702F" w:rsidRPr="008C5E95" w14:paraId="334D409F" w14:textId="77777777" w:rsidTr="00D06BB2">
        <w:tc>
          <w:tcPr>
            <w:tcW w:w="4195" w:type="dxa"/>
            <w:shd w:val="clear" w:color="auto" w:fill="FFE599" w:themeFill="accent4" w:themeFillTint="66"/>
          </w:tcPr>
          <w:p w14:paraId="7A51D28F"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Е-mail викладача</w:t>
            </w:r>
          </w:p>
        </w:tc>
        <w:tc>
          <w:tcPr>
            <w:tcW w:w="5728" w:type="dxa"/>
            <w:gridSpan w:val="2"/>
          </w:tcPr>
          <w:p w14:paraId="077A6702" w14:textId="431FCD7A" w:rsidR="006C37F6" w:rsidRPr="008C5E95" w:rsidRDefault="00E547AC" w:rsidP="0045713E">
            <w:pPr>
              <w:widowControl w:val="0"/>
              <w:jc w:val="both"/>
              <w:rPr>
                <w:rFonts w:ascii="Times New Roman" w:hAnsi="Times New Roman" w:cs="Times New Roman"/>
                <w:noProof/>
                <w:sz w:val="28"/>
                <w:szCs w:val="28"/>
              </w:rPr>
            </w:pPr>
            <w:hyperlink r:id="rId8" w:history="1">
              <w:r w:rsidR="00BD2774" w:rsidRPr="008C5E95">
                <w:rPr>
                  <w:rStyle w:val="a4"/>
                  <w:rFonts w:ascii="Times New Roman" w:hAnsi="Times New Roman" w:cs="Times New Roman"/>
                  <w:noProof/>
                  <w:sz w:val="28"/>
                  <w:szCs w:val="28"/>
                </w:rPr>
                <w:t>gutorovasvetlana25@gmail.com</w:t>
              </w:r>
            </w:hyperlink>
          </w:p>
          <w:p w14:paraId="3007B8E7" w14:textId="19CA786B" w:rsidR="00BD2774" w:rsidRPr="008C5E95" w:rsidRDefault="00BD2774" w:rsidP="0045713E">
            <w:pPr>
              <w:widowControl w:val="0"/>
              <w:jc w:val="both"/>
              <w:rPr>
                <w:rFonts w:ascii="Times New Roman" w:hAnsi="Times New Roman" w:cs="Times New Roman"/>
                <w:noProof/>
                <w:sz w:val="28"/>
                <w:szCs w:val="28"/>
              </w:rPr>
            </w:pPr>
          </w:p>
        </w:tc>
      </w:tr>
      <w:tr w:rsidR="0045713E" w:rsidRPr="008C5E95" w14:paraId="77AE116D" w14:textId="77777777" w:rsidTr="00D06BB2">
        <w:tc>
          <w:tcPr>
            <w:tcW w:w="4195" w:type="dxa"/>
            <w:shd w:val="clear" w:color="auto" w:fill="FFE599" w:themeFill="accent4" w:themeFillTint="66"/>
          </w:tcPr>
          <w:p w14:paraId="35B4F146"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Посилання на сайт для дистанційного навчання</w:t>
            </w:r>
          </w:p>
        </w:tc>
        <w:tc>
          <w:tcPr>
            <w:tcW w:w="5728" w:type="dxa"/>
            <w:gridSpan w:val="2"/>
          </w:tcPr>
          <w:p w14:paraId="7998D847" w14:textId="582F2EEC" w:rsidR="006C37F6" w:rsidRPr="008C5E95" w:rsidRDefault="00E547AC" w:rsidP="0045713E">
            <w:pPr>
              <w:widowControl w:val="0"/>
              <w:jc w:val="both"/>
              <w:rPr>
                <w:rFonts w:ascii="Times New Roman" w:hAnsi="Times New Roman" w:cs="Times New Roman"/>
                <w:noProof/>
                <w:sz w:val="28"/>
                <w:szCs w:val="28"/>
              </w:rPr>
            </w:pPr>
            <w:hyperlink r:id="rId9" w:history="1">
              <w:r w:rsidR="00D06BB2" w:rsidRPr="008C5E95">
                <w:rPr>
                  <w:rStyle w:val="a4"/>
                  <w:rFonts w:ascii="Times New Roman" w:hAnsi="Times New Roman" w:cs="Times New Roman"/>
                  <w:noProof/>
                  <w:sz w:val="28"/>
                  <w:szCs w:val="28"/>
                </w:rPr>
                <w:t>https://classroom.google.com/c/NzA4OTU3ODE3ODEw?cjc=mpnbexi</w:t>
              </w:r>
            </w:hyperlink>
          </w:p>
        </w:tc>
      </w:tr>
      <w:tr w:rsidR="0067702F" w:rsidRPr="008C5E95" w14:paraId="452786B8" w14:textId="77777777" w:rsidTr="00D06BB2">
        <w:tc>
          <w:tcPr>
            <w:tcW w:w="4195" w:type="dxa"/>
            <w:shd w:val="clear" w:color="auto" w:fill="FFE599" w:themeFill="accent4" w:themeFillTint="66"/>
          </w:tcPr>
          <w:p w14:paraId="6BDF89B1" w14:textId="6405D95F" w:rsidR="002958FE" w:rsidRPr="008C5E95" w:rsidRDefault="0045713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Навчальні заняття та консультації</w:t>
            </w:r>
          </w:p>
        </w:tc>
        <w:tc>
          <w:tcPr>
            <w:tcW w:w="5728" w:type="dxa"/>
            <w:gridSpan w:val="2"/>
          </w:tcPr>
          <w:p w14:paraId="68A4065F" w14:textId="252AA9A1" w:rsidR="0045713E" w:rsidRPr="008C5E95" w:rsidRDefault="0045713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Відповідно до розкладу занять та консультацій.</w:t>
            </w:r>
          </w:p>
          <w:p w14:paraId="79B23851" w14:textId="7D41EBB4" w:rsidR="0045713E" w:rsidRPr="008C5E95" w:rsidRDefault="0045713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Заняття та консультації в онлайн форматі проводяться на платформі Google Meet за посиланням: </w:t>
            </w:r>
            <w:r w:rsidRPr="008C5E95">
              <w:rPr>
                <w:noProof/>
              </w:rPr>
              <w:t xml:space="preserve"> </w:t>
            </w:r>
            <w:hyperlink r:id="rId10" w:history="1">
              <w:r w:rsidR="00485CE8" w:rsidRPr="008C5E95">
                <w:rPr>
                  <w:rStyle w:val="a4"/>
                  <w:noProof/>
                  <w:sz w:val="28"/>
                  <w:szCs w:val="28"/>
                </w:rPr>
                <w:t xml:space="preserve"> </w:t>
              </w:r>
              <w:r w:rsidR="00485CE8" w:rsidRPr="008C5E95">
                <w:rPr>
                  <w:rStyle w:val="a4"/>
                  <w:rFonts w:ascii="Times New Roman" w:hAnsi="Times New Roman" w:cs="Times New Roman"/>
                  <w:noProof/>
                  <w:sz w:val="28"/>
                  <w:szCs w:val="28"/>
                </w:rPr>
                <w:t>https://meet.google.com/aqi-eado-ows</w:t>
              </w:r>
            </w:hyperlink>
          </w:p>
        </w:tc>
      </w:tr>
      <w:tr w:rsidR="0067702F" w:rsidRPr="008C5E95" w14:paraId="50A035A5" w14:textId="77777777" w:rsidTr="00D06BB2">
        <w:tc>
          <w:tcPr>
            <w:tcW w:w="4195" w:type="dxa"/>
            <w:shd w:val="clear" w:color="auto" w:fill="FFE599" w:themeFill="accent4" w:themeFillTint="66"/>
          </w:tcPr>
          <w:p w14:paraId="18680E19" w14:textId="3EC43A77" w:rsidR="002958FE" w:rsidRPr="008C5E95" w:rsidRDefault="0045713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Анотація навчальної дисципліни</w:t>
            </w:r>
          </w:p>
        </w:tc>
        <w:tc>
          <w:tcPr>
            <w:tcW w:w="5728" w:type="dxa"/>
            <w:gridSpan w:val="2"/>
          </w:tcPr>
          <w:p w14:paraId="3089F68C" w14:textId="5F72D0D0" w:rsidR="002958FE" w:rsidRPr="008C5E95" w:rsidRDefault="008808B7" w:rsidP="008808B7">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Навчальна дисципліна «Технологія галузі і технічні засоби залізничного транспорту» є </w:t>
            </w:r>
            <w:r w:rsidRPr="008C5E95">
              <w:rPr>
                <w:rFonts w:ascii="Times New Roman" w:hAnsi="Times New Roman" w:cs="Times New Roman"/>
                <w:noProof/>
                <w:sz w:val="28"/>
                <w:szCs w:val="28"/>
              </w:rPr>
              <w:lastRenderedPageBreak/>
              <w:t xml:space="preserve">однією з провідних дисциплін, які забезпечують якісну підготовку фахових молодших бакалаврів 275 Транспортні технології </w:t>
            </w:r>
            <w:bookmarkStart w:id="1" w:name="_Hlk177933227"/>
            <w:r w:rsidRPr="008C5E95">
              <w:rPr>
                <w:rFonts w:ascii="Times New Roman" w:hAnsi="Times New Roman" w:cs="Times New Roman"/>
                <w:noProof/>
                <w:sz w:val="28"/>
                <w:szCs w:val="28"/>
              </w:rPr>
              <w:t xml:space="preserve">(на залізничному транспорті) </w:t>
            </w:r>
            <w:bookmarkEnd w:id="1"/>
            <w:r w:rsidRPr="008C5E95">
              <w:rPr>
                <w:rFonts w:ascii="Times New Roman" w:hAnsi="Times New Roman" w:cs="Times New Roman"/>
                <w:noProof/>
                <w:sz w:val="28"/>
                <w:szCs w:val="28"/>
              </w:rPr>
              <w:t>освітньої</w:t>
            </w:r>
            <w:r w:rsidR="00EB58E7">
              <w:rPr>
                <w:rFonts w:ascii="Times New Roman" w:hAnsi="Times New Roman" w:cs="Times New Roman"/>
                <w:noProof/>
                <w:sz w:val="28"/>
                <w:szCs w:val="28"/>
              </w:rPr>
              <w:t>-професійної</w:t>
            </w:r>
            <w:r w:rsidRPr="008C5E95">
              <w:rPr>
                <w:rFonts w:ascii="Times New Roman" w:hAnsi="Times New Roman" w:cs="Times New Roman"/>
                <w:noProof/>
                <w:sz w:val="28"/>
                <w:szCs w:val="28"/>
              </w:rPr>
              <w:t xml:space="preserve"> програми «Організація перевезень і управління на залізничному транспорті». Програма навчальної дисципліни «Технологія галузі і технічні засоби залізничного транспорту» передбачає вивчення основного обладнання та споруд залізничного транспорту, технічних засобів залізниць, їх утримання, ремонт і експлуатацію, а також питань організації перевізного процесу та взаємодії всіх підприємств залізничного транспорту.</w:t>
            </w:r>
          </w:p>
          <w:p w14:paraId="283285A7" w14:textId="77777777" w:rsidR="008808B7" w:rsidRPr="008C5E95" w:rsidRDefault="008808B7" w:rsidP="008808B7">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Залізничний транспорт складається з багатьох галузей, які взаємодіють між собою, залежать одна від одної і формують в цілому чітко налагоджений господарський організм, єдину систему, створену для виконання основної функції залізниць - перевезення вантажів і пасажирів.</w:t>
            </w:r>
          </w:p>
          <w:p w14:paraId="6AF192F8" w14:textId="353E120A" w:rsidR="008808B7" w:rsidRPr="008C5E95" w:rsidRDefault="008808B7" w:rsidP="008808B7">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При підготовці фахівців цієї багатогалузевої системи різних спеціальностей і профілю, особливо майбутніх експлуатаційників, управлінців, економістів і господарників, необхідний увідний курс, який би в цілому ознайомив студентів з залізничним транспортом, надав правильну фахову орієнтацію і підготовив їх для подальшого більш глибокого вивчення спеціальних дисциплін. </w:t>
            </w:r>
          </w:p>
        </w:tc>
      </w:tr>
      <w:tr w:rsidR="0067702F" w:rsidRPr="008C5E95" w14:paraId="6671AE9F" w14:textId="77777777" w:rsidTr="00D06BB2">
        <w:tc>
          <w:tcPr>
            <w:tcW w:w="4195" w:type="dxa"/>
            <w:shd w:val="clear" w:color="auto" w:fill="FFE599" w:themeFill="accent4" w:themeFillTint="66"/>
          </w:tcPr>
          <w:p w14:paraId="550A3F67" w14:textId="3E392A99" w:rsidR="00B80283" w:rsidRPr="008C5E95" w:rsidRDefault="00B80283" w:rsidP="00B80283">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lastRenderedPageBreak/>
              <w:t xml:space="preserve">Мета та завдання навчальної дисципліни </w:t>
            </w:r>
          </w:p>
          <w:p w14:paraId="2D36D708" w14:textId="77777777" w:rsidR="002958FE" w:rsidRPr="008C5E95" w:rsidRDefault="002958FE" w:rsidP="0067702F">
            <w:pPr>
              <w:widowControl w:val="0"/>
              <w:rPr>
                <w:rFonts w:ascii="Times New Roman" w:hAnsi="Times New Roman" w:cs="Times New Roman"/>
                <w:noProof/>
                <w:sz w:val="28"/>
                <w:szCs w:val="28"/>
              </w:rPr>
            </w:pPr>
          </w:p>
        </w:tc>
        <w:tc>
          <w:tcPr>
            <w:tcW w:w="5728" w:type="dxa"/>
            <w:gridSpan w:val="2"/>
          </w:tcPr>
          <w:p w14:paraId="53A6E2FE" w14:textId="2B7B45EF" w:rsidR="008808B7" w:rsidRPr="008C5E95" w:rsidRDefault="00BD2774"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b/>
                <w:bCs/>
                <w:i/>
                <w:iCs/>
                <w:noProof/>
                <w:color w:val="00B050"/>
                <w:sz w:val="28"/>
                <w:szCs w:val="28"/>
              </w:rPr>
              <w:t>Мета</w:t>
            </w:r>
            <w:r w:rsidRPr="008C5E95">
              <w:rPr>
                <w:rFonts w:ascii="Times New Roman" w:hAnsi="Times New Roman" w:cs="Times New Roman"/>
                <w:b/>
                <w:bCs/>
                <w:i/>
                <w:iCs/>
                <w:noProof/>
                <w:color w:val="2F5496" w:themeColor="accent1" w:themeShade="BF"/>
                <w:sz w:val="28"/>
                <w:szCs w:val="28"/>
              </w:rPr>
              <w:t xml:space="preserve"> </w:t>
            </w:r>
            <w:r w:rsidR="008808B7" w:rsidRPr="008C5E95">
              <w:rPr>
                <w:rFonts w:ascii="Times New Roman" w:hAnsi="Times New Roman" w:cs="Times New Roman"/>
                <w:noProof/>
                <w:color w:val="000000" w:themeColor="text1"/>
                <w:sz w:val="28"/>
                <w:szCs w:val="28"/>
              </w:rPr>
              <w:t>вивчення навчальної дисципліни «Технологія галузі і технічні засоби залізничного транспорту» полягає у підготовці фахівців зі  спеціальност</w:t>
            </w:r>
            <w:r w:rsidR="00035F63" w:rsidRPr="008C5E95">
              <w:rPr>
                <w:rFonts w:ascii="Times New Roman" w:hAnsi="Times New Roman" w:cs="Times New Roman"/>
                <w:noProof/>
                <w:color w:val="000000" w:themeColor="text1"/>
                <w:sz w:val="28"/>
                <w:szCs w:val="28"/>
              </w:rPr>
              <w:t>і</w:t>
            </w:r>
            <w:r w:rsidR="008808B7" w:rsidRPr="008C5E95">
              <w:rPr>
                <w:rFonts w:ascii="Times New Roman" w:hAnsi="Times New Roman" w:cs="Times New Roman"/>
                <w:noProof/>
                <w:color w:val="000000" w:themeColor="text1"/>
                <w:sz w:val="28"/>
                <w:szCs w:val="28"/>
              </w:rPr>
              <w:t xml:space="preserve"> 275 Транспортні технології</w:t>
            </w:r>
            <w:r w:rsidR="00035F63" w:rsidRPr="008C5E95">
              <w:rPr>
                <w:rFonts w:ascii="Times New Roman" w:hAnsi="Times New Roman" w:cs="Times New Roman"/>
                <w:noProof/>
                <w:color w:val="000000" w:themeColor="text1"/>
                <w:sz w:val="28"/>
                <w:szCs w:val="28"/>
              </w:rPr>
              <w:t xml:space="preserve"> (на залізничному транспорті)</w:t>
            </w:r>
            <w:r w:rsidR="008808B7" w:rsidRPr="008C5E95">
              <w:rPr>
                <w:rFonts w:ascii="Times New Roman" w:hAnsi="Times New Roman" w:cs="Times New Roman"/>
                <w:noProof/>
                <w:color w:val="000000" w:themeColor="text1"/>
                <w:sz w:val="28"/>
                <w:szCs w:val="28"/>
              </w:rPr>
              <w:t>, здатних розв’язувати комплексні завдання в галузі професійної діяльності у сфері транспортних систем та технологій, а саме:</w:t>
            </w:r>
          </w:p>
          <w:p w14:paraId="445F0F0D" w14:textId="77777777"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ознайомлення з видами транспорту та їх взаємодією, з роллю залізничного транспорту в економіці України, зі структурою управління залізничним транспортом;</w:t>
            </w:r>
          </w:p>
          <w:p w14:paraId="0DD14B54" w14:textId="77777777"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xml:space="preserve"> - вивчення основного обладнання та споруд </w:t>
            </w:r>
            <w:r w:rsidRPr="008C5E95">
              <w:rPr>
                <w:rFonts w:ascii="Times New Roman" w:hAnsi="Times New Roman" w:cs="Times New Roman"/>
                <w:noProof/>
                <w:color w:val="000000" w:themeColor="text1"/>
                <w:sz w:val="28"/>
                <w:szCs w:val="28"/>
              </w:rPr>
              <w:lastRenderedPageBreak/>
              <w:t>залізничного транспорту, технічних засобів залізниць, вимог до їх утримання, ремонту і експлуатації;</w:t>
            </w:r>
          </w:p>
          <w:p w14:paraId="314394AE" w14:textId="77777777"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формування системи знань з питань організації руху поїздів, маневрової роботи та взаємодії всіх підрозділів залізничного транспорту.</w:t>
            </w:r>
          </w:p>
          <w:p w14:paraId="3EA0858E" w14:textId="08ABB5C6"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озброїти студентів знаннями необхідними для задоволення вимог в перевезенні пасажирів та вантажів при безумовному забезпеченні безпеки руху та зберігання вантажів.</w:t>
            </w:r>
          </w:p>
          <w:p w14:paraId="2BE40A73" w14:textId="2B1148C7" w:rsidR="00B80283" w:rsidRPr="008C5E95" w:rsidRDefault="00035F63" w:rsidP="00035F63">
            <w:pPr>
              <w:jc w:val="both"/>
              <w:rPr>
                <w:rFonts w:ascii="Times New Roman" w:hAnsi="Times New Roman" w:cs="Times New Roman"/>
                <w:b/>
                <w:bCs/>
                <w:i/>
                <w:iCs/>
                <w:noProof/>
                <w:color w:val="2F5496" w:themeColor="accent1" w:themeShade="BF"/>
                <w:sz w:val="28"/>
                <w:szCs w:val="28"/>
              </w:rPr>
            </w:pPr>
            <w:r w:rsidRPr="008C5E95">
              <w:rPr>
                <w:rFonts w:ascii="Times New Roman" w:hAnsi="Times New Roman" w:cs="Times New Roman"/>
                <w:b/>
                <w:bCs/>
                <w:i/>
                <w:iCs/>
                <w:noProof/>
                <w:color w:val="00B050"/>
                <w:sz w:val="28"/>
                <w:szCs w:val="28"/>
              </w:rPr>
              <w:t>Завданням</w:t>
            </w:r>
            <w:r w:rsidRPr="008C5E95">
              <w:rPr>
                <w:rFonts w:ascii="Times New Roman" w:hAnsi="Times New Roman" w:cs="Times New Roman"/>
                <w:b/>
                <w:bCs/>
                <w:i/>
                <w:iCs/>
                <w:noProof/>
                <w:color w:val="2F5496" w:themeColor="accent1" w:themeShade="BF"/>
                <w:sz w:val="28"/>
                <w:szCs w:val="28"/>
              </w:rPr>
              <w:t xml:space="preserve"> </w:t>
            </w:r>
            <w:r w:rsidRPr="008C5E95">
              <w:rPr>
                <w:rFonts w:ascii="Times New Roman" w:hAnsi="Times New Roman" w:cs="Times New Roman"/>
                <w:noProof/>
                <w:color w:val="000000" w:themeColor="text1"/>
                <w:sz w:val="28"/>
                <w:szCs w:val="28"/>
              </w:rPr>
              <w:t>навчальної дисципліни  «Технологія галузі і технічні засоби залізничного транспорту» є підготовка спеціалістів на такому рівні, який повинен відповідати технології та передовому досвіду роботи депо, залізничних станцій, та інших лінійних підрозділів залізниці, питанням організації перевізного процесу та взаємодії всіх структурних підрозділів залізничного транспорту.</w:t>
            </w:r>
          </w:p>
        </w:tc>
      </w:tr>
      <w:tr w:rsidR="0067702F" w:rsidRPr="008C5E95" w14:paraId="614DA95A" w14:textId="77777777" w:rsidTr="00D06BB2">
        <w:tc>
          <w:tcPr>
            <w:tcW w:w="4195" w:type="dxa"/>
            <w:shd w:val="clear" w:color="auto" w:fill="FFE599" w:themeFill="accent4" w:themeFillTint="66"/>
          </w:tcPr>
          <w:p w14:paraId="32450997" w14:textId="66DA2117" w:rsidR="002958FE" w:rsidRPr="008C5E95" w:rsidRDefault="00106BEE" w:rsidP="00716F86">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Програмні к</w:t>
            </w:r>
            <w:r w:rsidR="00716F86" w:rsidRPr="008C5E95">
              <w:rPr>
                <w:rFonts w:ascii="Times New Roman" w:hAnsi="Times New Roman" w:cs="Times New Roman"/>
                <w:bCs/>
                <w:noProof/>
                <w:sz w:val="28"/>
                <w:szCs w:val="28"/>
              </w:rPr>
              <w:t>омпетентності</w:t>
            </w:r>
          </w:p>
        </w:tc>
        <w:tc>
          <w:tcPr>
            <w:tcW w:w="5728" w:type="dxa"/>
            <w:gridSpan w:val="2"/>
          </w:tcPr>
          <w:p w14:paraId="7FF1EC98" w14:textId="77777777" w:rsidR="00E547AC" w:rsidRDefault="00E547AC" w:rsidP="00E547AC">
            <w:pPr>
              <w:pStyle w:val="TableParagraph"/>
              <w:spacing w:line="242" w:lineRule="auto"/>
              <w:ind w:left="117" w:right="32"/>
              <w:jc w:val="both"/>
              <w:rPr>
                <w:sz w:val="28"/>
              </w:rPr>
            </w:pPr>
            <w:r>
              <w:rPr>
                <w:sz w:val="28"/>
              </w:rPr>
              <w:t xml:space="preserve">ЗК3 Здатність спілкуватися державною мовою як усно, так і </w:t>
            </w:r>
            <w:r>
              <w:rPr>
                <w:spacing w:val="-2"/>
                <w:sz w:val="28"/>
              </w:rPr>
              <w:t>письмово.</w:t>
            </w:r>
          </w:p>
          <w:p w14:paraId="7C104183" w14:textId="718AEEBE" w:rsidR="00485CE8" w:rsidRPr="008C5E95" w:rsidRDefault="00485CE8"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ЗК5 Здатність до пошуку, оброблення та аналізу інформації з різних джерел. </w:t>
            </w:r>
          </w:p>
          <w:p w14:paraId="16AE283E" w14:textId="77777777" w:rsidR="00485CE8" w:rsidRPr="008C5E95" w:rsidRDefault="00485CE8"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ЗК6 Здатність виявляти ініціативу та підприємливість. </w:t>
            </w:r>
          </w:p>
          <w:p w14:paraId="59B462D3" w14:textId="35248A43" w:rsidR="00696A4B" w:rsidRDefault="00485CE8"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ЗК7 Здатність оцінювати та забезпечувати якість виконуваних робіт. </w:t>
            </w:r>
          </w:p>
          <w:p w14:paraId="55D8FE3C" w14:textId="20748DE0" w:rsidR="00E547AC" w:rsidRDefault="00E547AC" w:rsidP="00485CE8">
            <w:pPr>
              <w:widowControl w:val="0"/>
              <w:jc w:val="both"/>
              <w:rPr>
                <w:rFonts w:ascii="Times New Roman" w:hAnsi="Times New Roman" w:cs="Times New Roman"/>
                <w:spacing w:val="-2"/>
                <w:sz w:val="28"/>
              </w:rPr>
            </w:pPr>
            <w:r w:rsidRPr="00E547AC">
              <w:rPr>
                <w:rFonts w:ascii="Times New Roman" w:hAnsi="Times New Roman" w:cs="Times New Roman"/>
                <w:spacing w:val="-2"/>
                <w:sz w:val="28"/>
              </w:rPr>
              <w:t>ЗК8</w:t>
            </w:r>
            <w:r w:rsidRPr="00E547AC">
              <w:rPr>
                <w:rFonts w:ascii="Times New Roman" w:hAnsi="Times New Roman" w:cs="Times New Roman"/>
                <w:spacing w:val="-19"/>
                <w:sz w:val="28"/>
              </w:rPr>
              <w:t xml:space="preserve"> </w:t>
            </w:r>
            <w:r w:rsidRPr="00E547AC">
              <w:rPr>
                <w:rFonts w:ascii="Times New Roman" w:hAnsi="Times New Roman" w:cs="Times New Roman"/>
                <w:spacing w:val="-2"/>
                <w:sz w:val="28"/>
              </w:rPr>
              <w:t>Прагнення</w:t>
            </w:r>
            <w:r w:rsidRPr="00E547AC">
              <w:rPr>
                <w:rFonts w:ascii="Times New Roman" w:hAnsi="Times New Roman" w:cs="Times New Roman"/>
                <w:spacing w:val="-16"/>
                <w:sz w:val="28"/>
              </w:rPr>
              <w:t xml:space="preserve"> </w:t>
            </w:r>
            <w:r w:rsidRPr="00E547AC">
              <w:rPr>
                <w:rFonts w:ascii="Times New Roman" w:hAnsi="Times New Roman" w:cs="Times New Roman"/>
                <w:spacing w:val="-2"/>
                <w:sz w:val="28"/>
              </w:rPr>
              <w:t>до</w:t>
            </w:r>
            <w:r w:rsidRPr="00E547AC">
              <w:rPr>
                <w:rFonts w:ascii="Times New Roman" w:hAnsi="Times New Roman" w:cs="Times New Roman"/>
                <w:spacing w:val="-9"/>
                <w:sz w:val="28"/>
              </w:rPr>
              <w:t xml:space="preserve"> </w:t>
            </w:r>
            <w:r w:rsidRPr="00E547AC">
              <w:rPr>
                <w:rFonts w:ascii="Times New Roman" w:hAnsi="Times New Roman" w:cs="Times New Roman"/>
                <w:spacing w:val="-2"/>
                <w:sz w:val="28"/>
              </w:rPr>
              <w:t>збереження</w:t>
            </w:r>
            <w:r w:rsidRPr="00E547AC">
              <w:rPr>
                <w:rFonts w:ascii="Times New Roman" w:hAnsi="Times New Roman" w:cs="Times New Roman"/>
                <w:spacing w:val="-12"/>
                <w:sz w:val="28"/>
              </w:rPr>
              <w:t xml:space="preserve"> </w:t>
            </w:r>
            <w:r w:rsidRPr="00E547AC">
              <w:rPr>
                <w:rFonts w:ascii="Times New Roman" w:hAnsi="Times New Roman" w:cs="Times New Roman"/>
                <w:spacing w:val="-2"/>
                <w:sz w:val="28"/>
              </w:rPr>
              <w:t>навколишнього середовища.</w:t>
            </w:r>
          </w:p>
          <w:p w14:paraId="15E4FA5F" w14:textId="77777777" w:rsidR="00E547AC" w:rsidRDefault="00E547AC" w:rsidP="00E547AC">
            <w:pPr>
              <w:pStyle w:val="TableParagraph"/>
              <w:spacing w:before="2"/>
              <w:ind w:left="117" w:right="22"/>
              <w:jc w:val="both"/>
              <w:rPr>
                <w:sz w:val="28"/>
              </w:rPr>
            </w:pPr>
            <w:r>
              <w:rPr>
                <w:sz w:val="28"/>
              </w:rPr>
              <w:t>СК2 Здатність до організації та управління перевезенням вантажів (за видами транспорту).</w:t>
            </w:r>
          </w:p>
          <w:p w14:paraId="1D8DBB0D" w14:textId="533BEF4F" w:rsidR="000176D5" w:rsidRPr="008C5E95" w:rsidRDefault="000176D5"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СК7 Здатність до оцінювання та забезпечення безпеки транспортної діяльності. </w:t>
            </w:r>
          </w:p>
        </w:tc>
      </w:tr>
      <w:tr w:rsidR="00764CBE" w:rsidRPr="008C5E95" w14:paraId="2D7A444B" w14:textId="77777777" w:rsidTr="00D06BB2">
        <w:tc>
          <w:tcPr>
            <w:tcW w:w="4195" w:type="dxa"/>
            <w:shd w:val="clear" w:color="auto" w:fill="FFE599" w:themeFill="accent4" w:themeFillTint="66"/>
          </w:tcPr>
          <w:p w14:paraId="7B66D468" w14:textId="39A49EEC" w:rsidR="002958FE" w:rsidRPr="008C5E95" w:rsidRDefault="00716F86"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Очікувані результати навчання</w:t>
            </w:r>
          </w:p>
        </w:tc>
        <w:tc>
          <w:tcPr>
            <w:tcW w:w="5728" w:type="dxa"/>
            <w:gridSpan w:val="2"/>
          </w:tcPr>
          <w:p w14:paraId="164A28C1" w14:textId="77777777" w:rsidR="00E547AC" w:rsidRDefault="00E547AC" w:rsidP="00E547AC">
            <w:pPr>
              <w:pStyle w:val="a9"/>
              <w:spacing w:before="4"/>
              <w:ind w:right="38" w:firstLine="554"/>
              <w:jc w:val="both"/>
            </w:pPr>
            <w:r>
              <w:t>РН2 Вільно володіти державною мовою як усно, так і письмово та іноземною мовою в обсязі, необхідному для забезпечення професійної діяльності.</w:t>
            </w:r>
          </w:p>
          <w:p w14:paraId="3A1732D2" w14:textId="77777777" w:rsidR="00E547AC" w:rsidRDefault="00E547AC" w:rsidP="000176D5">
            <w:pPr>
              <w:widowControl w:val="0"/>
              <w:jc w:val="both"/>
              <w:rPr>
                <w:rFonts w:ascii="Times New Roman" w:hAnsi="Times New Roman" w:cs="Times New Roman"/>
                <w:bCs/>
                <w:noProof/>
                <w:sz w:val="28"/>
                <w:szCs w:val="28"/>
              </w:rPr>
            </w:pPr>
          </w:p>
          <w:p w14:paraId="77812CAE" w14:textId="0C65D7DF" w:rsidR="000176D5" w:rsidRPr="008C5E95" w:rsidRDefault="000176D5"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РН3 Застосовувати сучасні інформаційні технології для розв’язання практичних завдань з організації перевезень та проєктування транспортних технологій. </w:t>
            </w:r>
          </w:p>
          <w:p w14:paraId="38C98AEB" w14:textId="5D862121" w:rsidR="000176D5" w:rsidRDefault="000176D5"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РН4 Поліпшувати показники виконуваних робіт, планувати та організовувати їх виконання.</w:t>
            </w:r>
          </w:p>
          <w:p w14:paraId="3985806E" w14:textId="77777777" w:rsidR="00E547AC" w:rsidRDefault="00E547AC" w:rsidP="00E547AC">
            <w:pPr>
              <w:pStyle w:val="a9"/>
              <w:spacing w:line="242" w:lineRule="auto"/>
              <w:ind w:left="-56" w:right="-104" w:firstLine="610"/>
            </w:pPr>
            <w:r>
              <w:t>РН7 Організовувати перевезення</w:t>
            </w:r>
            <w:bookmarkStart w:id="2" w:name="_GoBack"/>
            <w:bookmarkEnd w:id="2"/>
            <w:r>
              <w:t xml:space="preserve"> вантажів в різних сполученнях, обирати вид, марку, тип транспортних засобів (суден) та маршрутів перевезення.</w:t>
            </w:r>
          </w:p>
          <w:p w14:paraId="7DB1DB42" w14:textId="77777777" w:rsidR="00E547AC" w:rsidRPr="008C5E95" w:rsidRDefault="00E547AC" w:rsidP="000176D5">
            <w:pPr>
              <w:widowControl w:val="0"/>
              <w:jc w:val="both"/>
              <w:rPr>
                <w:rFonts w:ascii="Times New Roman" w:hAnsi="Times New Roman" w:cs="Times New Roman"/>
                <w:bCs/>
                <w:noProof/>
                <w:sz w:val="28"/>
                <w:szCs w:val="28"/>
              </w:rPr>
            </w:pPr>
          </w:p>
          <w:p w14:paraId="70B0766C" w14:textId="43B63C5A" w:rsidR="000176D5" w:rsidRPr="008C5E95" w:rsidRDefault="000176D5"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РН9 Аналізувати можливості застосування різноманітних варіантів взаємодії видів транспорту.</w:t>
            </w:r>
          </w:p>
          <w:p w14:paraId="74BBCC0C" w14:textId="47C3ACD0" w:rsidR="00485CE8" w:rsidRPr="008C5E95" w:rsidRDefault="00485CE8"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РН12 Впроваджувати методи організації безпечної транспортної діяльності.</w:t>
            </w:r>
          </w:p>
          <w:p w14:paraId="25F91676" w14:textId="29461C7C" w:rsidR="00377D5D" w:rsidRPr="008C5E95" w:rsidRDefault="00377D5D" w:rsidP="00377D5D">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Згідно з вимогами навчальної програми </w:t>
            </w:r>
            <w:r w:rsidR="001B417C" w:rsidRPr="008C5E95">
              <w:rPr>
                <w:rFonts w:ascii="Times New Roman" w:hAnsi="Times New Roman" w:cs="Times New Roman"/>
                <w:bCs/>
                <w:noProof/>
                <w:sz w:val="28"/>
                <w:szCs w:val="28"/>
              </w:rPr>
              <w:t xml:space="preserve">дисципліни </w:t>
            </w:r>
            <w:r w:rsidRPr="008C5E95">
              <w:rPr>
                <w:rFonts w:ascii="Times New Roman" w:hAnsi="Times New Roman" w:cs="Times New Roman"/>
                <w:bCs/>
                <w:noProof/>
                <w:sz w:val="28"/>
                <w:szCs w:val="28"/>
              </w:rPr>
              <w:t xml:space="preserve">студенти повинні </w:t>
            </w:r>
          </w:p>
          <w:p w14:paraId="2D855109" w14:textId="28A03AB6" w:rsidR="00377D5D" w:rsidRPr="008C5E95" w:rsidRDefault="00377D5D" w:rsidP="00377D5D">
            <w:pPr>
              <w:widowControl w:val="0"/>
              <w:jc w:val="both"/>
              <w:rPr>
                <w:rFonts w:ascii="Times New Roman" w:hAnsi="Times New Roman" w:cs="Times New Roman"/>
                <w:bCs/>
                <w:noProof/>
                <w:color w:val="00B050"/>
                <w:sz w:val="28"/>
                <w:szCs w:val="28"/>
              </w:rPr>
            </w:pPr>
            <w:r w:rsidRPr="008C5E95">
              <w:rPr>
                <w:rFonts w:ascii="Times New Roman" w:hAnsi="Times New Roman" w:cs="Times New Roman"/>
                <w:b/>
                <w:bCs/>
                <w:i/>
                <w:noProof/>
                <w:color w:val="00B050"/>
                <w:sz w:val="28"/>
                <w:szCs w:val="28"/>
              </w:rPr>
              <w:t>знати:</w:t>
            </w:r>
            <w:r w:rsidRPr="008C5E95">
              <w:rPr>
                <w:rFonts w:ascii="Times New Roman" w:hAnsi="Times New Roman" w:cs="Times New Roman"/>
                <w:bCs/>
                <w:noProof/>
                <w:color w:val="00B050"/>
                <w:sz w:val="28"/>
                <w:szCs w:val="28"/>
              </w:rPr>
              <w:t xml:space="preserve"> </w:t>
            </w:r>
          </w:p>
          <w:p w14:paraId="50AEF104" w14:textId="472D2321"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 обов’язки працівників залізничного транспорту, структуру управління заліз-ницями України, габарити на залізниці, їх значення; </w:t>
            </w:r>
          </w:p>
          <w:p w14:paraId="62611665" w14:textId="35E90337"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порядок проектування нових залізниць, будову земляного полотна, штучних споруд, верхньої будови колії, підприємства колійного господарства, їх функції, види ремонту колії;</w:t>
            </w:r>
          </w:p>
          <w:p w14:paraId="41A508C4" w14:textId="7FBF0286"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основні види і будову вагонів, їх харак-теристики, структуру і роботу вагонного господарства, види та терміни ремонту вагонів;</w:t>
            </w:r>
          </w:p>
          <w:p w14:paraId="734E2C81" w14:textId="5DD0DCAB"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локомотиви, їх класифікацію, загальну будову і принцип роботи локомотивів, структуру і роботу локомотивного госпо-дарства, планово-попереджувальну систему ремонту і обслуговування локомотивів, методику і призначення тягових розрахунків;</w:t>
            </w:r>
          </w:p>
          <w:p w14:paraId="190E40E2" w14:textId="2EC0D213"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схеми електропостачання та правила  охорони праці при роботі на електрифікованих лініях;</w:t>
            </w:r>
          </w:p>
          <w:p w14:paraId="593447B5" w14:textId="50093BB7"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схеми станцій, технічне оснащення, необхідне для забезпечення перевезень пасажирів та вантажів, прийому та від-правлення поїздів;</w:t>
            </w:r>
          </w:p>
          <w:p w14:paraId="45AFD706" w14:textId="2398D22C"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призначення і види пристроїв автоматики, роботу СЦБ на станціях і перегонах, застосування різних видів зв’язку;</w:t>
            </w:r>
          </w:p>
          <w:p w14:paraId="05D8ED15" w14:textId="473D4882"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 принципи планування перевезень, організації вантажної і комерційної роботи, </w:t>
            </w:r>
            <w:r w:rsidRPr="008C5E95">
              <w:rPr>
                <w:rFonts w:ascii="Times New Roman" w:hAnsi="Times New Roman" w:cs="Times New Roman"/>
                <w:bCs/>
                <w:noProof/>
                <w:sz w:val="28"/>
                <w:szCs w:val="28"/>
              </w:rPr>
              <w:lastRenderedPageBreak/>
              <w:t>організації пасажирських перевезень;</w:t>
            </w:r>
          </w:p>
          <w:p w14:paraId="6E0BE151" w14:textId="257B8054"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основне обладнання і пристрої для вантажних і пасажирських перевезень;</w:t>
            </w:r>
          </w:p>
          <w:p w14:paraId="58CFE473" w14:textId="508D3CFD"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основи експлуатаційної роботи, керівництво рухом поїздів;</w:t>
            </w:r>
          </w:p>
          <w:p w14:paraId="3A7BEBB7" w14:textId="683B2452"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організацію матеріально-технічного поста-чання залізниць, роботу складського гос-подарства;</w:t>
            </w:r>
          </w:p>
          <w:p w14:paraId="011104B3" w14:textId="77777777"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основні поняття і визначення, відомості про будову колій, вагонів, контактної мережі, СЦБ та зв’язку  в метрополітенах.</w:t>
            </w:r>
          </w:p>
          <w:p w14:paraId="6A0231EB" w14:textId="12206D62" w:rsidR="00504151" w:rsidRPr="008C5E95" w:rsidRDefault="00504151" w:rsidP="00C6529A">
            <w:pPr>
              <w:widowControl w:val="0"/>
              <w:jc w:val="both"/>
              <w:rPr>
                <w:rFonts w:ascii="Times New Roman" w:hAnsi="Times New Roman" w:cs="Times New Roman"/>
                <w:b/>
                <w:i/>
                <w:iCs/>
                <w:noProof/>
                <w:color w:val="00B050"/>
                <w:sz w:val="28"/>
                <w:szCs w:val="28"/>
              </w:rPr>
            </w:pPr>
            <w:r w:rsidRPr="008C5E95">
              <w:rPr>
                <w:rFonts w:ascii="Times New Roman" w:hAnsi="Times New Roman" w:cs="Times New Roman"/>
                <w:b/>
                <w:i/>
                <w:iCs/>
                <w:noProof/>
                <w:color w:val="00B050"/>
                <w:sz w:val="28"/>
                <w:szCs w:val="28"/>
              </w:rPr>
              <w:t xml:space="preserve">вміти: </w:t>
            </w:r>
          </w:p>
          <w:p w14:paraId="7D86B56B" w14:textId="5AF0423B"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давати характеристику елементам колії і штучним спорудам;</w:t>
            </w:r>
          </w:p>
          <w:p w14:paraId="33EABA31" w14:textId="31A79691"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показати на схемах основні елементи конструкції вагонів, пояснити принцип роботи і взаємозв’язок усіх частин вагона.</w:t>
            </w:r>
          </w:p>
          <w:p w14:paraId="4EF5A811" w14:textId="35BF48DF"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оцінити стан колісних пар, автозчепних приладів та гальм з точки зору безпеки руху;</w:t>
            </w:r>
          </w:p>
          <w:p w14:paraId="413D6BD8" w14:textId="77777777"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розрізняти частини електровоза і тепловоза, пояснювати принцип роботи і взаємозв’язок усіх частин і обладнання;</w:t>
            </w:r>
          </w:p>
          <w:p w14:paraId="6C5F04DF" w14:textId="7BFE7DC7"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визначати за схемою станції колії для прийому пасажирських, вантажних поїздів, райони маневрової роботи;</w:t>
            </w:r>
          </w:p>
          <w:p w14:paraId="144AE330" w14:textId="555AC43A"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порівнювати роботу залізниці при різних видах автоматики і зв’язку;</w:t>
            </w:r>
          </w:p>
          <w:p w14:paraId="17FA6BCD" w14:textId="69372E24"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розрізняти види сполучень;</w:t>
            </w:r>
          </w:p>
          <w:p w14:paraId="32EF9D82" w14:textId="52A0DDC8" w:rsidR="00377D5D"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аналізувати графік руху поїздів, план їх формування та вміти розробляти  заходи до виконання розкладу руху поїздів.</w:t>
            </w:r>
          </w:p>
        </w:tc>
      </w:tr>
      <w:tr w:rsidR="00761B37" w:rsidRPr="008C5E95" w14:paraId="35B9AB2D" w14:textId="77777777" w:rsidTr="00D06BB2">
        <w:tc>
          <w:tcPr>
            <w:tcW w:w="4195" w:type="dxa"/>
            <w:shd w:val="clear" w:color="auto" w:fill="FFE599" w:themeFill="accent4" w:themeFillTint="66"/>
          </w:tcPr>
          <w:p w14:paraId="3BD3E47F" w14:textId="58FB20CB" w:rsidR="00761B37" w:rsidRPr="008C5E95" w:rsidRDefault="00761B37"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lastRenderedPageBreak/>
              <w:t>Пререквізити</w:t>
            </w:r>
          </w:p>
        </w:tc>
        <w:tc>
          <w:tcPr>
            <w:tcW w:w="5728" w:type="dxa"/>
            <w:gridSpan w:val="2"/>
          </w:tcPr>
          <w:p w14:paraId="4AF1B500" w14:textId="1F5D1670" w:rsidR="00761B37" w:rsidRPr="008C5E95" w:rsidRDefault="00761B37" w:rsidP="00377D5D">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Для підвищення ефективності вивчення </w:t>
            </w:r>
            <w:r w:rsidR="006C37F6" w:rsidRPr="008C5E95">
              <w:rPr>
                <w:rFonts w:ascii="Times New Roman" w:hAnsi="Times New Roman" w:cs="Times New Roman"/>
                <w:bCs/>
                <w:noProof/>
                <w:sz w:val="28"/>
                <w:szCs w:val="28"/>
              </w:rPr>
              <w:t xml:space="preserve">навчальної </w:t>
            </w:r>
            <w:r w:rsidRPr="008C5E95">
              <w:rPr>
                <w:rFonts w:ascii="Times New Roman" w:hAnsi="Times New Roman" w:cs="Times New Roman"/>
                <w:bCs/>
                <w:noProof/>
                <w:sz w:val="28"/>
                <w:szCs w:val="28"/>
              </w:rPr>
              <w:t>дисципліни «</w:t>
            </w:r>
            <w:r w:rsidR="004D49B4" w:rsidRPr="008C5E95">
              <w:rPr>
                <w:rFonts w:ascii="Times New Roman" w:hAnsi="Times New Roman" w:cs="Times New Roman"/>
                <w:bCs/>
                <w:noProof/>
                <w:sz w:val="28"/>
                <w:szCs w:val="28"/>
              </w:rPr>
              <w:t>Технологія галузі і технічні засоби залізничного транспорту</w:t>
            </w:r>
            <w:r w:rsidRPr="008C5E95">
              <w:rPr>
                <w:rFonts w:ascii="Times New Roman" w:hAnsi="Times New Roman" w:cs="Times New Roman"/>
                <w:bCs/>
                <w:noProof/>
                <w:sz w:val="28"/>
                <w:szCs w:val="28"/>
              </w:rPr>
              <w:t xml:space="preserve">» здобувач освіти повинен до початку курсу мати знання з таких дисциплін: </w:t>
            </w:r>
            <w:r w:rsidR="00B52A99" w:rsidRPr="008C5E95">
              <w:rPr>
                <w:rFonts w:ascii="Times New Roman" w:hAnsi="Times New Roman" w:cs="Times New Roman"/>
                <w:bCs/>
                <w:noProof/>
                <w:sz w:val="28"/>
                <w:szCs w:val="28"/>
              </w:rPr>
              <w:t>«Фізика», «Хімія»,</w:t>
            </w:r>
            <w:r w:rsidR="002E75BC" w:rsidRPr="008C5E95">
              <w:rPr>
                <w:rFonts w:ascii="Times New Roman" w:hAnsi="Times New Roman" w:cs="Times New Roman"/>
                <w:bCs/>
                <w:noProof/>
                <w:sz w:val="28"/>
                <w:szCs w:val="28"/>
              </w:rPr>
              <w:t xml:space="preserve"> </w:t>
            </w:r>
            <w:r w:rsidR="00B52A99" w:rsidRPr="008C5E95">
              <w:rPr>
                <w:rFonts w:ascii="Times New Roman" w:hAnsi="Times New Roman" w:cs="Times New Roman"/>
                <w:bCs/>
                <w:noProof/>
                <w:sz w:val="28"/>
                <w:szCs w:val="28"/>
              </w:rPr>
              <w:t>«Основи правознавства», «</w:t>
            </w:r>
            <w:r w:rsidR="002E75BC" w:rsidRPr="008C5E95">
              <w:rPr>
                <w:rFonts w:ascii="Times New Roman" w:hAnsi="Times New Roman" w:cs="Times New Roman"/>
                <w:bCs/>
                <w:noProof/>
                <w:sz w:val="28"/>
                <w:szCs w:val="28"/>
              </w:rPr>
              <w:t>Електротехніка та електричні вимірювання</w:t>
            </w:r>
            <w:r w:rsidR="00B52A99" w:rsidRPr="008C5E95">
              <w:rPr>
                <w:rFonts w:ascii="Times New Roman" w:hAnsi="Times New Roman" w:cs="Times New Roman"/>
                <w:bCs/>
                <w:noProof/>
                <w:sz w:val="28"/>
                <w:szCs w:val="28"/>
              </w:rPr>
              <w:t>»</w:t>
            </w:r>
            <w:r w:rsidR="00FF160F" w:rsidRPr="008C5E95">
              <w:rPr>
                <w:rFonts w:ascii="Times New Roman" w:hAnsi="Times New Roman" w:cs="Times New Roman"/>
                <w:bCs/>
                <w:noProof/>
                <w:sz w:val="28"/>
                <w:szCs w:val="28"/>
              </w:rPr>
              <w:t>.</w:t>
            </w:r>
          </w:p>
        </w:tc>
      </w:tr>
      <w:tr w:rsidR="00761B37" w:rsidRPr="008C5E95" w14:paraId="2BA9D81B" w14:textId="77777777" w:rsidTr="00D06BB2">
        <w:tc>
          <w:tcPr>
            <w:tcW w:w="4195" w:type="dxa"/>
            <w:shd w:val="clear" w:color="auto" w:fill="FFE599" w:themeFill="accent4" w:themeFillTint="66"/>
          </w:tcPr>
          <w:p w14:paraId="020D0260" w14:textId="7EB1D034" w:rsidR="00761B37" w:rsidRPr="008C5E95" w:rsidRDefault="00761B37"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Постреквізити</w:t>
            </w:r>
          </w:p>
        </w:tc>
        <w:tc>
          <w:tcPr>
            <w:tcW w:w="5728" w:type="dxa"/>
            <w:gridSpan w:val="2"/>
          </w:tcPr>
          <w:p w14:paraId="4820C171" w14:textId="7CC537EF" w:rsidR="00761B37" w:rsidRPr="008C5E95" w:rsidRDefault="00761B37" w:rsidP="00B52A99">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Навчальна дисципліна «</w:t>
            </w:r>
            <w:r w:rsidR="004D49B4" w:rsidRPr="008C5E95">
              <w:rPr>
                <w:rFonts w:ascii="Times New Roman" w:hAnsi="Times New Roman" w:cs="Times New Roman"/>
                <w:bCs/>
                <w:noProof/>
                <w:sz w:val="28"/>
                <w:szCs w:val="28"/>
              </w:rPr>
              <w:t>Технологія галузі та технічні засоби залізничного транспорту</w:t>
            </w:r>
            <w:r w:rsidRPr="008C5E95">
              <w:rPr>
                <w:rFonts w:ascii="Times New Roman" w:hAnsi="Times New Roman" w:cs="Times New Roman"/>
                <w:bCs/>
                <w:noProof/>
                <w:sz w:val="28"/>
                <w:szCs w:val="28"/>
              </w:rPr>
              <w:t xml:space="preserve">» дає можливість в подальшому опановувати </w:t>
            </w:r>
            <w:r w:rsidR="00B52A99" w:rsidRPr="008C5E95">
              <w:rPr>
                <w:rFonts w:ascii="Times New Roman" w:hAnsi="Times New Roman" w:cs="Times New Roman"/>
                <w:bCs/>
                <w:noProof/>
                <w:sz w:val="28"/>
                <w:szCs w:val="28"/>
              </w:rPr>
              <w:t xml:space="preserve">такі </w:t>
            </w:r>
            <w:r w:rsidRPr="008C5E95">
              <w:rPr>
                <w:rFonts w:ascii="Times New Roman" w:hAnsi="Times New Roman" w:cs="Times New Roman"/>
                <w:bCs/>
                <w:noProof/>
                <w:sz w:val="28"/>
                <w:szCs w:val="28"/>
              </w:rPr>
              <w:t>навчальні дисципліни</w:t>
            </w:r>
            <w:r w:rsidR="00B52A99" w:rsidRPr="008C5E95">
              <w:rPr>
                <w:rFonts w:ascii="Times New Roman" w:hAnsi="Times New Roman" w:cs="Times New Roman"/>
                <w:bCs/>
                <w:noProof/>
                <w:sz w:val="28"/>
                <w:szCs w:val="28"/>
              </w:rPr>
              <w:t>: «</w:t>
            </w:r>
            <w:r w:rsidR="009C4AFE" w:rsidRPr="008C5E95">
              <w:rPr>
                <w:rFonts w:ascii="Times New Roman" w:hAnsi="Times New Roman" w:cs="Times New Roman"/>
                <w:bCs/>
                <w:noProof/>
                <w:sz w:val="28"/>
                <w:szCs w:val="28"/>
              </w:rPr>
              <w:t>Системи регулювання рухом на залізничному транспорті</w:t>
            </w:r>
            <w:r w:rsidR="00B52A99" w:rsidRPr="008C5E95">
              <w:rPr>
                <w:rFonts w:ascii="Times New Roman" w:hAnsi="Times New Roman" w:cs="Times New Roman"/>
                <w:bCs/>
                <w:noProof/>
                <w:sz w:val="28"/>
                <w:szCs w:val="28"/>
              </w:rPr>
              <w:t xml:space="preserve">», «Технічна експлуатація залізниць та безпека руху», </w:t>
            </w:r>
            <w:r w:rsidR="00B52A99" w:rsidRPr="008C5E95">
              <w:rPr>
                <w:noProof/>
              </w:rPr>
              <w:t xml:space="preserve"> </w:t>
            </w:r>
            <w:r w:rsidR="00B52A99" w:rsidRPr="008C5E95">
              <w:rPr>
                <w:noProof/>
                <w:sz w:val="28"/>
                <w:szCs w:val="28"/>
              </w:rPr>
              <w:t>«</w:t>
            </w:r>
            <w:r w:rsidR="00485CE8" w:rsidRPr="008C5E95">
              <w:rPr>
                <w:rFonts w:ascii="Times New Roman" w:hAnsi="Times New Roman" w:cs="Times New Roman"/>
                <w:bCs/>
                <w:noProof/>
                <w:sz w:val="28"/>
                <w:szCs w:val="28"/>
              </w:rPr>
              <w:t>Залізничні станції та вузли</w:t>
            </w:r>
            <w:r w:rsidR="00B52A99" w:rsidRPr="008C5E95">
              <w:rPr>
                <w:rFonts w:ascii="Times New Roman" w:hAnsi="Times New Roman" w:cs="Times New Roman"/>
                <w:bCs/>
                <w:noProof/>
                <w:sz w:val="28"/>
                <w:szCs w:val="28"/>
              </w:rPr>
              <w:t xml:space="preserve">», </w:t>
            </w:r>
            <w:r w:rsidR="00B52A99" w:rsidRPr="008C5E95">
              <w:rPr>
                <w:rFonts w:ascii="Times New Roman" w:eastAsia="Times New Roman" w:hAnsi="Times New Roman" w:cs="Times New Roman"/>
                <w:noProof/>
                <w:kern w:val="0"/>
                <w:sz w:val="28"/>
                <w:szCs w:val="28"/>
                <w:lang w:eastAsia="ru-RU"/>
                <w14:ligatures w14:val="none"/>
              </w:rPr>
              <w:t xml:space="preserve"> «</w:t>
            </w:r>
            <w:r w:rsidR="00485CE8" w:rsidRPr="008C5E95">
              <w:rPr>
                <w:rFonts w:ascii="Times New Roman" w:eastAsia="Times New Roman" w:hAnsi="Times New Roman" w:cs="Times New Roman"/>
                <w:noProof/>
                <w:kern w:val="0"/>
                <w:sz w:val="28"/>
                <w:szCs w:val="28"/>
                <w:lang w:eastAsia="ru-RU"/>
                <w14:ligatures w14:val="none"/>
              </w:rPr>
              <w:t>Сис</w:t>
            </w:r>
            <w:r w:rsidR="00C91888" w:rsidRPr="008C5E95">
              <w:rPr>
                <w:rFonts w:ascii="Times New Roman" w:eastAsia="Times New Roman" w:hAnsi="Times New Roman" w:cs="Times New Roman"/>
                <w:noProof/>
                <w:kern w:val="0"/>
                <w:sz w:val="28"/>
                <w:szCs w:val="28"/>
                <w:lang w:eastAsia="ru-RU"/>
                <w14:ligatures w14:val="none"/>
              </w:rPr>
              <w:t>-</w:t>
            </w:r>
            <w:r w:rsidR="00485CE8" w:rsidRPr="008C5E95">
              <w:rPr>
                <w:rFonts w:ascii="Times New Roman" w:eastAsia="Times New Roman" w:hAnsi="Times New Roman" w:cs="Times New Roman"/>
                <w:noProof/>
                <w:kern w:val="0"/>
                <w:sz w:val="28"/>
                <w:szCs w:val="28"/>
                <w:lang w:eastAsia="ru-RU"/>
                <w14:ligatures w14:val="none"/>
              </w:rPr>
              <w:t xml:space="preserve">теми регулювання рухом на залізничному </w:t>
            </w:r>
            <w:r w:rsidR="00485CE8" w:rsidRPr="008C5E95">
              <w:rPr>
                <w:rFonts w:ascii="Times New Roman" w:eastAsia="Times New Roman" w:hAnsi="Times New Roman" w:cs="Times New Roman"/>
                <w:noProof/>
                <w:kern w:val="0"/>
                <w:sz w:val="28"/>
                <w:szCs w:val="28"/>
                <w:lang w:eastAsia="ru-RU"/>
                <w14:ligatures w14:val="none"/>
              </w:rPr>
              <w:lastRenderedPageBreak/>
              <w:t>транспорті</w:t>
            </w:r>
            <w:r w:rsidR="00B52A99" w:rsidRPr="008C5E95">
              <w:rPr>
                <w:rFonts w:ascii="Times New Roman" w:eastAsia="Times New Roman" w:hAnsi="Times New Roman" w:cs="Times New Roman"/>
                <w:noProof/>
                <w:kern w:val="0"/>
                <w:sz w:val="28"/>
                <w:szCs w:val="28"/>
                <w:lang w:eastAsia="ru-RU"/>
                <w14:ligatures w14:val="none"/>
              </w:rPr>
              <w:t>», «</w:t>
            </w:r>
            <w:r w:rsidR="00485CE8" w:rsidRPr="008C5E95">
              <w:rPr>
                <w:rFonts w:ascii="Times New Roman" w:eastAsia="Times New Roman" w:hAnsi="Times New Roman" w:cs="Times New Roman"/>
                <w:noProof/>
                <w:kern w:val="0"/>
                <w:sz w:val="28"/>
                <w:szCs w:val="28"/>
                <w:lang w:eastAsia="ru-RU"/>
                <w14:ligatures w14:val="none"/>
              </w:rPr>
              <w:t>Організація руху поїздів</w:t>
            </w:r>
            <w:r w:rsidR="001D7957"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 «Організація вантажної і комерційної роботи», «Автоматизовані системи управ</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ління на залізничному транспорті», «Нав</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чальна практика для отримання робітничої професії», «Навчальна практика на вироб</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ництві», «Технологічна практика», «Перед</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дипломна практика».</w:t>
            </w:r>
          </w:p>
        </w:tc>
      </w:tr>
      <w:tr w:rsidR="00764CBE" w:rsidRPr="008C5E95" w14:paraId="3885942E" w14:textId="77777777" w:rsidTr="00D06BB2">
        <w:tc>
          <w:tcPr>
            <w:tcW w:w="4195" w:type="dxa"/>
            <w:shd w:val="clear" w:color="auto" w:fill="FFE599" w:themeFill="accent4" w:themeFillTint="66"/>
          </w:tcPr>
          <w:p w14:paraId="469AB056" w14:textId="38528778" w:rsidR="002958FE" w:rsidRPr="008C5E95" w:rsidRDefault="00761B37"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Навчальна логістика</w:t>
            </w:r>
          </w:p>
        </w:tc>
        <w:tc>
          <w:tcPr>
            <w:tcW w:w="5728" w:type="dxa"/>
            <w:gridSpan w:val="2"/>
          </w:tcPr>
          <w:p w14:paraId="014590D1" w14:textId="70B20599" w:rsidR="00761B37" w:rsidRPr="008C5E95" w:rsidRDefault="00761B37" w:rsidP="00A272EC">
            <w:pPr>
              <w:widowControl w:val="0"/>
              <w:jc w:val="center"/>
              <w:rPr>
                <w:rFonts w:ascii="Times New Roman" w:hAnsi="Times New Roman" w:cs="Times New Roman"/>
                <w:b/>
                <w:bCs/>
                <w:i/>
                <w:iCs/>
                <w:noProof/>
                <w:color w:val="00B050"/>
                <w:sz w:val="28"/>
                <w:szCs w:val="28"/>
                <w:u w:val="single"/>
              </w:rPr>
            </w:pPr>
            <w:r w:rsidRPr="008C5E95">
              <w:rPr>
                <w:rFonts w:ascii="Times New Roman" w:hAnsi="Times New Roman" w:cs="Times New Roman"/>
                <w:b/>
                <w:bCs/>
                <w:i/>
                <w:iCs/>
                <w:noProof/>
                <w:color w:val="00B050"/>
                <w:sz w:val="28"/>
                <w:szCs w:val="28"/>
                <w:u w:val="single"/>
              </w:rPr>
              <w:t>Теми лекцій</w:t>
            </w:r>
          </w:p>
          <w:p w14:paraId="47B2017A" w14:textId="1B2703E2"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1  Загальні відомості про залізнич-ний транспорт. Колія та колійне господар-ство</w:t>
            </w:r>
          </w:p>
          <w:p w14:paraId="12EF7C77"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Роль транспорту в економіці країни. Єдина транспортна система</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8869E3A" w14:textId="42CCA5CE"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Основні етапи розвитку залізничного транспорту. Структура управління залізнич-ним транспортом. </w:t>
            </w:r>
          </w:p>
          <w:p w14:paraId="2F70C501"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Загальні поняття про перевізний процес, його показники.</w:t>
            </w:r>
          </w:p>
          <w:p w14:paraId="1442781B"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Поняття про габарити на залізницях, їх різновиди.</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550654E3" w14:textId="4001AC39"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Перспективи розвитку залізничного транспорту, запровадження новітніх техніч-них засобів, удосконалення технологічних процесів.</w:t>
            </w:r>
          </w:p>
          <w:p w14:paraId="6EF3615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Колія і міжколійя.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9E9BDB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Траса, план та профіль колії.</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71EF19C"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8 </w:t>
            </w:r>
            <w:r w:rsidRPr="008C5E95">
              <w:rPr>
                <w:rFonts w:ascii="Times New Roman" w:eastAsia="Times New Roman" w:hAnsi="Times New Roman" w:cs="Times New Roman"/>
                <w:noProof/>
                <w:spacing w:val="2"/>
                <w:kern w:val="0"/>
                <w:sz w:val="28"/>
                <w:szCs w:val="28"/>
                <w:lang w:eastAsia="ru-RU"/>
                <w14:ligatures w14:val="none"/>
              </w:rPr>
              <w:t>Категорії ліній.</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2927E45C" w14:textId="7E08832B"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9 </w:t>
            </w:r>
            <w:r w:rsidRPr="008C5E95">
              <w:rPr>
                <w:rFonts w:ascii="Times New Roman" w:eastAsia="Times New Roman" w:hAnsi="Times New Roman" w:cs="Times New Roman"/>
                <w:noProof/>
                <w:spacing w:val="2"/>
                <w:kern w:val="0"/>
                <w:sz w:val="28"/>
                <w:szCs w:val="28"/>
                <w:lang w:eastAsia="ru-RU"/>
                <w14:ligatures w14:val="none"/>
              </w:rPr>
              <w:t>Основні елементи плану та поздовж-нього профілю колії.</w:t>
            </w:r>
          </w:p>
          <w:p w14:paraId="7A706C7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10 </w:t>
            </w:r>
            <w:r w:rsidRPr="008C5E95">
              <w:rPr>
                <w:rFonts w:ascii="Times New Roman" w:eastAsia="Times New Roman" w:hAnsi="Times New Roman" w:cs="Times New Roman"/>
                <w:noProof/>
                <w:spacing w:val="2"/>
                <w:kern w:val="0"/>
                <w:sz w:val="28"/>
                <w:szCs w:val="28"/>
                <w:lang w:eastAsia="ru-RU"/>
                <w14:ligatures w14:val="none"/>
              </w:rPr>
              <w:t>Призначення і складові елементи верхньої будови колії.</w:t>
            </w:r>
          </w:p>
          <w:p w14:paraId="45FE29A2"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11 </w:t>
            </w:r>
            <w:r w:rsidRPr="008C5E95">
              <w:rPr>
                <w:rFonts w:ascii="Times New Roman" w:eastAsia="Times New Roman" w:hAnsi="Times New Roman" w:cs="Times New Roman"/>
                <w:noProof/>
                <w:spacing w:val="2"/>
                <w:kern w:val="0"/>
                <w:sz w:val="28"/>
                <w:szCs w:val="28"/>
                <w:lang w:eastAsia="ru-RU"/>
                <w14:ligatures w14:val="none"/>
              </w:rPr>
              <w:t>Рейкова колія на прямих і кривих ділянках колії.</w:t>
            </w:r>
          </w:p>
          <w:p w14:paraId="42901760"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12 </w:t>
            </w:r>
            <w:r w:rsidRPr="008C5E95">
              <w:rPr>
                <w:rFonts w:ascii="Times New Roman" w:eastAsia="Times New Roman" w:hAnsi="Times New Roman" w:cs="Times New Roman"/>
                <w:noProof/>
                <w:spacing w:val="2"/>
                <w:kern w:val="0"/>
                <w:sz w:val="28"/>
                <w:szCs w:val="28"/>
                <w:lang w:eastAsia="ru-RU"/>
                <w14:ligatures w14:val="none"/>
              </w:rPr>
              <w:t xml:space="preserve">Переїзди, колійні загородження і знаки. </w:t>
            </w:r>
          </w:p>
          <w:p w14:paraId="2CDD8A7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13 </w:t>
            </w:r>
            <w:r w:rsidRPr="008C5E95">
              <w:rPr>
                <w:rFonts w:ascii="Times New Roman" w:eastAsia="Times New Roman" w:hAnsi="Times New Roman" w:cs="Times New Roman"/>
                <w:noProof/>
                <w:spacing w:val="2"/>
                <w:kern w:val="0"/>
                <w:sz w:val="28"/>
                <w:szCs w:val="28"/>
                <w:lang w:eastAsia="ru-RU"/>
                <w14:ligatures w14:val="none"/>
              </w:rPr>
              <w:t>Колійні машини і механізми.</w:t>
            </w:r>
          </w:p>
          <w:p w14:paraId="4A15500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14 </w:t>
            </w:r>
            <w:r w:rsidRPr="008C5E95">
              <w:rPr>
                <w:rFonts w:ascii="Times New Roman" w:eastAsia="Times New Roman" w:hAnsi="Times New Roman" w:cs="Times New Roman"/>
                <w:noProof/>
                <w:spacing w:val="2"/>
                <w:kern w:val="0"/>
                <w:sz w:val="28"/>
                <w:szCs w:val="28"/>
                <w:lang w:eastAsia="ru-RU"/>
                <w14:ligatures w14:val="none"/>
              </w:rPr>
              <w:t>Поточне утримання колії.</w:t>
            </w:r>
          </w:p>
          <w:p w14:paraId="2D19B649"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Розділ 2 Вагони і вагонне господарство </w:t>
            </w:r>
          </w:p>
          <w:p w14:paraId="4E72E3CA"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 xml:space="preserve">Загальні відомості про вагони і контейнери. </w:t>
            </w:r>
          </w:p>
          <w:p w14:paraId="28998AFC" w14:textId="279D1364"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Система нумерації вагонів і кон-тейнерів, знаки і написи на вагонах. </w:t>
            </w:r>
          </w:p>
          <w:p w14:paraId="2575ADC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 xml:space="preserve">Технічні характеристики вагонів. </w:t>
            </w:r>
          </w:p>
          <w:p w14:paraId="2E98890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 xml:space="preserve">Колісні пари та автозчепний пристрій. </w:t>
            </w:r>
          </w:p>
          <w:p w14:paraId="2CCDB44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Призначення і принцип дії гальм.</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A8AB0E2"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lastRenderedPageBreak/>
              <w:t xml:space="preserve">Тема 6 </w:t>
            </w:r>
            <w:r w:rsidRPr="008C5E95">
              <w:rPr>
                <w:rFonts w:ascii="Times New Roman" w:eastAsia="Times New Roman" w:hAnsi="Times New Roman" w:cs="Times New Roman"/>
                <w:noProof/>
                <w:spacing w:val="2"/>
                <w:kern w:val="0"/>
                <w:sz w:val="28"/>
                <w:szCs w:val="28"/>
                <w:lang w:eastAsia="ru-RU"/>
                <w14:ligatures w14:val="none"/>
              </w:rPr>
              <w:t>Структура вагонного господарства.</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5B0AFCE"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Система технічного обслуговування і ремонту вагонів.</w:t>
            </w:r>
          </w:p>
          <w:p w14:paraId="5635C49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3 Локомотиви і локомотивне господарство</w:t>
            </w:r>
          </w:p>
          <w:p w14:paraId="67C4B09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 xml:space="preserve">Поняття про тяговий рухомий склад і його класифікація. </w:t>
            </w:r>
          </w:p>
          <w:p w14:paraId="7FB7B731"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Електрорухомий склад, принципи його будови і роботи. </w:t>
            </w:r>
          </w:p>
          <w:p w14:paraId="45FBDC4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 xml:space="preserve">Тепловози, принципи їх будови і роботи. </w:t>
            </w:r>
          </w:p>
          <w:p w14:paraId="6A3F0F12" w14:textId="4FFDA61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Основні завдання і структура управ-ління локомотивним господарством.</w:t>
            </w:r>
          </w:p>
          <w:p w14:paraId="10321FFA"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 xml:space="preserve">Локомотивний парк і організація його роботи. </w:t>
            </w:r>
          </w:p>
          <w:p w14:paraId="6E0165A7" w14:textId="6B069CBB"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Види ремонтів локомотивів та мо-торвагонного рухомого складу.</w:t>
            </w:r>
          </w:p>
          <w:p w14:paraId="46A59B79"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Основи тяги поїздів. Поняття про тягові розрахунки.</w:t>
            </w:r>
          </w:p>
          <w:p w14:paraId="6ED3C96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4 Електропостачання залізниць</w:t>
            </w:r>
          </w:p>
          <w:p w14:paraId="4DE24E1B" w14:textId="54FC383F"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Загальні відомості про електро-постачання залізниць.</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7DDB4BFB" w14:textId="60C4EA9E"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Система тягового електропос-тачання. </w:t>
            </w:r>
          </w:p>
          <w:p w14:paraId="60FEC4C8" w14:textId="7D698ABC"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Тягові підстанції.</w:t>
            </w:r>
          </w:p>
          <w:p w14:paraId="28D01C60"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 xml:space="preserve">Особливості експлуатації тягової мережі. </w:t>
            </w:r>
          </w:p>
          <w:p w14:paraId="52DD620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Вимоги ПТЕ до утримання споруд і пристроїв електропостачання залізниць.</w:t>
            </w:r>
          </w:p>
          <w:p w14:paraId="39090F4A"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5  Вантажно-розвантажувальні машини і механізми</w:t>
            </w:r>
          </w:p>
          <w:p w14:paraId="2B9C5D2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Класифікація і порядок виконання вантажно-розвантажувальних робіт.</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28AD8D43" w14:textId="6069BEBC"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Класифікація вантажно-розванта-жувальних машин і обладнання.</w:t>
            </w:r>
          </w:p>
          <w:p w14:paraId="251107C0" w14:textId="53C713ED"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Різновиди і призначення найпрос-тіших вантажопідйомних машин і механізмів.</w:t>
            </w:r>
          </w:p>
          <w:p w14:paraId="1963245F" w14:textId="17545EF1"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 xml:space="preserve">Конструктивні і експлуатаційні особ-ливості кранів, призначення і класифікація. </w:t>
            </w:r>
          </w:p>
          <w:p w14:paraId="0B771F44"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Крани на залізничному ходу</w:t>
            </w:r>
          </w:p>
          <w:p w14:paraId="73F72381" w14:textId="1ACAEFFC"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 xml:space="preserve">Структура органів матеріально-тех-нічного забезпечення. </w:t>
            </w:r>
          </w:p>
          <w:p w14:paraId="6B1A07B8"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Організація матеріально-технічного забезпечення.</w:t>
            </w:r>
            <w:r w:rsidRPr="008C5E95">
              <w:rPr>
                <w:rFonts w:ascii="Times New Roman" w:eastAsia="Times New Roman" w:hAnsi="Times New Roman" w:cs="Times New Roman"/>
                <w:b/>
                <w:bCs/>
                <w:noProof/>
                <w:color w:val="00B050"/>
                <w:spacing w:val="2"/>
                <w:kern w:val="0"/>
                <w:sz w:val="28"/>
                <w:szCs w:val="28"/>
                <w:lang w:eastAsia="ru-RU"/>
                <w14:ligatures w14:val="none"/>
              </w:rPr>
              <w:t xml:space="preserve"> </w:t>
            </w:r>
          </w:p>
          <w:p w14:paraId="60A7016C"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8 </w:t>
            </w:r>
            <w:r w:rsidRPr="008C5E95">
              <w:rPr>
                <w:rFonts w:ascii="Times New Roman" w:eastAsia="Times New Roman" w:hAnsi="Times New Roman" w:cs="Times New Roman"/>
                <w:noProof/>
                <w:spacing w:val="2"/>
                <w:kern w:val="0"/>
                <w:sz w:val="28"/>
                <w:szCs w:val="28"/>
                <w:lang w:eastAsia="ru-RU"/>
                <w14:ligatures w14:val="none"/>
              </w:rPr>
              <w:t>Паливні і матеріальні склади</w:t>
            </w:r>
          </w:p>
          <w:p w14:paraId="341EDDEF"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lastRenderedPageBreak/>
              <w:t>Розділ 6 Роздільні пункти та організація їх роботи</w:t>
            </w:r>
          </w:p>
          <w:p w14:paraId="1F34EE4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Призначення роздільних пунктів та їх класифікація.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4CA5B2BE"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Станційні колії та їх призначення.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BC70F8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Розміщення роздільних пунктів у плані та профілі.</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EAB3BC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Технологічний процес роботи станції, технічно-розпорядчий акт станції.</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3A203E2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 xml:space="preserve">Пристрої і організація роботи роздільних пунктів. </w:t>
            </w:r>
          </w:p>
          <w:p w14:paraId="01FDD68F"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Залізничні вузли.</w:t>
            </w:r>
          </w:p>
          <w:p w14:paraId="021CE4C0"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p>
          <w:p w14:paraId="29804117"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7 Автоматика, телемеханіка і зв'язок на залізничному транспорті</w:t>
            </w:r>
          </w:p>
          <w:p w14:paraId="2AEECAA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Призначення засобів сигналізації, централізації і блокування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384DE7B1" w14:textId="7665655E"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Класифікація і призначення сигналів</w:t>
            </w:r>
          </w:p>
          <w:p w14:paraId="1FBE496B"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Пристрої сигналізації і блокування на перегонах.</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21358B9" w14:textId="25E113C1"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Диспетчерський контроль за рухом поїздів.</w:t>
            </w:r>
          </w:p>
          <w:p w14:paraId="1B3F9CA8" w14:textId="46BF9799"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Автоматична локомотивна сигна-лізація.</w:t>
            </w:r>
            <w:r w:rsidRPr="008C5E95">
              <w:rPr>
                <w:rFonts w:ascii="Times New Roman" w:eastAsia="Times New Roman" w:hAnsi="Times New Roman" w:cs="Times New Roman"/>
                <w:b/>
                <w:bCs/>
                <w:noProof/>
                <w:color w:val="00B050"/>
                <w:spacing w:val="2"/>
                <w:kern w:val="0"/>
                <w:sz w:val="28"/>
                <w:szCs w:val="28"/>
                <w:lang w:eastAsia="ru-RU"/>
                <w14:ligatures w14:val="none"/>
              </w:rPr>
              <w:t xml:space="preserve"> </w:t>
            </w:r>
          </w:p>
          <w:p w14:paraId="72699EA3" w14:textId="3F27A32C"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Автоматична переїзна сигналізація.</w:t>
            </w:r>
          </w:p>
          <w:p w14:paraId="4830F29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Пристрої сигналізації, централізації і блокування на станціях.</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58F7C99A" w14:textId="6EAB999C"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8 </w:t>
            </w:r>
            <w:r w:rsidRPr="008C5E95">
              <w:rPr>
                <w:rFonts w:ascii="Times New Roman" w:eastAsia="Times New Roman" w:hAnsi="Times New Roman" w:cs="Times New Roman"/>
                <w:noProof/>
                <w:spacing w:val="2"/>
                <w:kern w:val="0"/>
                <w:sz w:val="28"/>
                <w:szCs w:val="28"/>
                <w:lang w:eastAsia="ru-RU"/>
                <w14:ligatures w14:val="none"/>
              </w:rPr>
              <w:t>Електрична централізація стрілок та сигналів.</w:t>
            </w:r>
          </w:p>
          <w:p w14:paraId="34FDF27C"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9 </w:t>
            </w:r>
            <w:r w:rsidRPr="008C5E95">
              <w:rPr>
                <w:rFonts w:ascii="Times New Roman" w:eastAsia="Times New Roman" w:hAnsi="Times New Roman" w:cs="Times New Roman"/>
                <w:noProof/>
                <w:spacing w:val="2"/>
                <w:kern w:val="0"/>
                <w:sz w:val="28"/>
                <w:szCs w:val="28"/>
                <w:lang w:eastAsia="ru-RU"/>
                <w14:ligatures w14:val="none"/>
              </w:rPr>
              <w:t>Зв’язок і інформаційні системи.</w:t>
            </w:r>
          </w:p>
          <w:p w14:paraId="4553EA2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8 Організація пасажирських перевезень</w:t>
            </w:r>
          </w:p>
          <w:p w14:paraId="3F49C0B7" w14:textId="07D4A66F"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Загальні основи організації паса-жирських перевезень.</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B730653"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Особливості приміського сполучення. </w:t>
            </w:r>
          </w:p>
          <w:p w14:paraId="56C6497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Умови перевезення пасажирів, багажу, вантажобагажу і пошти.</w:t>
            </w:r>
          </w:p>
          <w:p w14:paraId="0FFD0D43"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Пасажирські тарифи і проїзні документи.</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79F26B33"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Організація пасажирської роботи на станціях.</w:t>
            </w:r>
            <w:r w:rsidRPr="008C5E95">
              <w:rPr>
                <w:rFonts w:ascii="Times New Roman" w:eastAsia="Times New Roman" w:hAnsi="Times New Roman" w:cs="Times New Roman"/>
                <w:b/>
                <w:bCs/>
                <w:noProof/>
                <w:color w:val="00B050"/>
                <w:spacing w:val="2"/>
                <w:kern w:val="0"/>
                <w:sz w:val="28"/>
                <w:szCs w:val="28"/>
                <w:lang w:eastAsia="ru-RU"/>
                <w14:ligatures w14:val="none"/>
              </w:rPr>
              <w:t xml:space="preserve"> </w:t>
            </w:r>
          </w:p>
          <w:p w14:paraId="640775A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Організація роботи квиткових кас.</w:t>
            </w:r>
          </w:p>
          <w:p w14:paraId="0D3906FF"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Організація довідково-інформаційної роботи на вокзалі.</w:t>
            </w:r>
          </w:p>
          <w:p w14:paraId="5CAFF21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9 Організація вантажної та комерційної роботи</w:t>
            </w:r>
          </w:p>
          <w:p w14:paraId="64E71260"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lastRenderedPageBreak/>
              <w:t xml:space="preserve">Тема 1 </w:t>
            </w:r>
            <w:r w:rsidRPr="00387623">
              <w:rPr>
                <w:rFonts w:ascii="Times New Roman" w:eastAsia="Times New Roman" w:hAnsi="Times New Roman" w:cs="Times New Roman"/>
                <w:noProof/>
                <w:spacing w:val="2"/>
                <w:kern w:val="0"/>
                <w:sz w:val="28"/>
                <w:szCs w:val="28"/>
                <w:lang w:eastAsia="ru-RU"/>
                <w14:ligatures w14:val="none"/>
              </w:rPr>
              <w:t>Вантажні станції, райони, склади і складське господарство.</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0FB8EBA8"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387623">
              <w:rPr>
                <w:rFonts w:ascii="Times New Roman" w:eastAsia="Times New Roman" w:hAnsi="Times New Roman" w:cs="Times New Roman"/>
                <w:noProof/>
                <w:spacing w:val="2"/>
                <w:kern w:val="0"/>
                <w:sz w:val="28"/>
                <w:szCs w:val="28"/>
                <w:lang w:eastAsia="ru-RU"/>
                <w14:ligatures w14:val="none"/>
              </w:rPr>
              <w:t>Криті склади, криті і відкриті платформи.</w:t>
            </w:r>
          </w:p>
          <w:p w14:paraId="44354C65"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387623">
              <w:rPr>
                <w:rFonts w:ascii="Times New Roman" w:eastAsia="Times New Roman" w:hAnsi="Times New Roman" w:cs="Times New Roman"/>
                <w:noProof/>
                <w:spacing w:val="2"/>
                <w:kern w:val="0"/>
                <w:sz w:val="28"/>
                <w:szCs w:val="28"/>
                <w:lang w:eastAsia="ru-RU"/>
                <w14:ligatures w14:val="none"/>
              </w:rPr>
              <w:t>Товарні контори, їхні функції та обладнання.</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4BC099A7"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387623">
              <w:rPr>
                <w:rFonts w:ascii="Times New Roman" w:eastAsia="Times New Roman" w:hAnsi="Times New Roman" w:cs="Times New Roman"/>
                <w:noProof/>
                <w:spacing w:val="2"/>
                <w:kern w:val="0"/>
                <w:sz w:val="28"/>
                <w:szCs w:val="28"/>
                <w:lang w:eastAsia="ru-RU"/>
                <w14:ligatures w14:val="none"/>
              </w:rPr>
              <w:t>Планування і організація вантажних перевезень.</w:t>
            </w:r>
          </w:p>
          <w:p w14:paraId="36D38924"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387623">
              <w:rPr>
                <w:rFonts w:ascii="Times New Roman" w:eastAsia="Times New Roman" w:hAnsi="Times New Roman" w:cs="Times New Roman"/>
                <w:noProof/>
                <w:spacing w:val="2"/>
                <w:kern w:val="0"/>
                <w:sz w:val="28"/>
                <w:szCs w:val="28"/>
                <w:lang w:eastAsia="ru-RU"/>
                <w14:ligatures w14:val="none"/>
              </w:rPr>
              <w:t xml:space="preserve">Організація приймання вантажу. </w:t>
            </w:r>
          </w:p>
          <w:p w14:paraId="6C40EC03" w14:textId="684E5BC5"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387623">
              <w:rPr>
                <w:rFonts w:ascii="Times New Roman" w:eastAsia="Times New Roman" w:hAnsi="Times New Roman" w:cs="Times New Roman"/>
                <w:noProof/>
                <w:spacing w:val="2"/>
                <w:kern w:val="0"/>
                <w:sz w:val="28"/>
                <w:szCs w:val="28"/>
                <w:lang w:eastAsia="ru-RU"/>
                <w14:ligatures w14:val="none"/>
              </w:rPr>
              <w:t>Організація навантаження і від</w:t>
            </w:r>
            <w:r w:rsidR="00387623">
              <w:rPr>
                <w:rFonts w:ascii="Times New Roman" w:eastAsia="Times New Roman" w:hAnsi="Times New Roman" w:cs="Times New Roman"/>
                <w:noProof/>
                <w:spacing w:val="2"/>
                <w:kern w:val="0"/>
                <w:sz w:val="28"/>
                <w:szCs w:val="28"/>
                <w:lang w:eastAsia="ru-RU"/>
                <w14:ligatures w14:val="none"/>
              </w:rPr>
              <w:t>-</w:t>
            </w:r>
            <w:r w:rsidRPr="00387623">
              <w:rPr>
                <w:rFonts w:ascii="Times New Roman" w:eastAsia="Times New Roman" w:hAnsi="Times New Roman" w:cs="Times New Roman"/>
                <w:noProof/>
                <w:spacing w:val="2"/>
                <w:kern w:val="0"/>
                <w:sz w:val="28"/>
                <w:szCs w:val="28"/>
                <w:lang w:eastAsia="ru-RU"/>
                <w14:ligatures w14:val="none"/>
              </w:rPr>
              <w:t>правлення вантажу.</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11AB294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387623">
              <w:rPr>
                <w:rFonts w:ascii="Times New Roman" w:eastAsia="Times New Roman" w:hAnsi="Times New Roman" w:cs="Times New Roman"/>
                <w:noProof/>
                <w:spacing w:val="2"/>
                <w:kern w:val="0"/>
                <w:sz w:val="28"/>
                <w:szCs w:val="28"/>
                <w:lang w:eastAsia="ru-RU"/>
                <w14:ligatures w14:val="none"/>
              </w:rPr>
              <w:t>Організація вивантаження, зберігання і видачі вантажів.</w:t>
            </w:r>
          </w:p>
          <w:p w14:paraId="6E5C2C5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Тема 8 Особливості умов перевезення окремих видів вантажів.</w:t>
            </w:r>
          </w:p>
          <w:p w14:paraId="50B619E2" w14:textId="212386D6"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Розділ 10 </w:t>
            </w:r>
            <w:r w:rsidRPr="00387623">
              <w:rPr>
                <w:rFonts w:ascii="Times New Roman" w:eastAsia="Times New Roman" w:hAnsi="Times New Roman" w:cs="Times New Roman"/>
                <w:noProof/>
                <w:spacing w:val="2"/>
                <w:kern w:val="0"/>
                <w:sz w:val="28"/>
                <w:szCs w:val="28"/>
                <w:lang w:eastAsia="ru-RU"/>
                <w14:ligatures w14:val="none"/>
              </w:rPr>
              <w:t>Організація руху поїздів</w:t>
            </w:r>
            <w:r w:rsidR="00387623">
              <w:rPr>
                <w:rFonts w:ascii="Times New Roman" w:eastAsia="Times New Roman" w:hAnsi="Times New Roman" w:cs="Times New Roman"/>
                <w:noProof/>
                <w:spacing w:val="2"/>
                <w:kern w:val="0"/>
                <w:sz w:val="28"/>
                <w:szCs w:val="28"/>
                <w:lang w:eastAsia="ru-RU"/>
                <w14:ligatures w14:val="none"/>
              </w:rPr>
              <w:t>.</w:t>
            </w:r>
          </w:p>
          <w:p w14:paraId="750BDA5A"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387623">
              <w:rPr>
                <w:rFonts w:ascii="Times New Roman" w:eastAsia="Times New Roman" w:hAnsi="Times New Roman" w:cs="Times New Roman"/>
                <w:noProof/>
                <w:spacing w:val="2"/>
                <w:kern w:val="0"/>
                <w:sz w:val="28"/>
                <w:szCs w:val="28"/>
                <w:lang w:eastAsia="ru-RU"/>
                <w14:ligatures w14:val="none"/>
              </w:rPr>
              <w:t xml:space="preserve">Організація вагонопотоків. </w:t>
            </w:r>
          </w:p>
          <w:p w14:paraId="62C49412"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387623">
              <w:rPr>
                <w:rFonts w:ascii="Times New Roman" w:eastAsia="Times New Roman" w:hAnsi="Times New Roman" w:cs="Times New Roman"/>
                <w:noProof/>
                <w:spacing w:val="2"/>
                <w:kern w:val="0"/>
                <w:sz w:val="28"/>
                <w:szCs w:val="28"/>
                <w:lang w:eastAsia="ru-RU"/>
                <w14:ligatures w14:val="none"/>
              </w:rPr>
              <w:t>Класифікація поїздів.</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2A716D9A"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387623">
              <w:rPr>
                <w:rFonts w:ascii="Times New Roman" w:eastAsia="Times New Roman" w:hAnsi="Times New Roman" w:cs="Times New Roman"/>
                <w:noProof/>
                <w:spacing w:val="2"/>
                <w:kern w:val="0"/>
                <w:sz w:val="28"/>
                <w:szCs w:val="28"/>
                <w:lang w:eastAsia="ru-RU"/>
                <w14:ligatures w14:val="none"/>
              </w:rPr>
              <w:t>Поїзні документи.</w:t>
            </w:r>
          </w:p>
          <w:p w14:paraId="3094A6CF" w14:textId="77777777" w:rsidR="00626DB6" w:rsidRPr="00626DB6" w:rsidRDefault="00626DB6" w:rsidP="00626D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626DB6">
              <w:rPr>
                <w:rFonts w:ascii="Times New Roman" w:eastAsia="Times New Roman" w:hAnsi="Times New Roman" w:cs="Times New Roman"/>
                <w:noProof/>
                <w:spacing w:val="2"/>
                <w:kern w:val="0"/>
                <w:sz w:val="28"/>
                <w:szCs w:val="28"/>
                <w:lang w:eastAsia="ru-RU"/>
                <w14:ligatures w14:val="none"/>
              </w:rPr>
              <w:t>Поняття про пропускну і провізну спроможність залізниць</w:t>
            </w:r>
            <w:r w:rsidRPr="00626DB6">
              <w:rPr>
                <w:rFonts w:ascii="Times New Roman" w:eastAsia="Times New Roman" w:hAnsi="Times New Roman" w:cs="Times New Roman"/>
                <w:b/>
                <w:bCs/>
                <w:noProof/>
                <w:spacing w:val="2"/>
                <w:kern w:val="0"/>
                <w:sz w:val="28"/>
                <w:szCs w:val="28"/>
                <w:lang w:eastAsia="ru-RU"/>
                <w14:ligatures w14:val="none"/>
              </w:rPr>
              <w:t xml:space="preserve"> </w:t>
            </w:r>
          </w:p>
          <w:p w14:paraId="51D01729" w14:textId="77777777" w:rsidR="00626DB6" w:rsidRPr="00626DB6" w:rsidRDefault="00626DB6" w:rsidP="00626D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626DB6">
              <w:rPr>
                <w:rFonts w:ascii="Times New Roman" w:eastAsia="Times New Roman" w:hAnsi="Times New Roman" w:cs="Times New Roman"/>
                <w:noProof/>
                <w:spacing w:val="2"/>
                <w:kern w:val="0"/>
                <w:sz w:val="28"/>
                <w:szCs w:val="28"/>
                <w:lang w:eastAsia="ru-RU"/>
                <w14:ligatures w14:val="none"/>
              </w:rPr>
              <w:t xml:space="preserve">Поняття про експлуатаційну роботу. </w:t>
            </w:r>
          </w:p>
          <w:p w14:paraId="37155012" w14:textId="42A588DE" w:rsidR="00626DB6" w:rsidRDefault="00626DB6" w:rsidP="00626D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626DB6">
              <w:rPr>
                <w:rFonts w:ascii="Times New Roman" w:eastAsia="Times New Roman" w:hAnsi="Times New Roman" w:cs="Times New Roman"/>
                <w:noProof/>
                <w:spacing w:val="2"/>
                <w:kern w:val="0"/>
                <w:sz w:val="28"/>
                <w:szCs w:val="28"/>
                <w:lang w:eastAsia="ru-RU"/>
                <w14:ligatures w14:val="none"/>
              </w:rPr>
              <w:t>Основні показники експлуатаційної роботи залізниць.</w:t>
            </w:r>
          </w:p>
          <w:p w14:paraId="47AD83A7" w14:textId="77777777" w:rsidR="00626DB6" w:rsidRPr="00626DB6" w:rsidRDefault="00626DB6" w:rsidP="00626D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626DB6">
              <w:rPr>
                <w:rFonts w:ascii="Times New Roman" w:eastAsia="Times New Roman" w:hAnsi="Times New Roman" w:cs="Times New Roman"/>
                <w:noProof/>
                <w:spacing w:val="2"/>
                <w:kern w:val="0"/>
                <w:sz w:val="28"/>
                <w:szCs w:val="28"/>
                <w:lang w:eastAsia="ru-RU"/>
                <w14:ligatures w14:val="none"/>
              </w:rPr>
              <w:t>Управління рухом.</w:t>
            </w:r>
            <w:r w:rsidRPr="00626DB6">
              <w:rPr>
                <w:rFonts w:ascii="Times New Roman" w:eastAsia="Times New Roman" w:hAnsi="Times New Roman" w:cs="Times New Roman"/>
                <w:b/>
                <w:bCs/>
                <w:noProof/>
                <w:spacing w:val="2"/>
                <w:kern w:val="0"/>
                <w:sz w:val="28"/>
                <w:szCs w:val="28"/>
                <w:lang w:eastAsia="ru-RU"/>
                <w14:ligatures w14:val="none"/>
              </w:rPr>
              <w:t xml:space="preserve"> </w:t>
            </w:r>
          </w:p>
          <w:p w14:paraId="606B2472" w14:textId="7216C713" w:rsidR="00127B0C" w:rsidRPr="00387623" w:rsidRDefault="00127B0C" w:rsidP="00626D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10 </w:t>
            </w:r>
            <w:r w:rsidRPr="00387623">
              <w:rPr>
                <w:rFonts w:ascii="Times New Roman" w:eastAsia="Times New Roman" w:hAnsi="Times New Roman" w:cs="Times New Roman"/>
                <w:noProof/>
                <w:spacing w:val="2"/>
                <w:kern w:val="0"/>
                <w:sz w:val="28"/>
                <w:szCs w:val="28"/>
                <w:lang w:eastAsia="ru-RU"/>
                <w14:ligatures w14:val="none"/>
              </w:rPr>
              <w:t xml:space="preserve">Приймання поїздів на станцію. </w:t>
            </w:r>
          </w:p>
          <w:p w14:paraId="09621E88" w14:textId="21826BC5"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11 </w:t>
            </w:r>
            <w:r w:rsidRPr="00387623">
              <w:rPr>
                <w:rFonts w:ascii="Times New Roman" w:eastAsia="Times New Roman" w:hAnsi="Times New Roman" w:cs="Times New Roman"/>
                <w:noProof/>
                <w:spacing w:val="2"/>
                <w:kern w:val="0"/>
                <w:sz w:val="28"/>
                <w:szCs w:val="28"/>
                <w:lang w:eastAsia="ru-RU"/>
                <w14:ligatures w14:val="none"/>
              </w:rPr>
              <w:t>Відправлення поїздів зі станції</w:t>
            </w:r>
            <w:r w:rsidR="00387623">
              <w:rPr>
                <w:rFonts w:ascii="Times New Roman" w:eastAsia="Times New Roman" w:hAnsi="Times New Roman" w:cs="Times New Roman"/>
                <w:noProof/>
                <w:spacing w:val="2"/>
                <w:kern w:val="0"/>
                <w:sz w:val="28"/>
                <w:szCs w:val="28"/>
                <w:lang w:eastAsia="ru-RU"/>
                <w14:ligatures w14:val="none"/>
              </w:rPr>
              <w:t>.</w:t>
            </w:r>
          </w:p>
          <w:p w14:paraId="0ECDA81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11 Метрополітени</w:t>
            </w:r>
          </w:p>
          <w:p w14:paraId="02B71DAE"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387623">
              <w:rPr>
                <w:rFonts w:ascii="Times New Roman" w:eastAsia="Times New Roman" w:hAnsi="Times New Roman" w:cs="Times New Roman"/>
                <w:noProof/>
                <w:spacing w:val="2"/>
                <w:kern w:val="0"/>
                <w:sz w:val="28"/>
                <w:szCs w:val="28"/>
                <w:lang w:eastAsia="ru-RU"/>
                <w14:ligatures w14:val="none"/>
              </w:rPr>
              <w:t xml:space="preserve">Основні визначення поняття про будову метрополітенів. </w:t>
            </w:r>
          </w:p>
          <w:p w14:paraId="45FA5814" w14:textId="236D28AE"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387623">
              <w:rPr>
                <w:rFonts w:ascii="Times New Roman" w:eastAsia="Times New Roman" w:hAnsi="Times New Roman" w:cs="Times New Roman"/>
                <w:noProof/>
                <w:spacing w:val="2"/>
                <w:kern w:val="0"/>
                <w:sz w:val="28"/>
                <w:szCs w:val="28"/>
                <w:lang w:eastAsia="ru-RU"/>
                <w14:ligatures w14:val="none"/>
              </w:rPr>
              <w:t>Особливості пристроїв метропо</w:t>
            </w:r>
            <w:r w:rsidR="00387623">
              <w:rPr>
                <w:rFonts w:ascii="Times New Roman" w:eastAsia="Times New Roman" w:hAnsi="Times New Roman" w:cs="Times New Roman"/>
                <w:noProof/>
                <w:spacing w:val="2"/>
                <w:kern w:val="0"/>
                <w:sz w:val="28"/>
                <w:szCs w:val="28"/>
                <w:lang w:eastAsia="ru-RU"/>
                <w14:ligatures w14:val="none"/>
              </w:rPr>
              <w:t>-</w:t>
            </w:r>
            <w:r w:rsidRPr="00387623">
              <w:rPr>
                <w:rFonts w:ascii="Times New Roman" w:eastAsia="Times New Roman" w:hAnsi="Times New Roman" w:cs="Times New Roman"/>
                <w:noProof/>
                <w:spacing w:val="2"/>
                <w:kern w:val="0"/>
                <w:sz w:val="28"/>
                <w:szCs w:val="28"/>
                <w:lang w:eastAsia="ru-RU"/>
                <w14:ligatures w14:val="none"/>
              </w:rPr>
              <w:t xml:space="preserve">літенів. </w:t>
            </w:r>
          </w:p>
          <w:p w14:paraId="3011D62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387623">
              <w:rPr>
                <w:rFonts w:ascii="Times New Roman" w:eastAsia="Times New Roman" w:hAnsi="Times New Roman" w:cs="Times New Roman"/>
                <w:noProof/>
                <w:spacing w:val="2"/>
                <w:kern w:val="0"/>
                <w:sz w:val="28"/>
                <w:szCs w:val="28"/>
                <w:lang w:eastAsia="ru-RU"/>
                <w14:ligatures w14:val="none"/>
              </w:rPr>
              <w:t>Організація руху поїздів на лініях метрополітенів.</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375078D2" w14:textId="7355D8D4"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387623">
              <w:rPr>
                <w:rFonts w:ascii="Times New Roman" w:eastAsia="Times New Roman" w:hAnsi="Times New Roman" w:cs="Times New Roman"/>
                <w:noProof/>
                <w:spacing w:val="2"/>
                <w:kern w:val="0"/>
                <w:sz w:val="28"/>
                <w:szCs w:val="28"/>
                <w:lang w:eastAsia="ru-RU"/>
                <w14:ligatures w14:val="none"/>
              </w:rPr>
              <w:t>Визначення пропускної і провізної спроможності ліній метрополітенів</w:t>
            </w:r>
            <w:r w:rsidR="00387623">
              <w:rPr>
                <w:rFonts w:ascii="Times New Roman" w:eastAsia="Times New Roman" w:hAnsi="Times New Roman" w:cs="Times New Roman"/>
                <w:noProof/>
                <w:spacing w:val="2"/>
                <w:kern w:val="0"/>
                <w:sz w:val="28"/>
                <w:szCs w:val="28"/>
                <w:lang w:eastAsia="ru-RU"/>
                <w14:ligatures w14:val="none"/>
              </w:rPr>
              <w:t>.</w:t>
            </w:r>
          </w:p>
          <w:p w14:paraId="2537D90C"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387623">
              <w:rPr>
                <w:rFonts w:ascii="Times New Roman" w:eastAsia="Times New Roman" w:hAnsi="Times New Roman" w:cs="Times New Roman"/>
                <w:noProof/>
                <w:spacing w:val="2"/>
                <w:kern w:val="0"/>
                <w:sz w:val="28"/>
                <w:szCs w:val="28"/>
                <w:lang w:eastAsia="ru-RU"/>
                <w14:ligatures w14:val="none"/>
              </w:rPr>
              <w:t>Організаційні заходи забезпечення безпеки руху на залізницях.</w:t>
            </w:r>
          </w:p>
          <w:p w14:paraId="357E4A90" w14:textId="50C736B1" w:rsidR="00226B04" w:rsidRPr="008C5E95" w:rsidRDefault="00226B04" w:rsidP="00965300">
            <w:pPr>
              <w:widowControl w:val="0"/>
              <w:rPr>
                <w:rFonts w:ascii="Times New Roman" w:hAnsi="Times New Roman" w:cs="Times New Roman"/>
                <w:bCs/>
                <w:noProof/>
                <w:color w:val="00B050"/>
                <w:sz w:val="16"/>
                <w:szCs w:val="16"/>
              </w:rPr>
            </w:pPr>
          </w:p>
          <w:p w14:paraId="585BE57F" w14:textId="13AD3920" w:rsidR="00965300" w:rsidRPr="008C5E95" w:rsidRDefault="00965300" w:rsidP="00965300">
            <w:pPr>
              <w:widowControl w:val="0"/>
              <w:jc w:val="center"/>
              <w:rPr>
                <w:rFonts w:ascii="Times New Roman" w:hAnsi="Times New Roman" w:cs="Times New Roman"/>
                <w:b/>
                <w:bCs/>
                <w:i/>
                <w:iCs/>
                <w:noProof/>
                <w:color w:val="00B050"/>
                <w:sz w:val="28"/>
                <w:szCs w:val="28"/>
                <w:u w:val="single"/>
              </w:rPr>
            </w:pPr>
            <w:r w:rsidRPr="008C5E95">
              <w:rPr>
                <w:rFonts w:ascii="Times New Roman" w:hAnsi="Times New Roman" w:cs="Times New Roman"/>
                <w:b/>
                <w:bCs/>
                <w:i/>
                <w:iCs/>
                <w:noProof/>
                <w:color w:val="00B050"/>
                <w:sz w:val="28"/>
                <w:szCs w:val="28"/>
                <w:u w:val="single"/>
              </w:rPr>
              <w:t>Теми практичних занять</w:t>
            </w:r>
          </w:p>
          <w:p w14:paraId="79A0DD59" w14:textId="168D9C1A" w:rsidR="00387623" w:rsidRPr="00387623" w:rsidRDefault="00387623" w:rsidP="00810893">
            <w:pPr>
              <w:widowControl w:val="0"/>
              <w:rPr>
                <w:rFonts w:ascii="Times New Roman" w:hAnsi="Times New Roman" w:cs="Times New Roman"/>
                <w:b/>
                <w:bCs/>
                <w:noProof/>
                <w:color w:val="00B050"/>
                <w:sz w:val="28"/>
                <w:szCs w:val="28"/>
              </w:rPr>
            </w:pPr>
            <w:r w:rsidRPr="00387623">
              <w:rPr>
                <w:rFonts w:ascii="Times New Roman" w:hAnsi="Times New Roman" w:cs="Times New Roman"/>
                <w:b/>
                <w:bCs/>
                <w:noProof/>
                <w:color w:val="00B050"/>
                <w:sz w:val="28"/>
                <w:szCs w:val="28"/>
              </w:rPr>
              <w:t xml:space="preserve">Практична робота 1 </w:t>
            </w:r>
            <w:r w:rsidRPr="00387623">
              <w:rPr>
                <w:rFonts w:ascii="Times New Roman" w:hAnsi="Times New Roman" w:cs="Times New Roman"/>
                <w:noProof/>
                <w:color w:val="000000" w:themeColor="text1"/>
                <w:sz w:val="28"/>
                <w:szCs w:val="28"/>
              </w:rPr>
              <w:t>Конструкція і попереч</w:t>
            </w:r>
            <w:r>
              <w:rPr>
                <w:rFonts w:ascii="Times New Roman" w:hAnsi="Times New Roman" w:cs="Times New Roman"/>
                <w:noProof/>
                <w:color w:val="000000" w:themeColor="text1"/>
                <w:sz w:val="28"/>
                <w:szCs w:val="28"/>
              </w:rPr>
              <w:t>-н</w:t>
            </w:r>
            <w:r w:rsidRPr="00387623">
              <w:rPr>
                <w:rFonts w:ascii="Times New Roman" w:hAnsi="Times New Roman" w:cs="Times New Roman"/>
                <w:noProof/>
                <w:color w:val="000000" w:themeColor="text1"/>
                <w:sz w:val="28"/>
                <w:szCs w:val="28"/>
              </w:rPr>
              <w:t>і профілі земляного полотна</w:t>
            </w:r>
            <w:r>
              <w:rPr>
                <w:rFonts w:ascii="Times New Roman" w:hAnsi="Times New Roman" w:cs="Times New Roman"/>
                <w:noProof/>
                <w:color w:val="000000" w:themeColor="text1"/>
                <w:sz w:val="28"/>
                <w:szCs w:val="28"/>
              </w:rPr>
              <w:t>.</w:t>
            </w:r>
          </w:p>
          <w:p w14:paraId="3035030A" w14:textId="632EEC8F" w:rsidR="00226B04" w:rsidRPr="00387623" w:rsidRDefault="00387623" w:rsidP="00226B04">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2 </w:t>
            </w:r>
            <w:r w:rsidRPr="00387623">
              <w:rPr>
                <w:rFonts w:ascii="Times New Roman" w:hAnsi="Times New Roman" w:cs="Times New Roman"/>
                <w:noProof/>
                <w:color w:val="000000" w:themeColor="text1"/>
                <w:sz w:val="28"/>
                <w:szCs w:val="28"/>
              </w:rPr>
              <w:t>Призначення і будова стрілочних переводів</w:t>
            </w:r>
            <w:r>
              <w:rPr>
                <w:rFonts w:ascii="Times New Roman" w:hAnsi="Times New Roman" w:cs="Times New Roman"/>
                <w:noProof/>
                <w:color w:val="000000" w:themeColor="text1"/>
                <w:sz w:val="28"/>
                <w:szCs w:val="28"/>
              </w:rPr>
              <w:t>.</w:t>
            </w:r>
          </w:p>
          <w:p w14:paraId="4DF12111" w14:textId="1A361373" w:rsidR="00387623" w:rsidRPr="00387623" w:rsidRDefault="00387623" w:rsidP="00226B04">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3 </w:t>
            </w:r>
            <w:r w:rsidRPr="00387623">
              <w:rPr>
                <w:rFonts w:ascii="Times New Roman" w:hAnsi="Times New Roman" w:cs="Times New Roman"/>
                <w:noProof/>
                <w:color w:val="000000" w:themeColor="text1"/>
                <w:sz w:val="28"/>
                <w:szCs w:val="28"/>
              </w:rPr>
              <w:t>Визначення розрахун</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кових показників вантажних вагонів</w:t>
            </w:r>
            <w:r>
              <w:rPr>
                <w:rFonts w:ascii="Times New Roman" w:hAnsi="Times New Roman" w:cs="Times New Roman"/>
                <w:noProof/>
                <w:color w:val="000000" w:themeColor="text1"/>
                <w:sz w:val="28"/>
                <w:szCs w:val="28"/>
              </w:rPr>
              <w:t>.</w:t>
            </w:r>
          </w:p>
          <w:p w14:paraId="74B0D09F" w14:textId="2794F307" w:rsidR="00387623" w:rsidRPr="00387623" w:rsidRDefault="00387623" w:rsidP="00226B04">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4 </w:t>
            </w:r>
            <w:r w:rsidRPr="00387623">
              <w:rPr>
                <w:rFonts w:ascii="Times New Roman" w:hAnsi="Times New Roman" w:cs="Times New Roman"/>
                <w:noProof/>
                <w:color w:val="000000" w:themeColor="text1"/>
                <w:sz w:val="28"/>
                <w:szCs w:val="28"/>
              </w:rPr>
              <w:t xml:space="preserve">Будова контактної </w:t>
            </w:r>
            <w:r w:rsidRPr="00387623">
              <w:rPr>
                <w:rFonts w:ascii="Times New Roman" w:hAnsi="Times New Roman" w:cs="Times New Roman"/>
                <w:noProof/>
                <w:color w:val="000000" w:themeColor="text1"/>
                <w:sz w:val="28"/>
                <w:szCs w:val="28"/>
              </w:rPr>
              <w:lastRenderedPageBreak/>
              <w:t>мережі та секціонування контактної мережі.</w:t>
            </w:r>
          </w:p>
          <w:p w14:paraId="30233658" w14:textId="51AA5DDF"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5 </w:t>
            </w:r>
            <w:r w:rsidRPr="00387623">
              <w:rPr>
                <w:rFonts w:ascii="Times New Roman" w:hAnsi="Times New Roman" w:cs="Times New Roman"/>
                <w:noProof/>
                <w:color w:val="000000" w:themeColor="text1"/>
                <w:sz w:val="28"/>
                <w:szCs w:val="28"/>
              </w:rPr>
              <w:t>Типові схеми проміж</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них та дільничних станцій.</w:t>
            </w:r>
          </w:p>
          <w:p w14:paraId="51E890A7" w14:textId="1D2147BC"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6 </w:t>
            </w:r>
            <w:r w:rsidRPr="00387623">
              <w:rPr>
                <w:rFonts w:ascii="Times New Roman" w:hAnsi="Times New Roman" w:cs="Times New Roman"/>
                <w:noProof/>
                <w:color w:val="000000" w:themeColor="text1"/>
                <w:sz w:val="28"/>
                <w:szCs w:val="28"/>
              </w:rPr>
              <w:t>Типові схеми паса</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жирських та вантажних станцій.</w:t>
            </w:r>
          </w:p>
          <w:p w14:paraId="39A7D415" w14:textId="20C9AD3F"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7 </w:t>
            </w:r>
            <w:r w:rsidRPr="00387623">
              <w:rPr>
                <w:rFonts w:ascii="Times New Roman" w:hAnsi="Times New Roman" w:cs="Times New Roman"/>
                <w:noProof/>
                <w:color w:val="000000" w:themeColor="text1"/>
                <w:sz w:val="28"/>
                <w:szCs w:val="28"/>
              </w:rPr>
              <w:t>Типові схеми сорту</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вальних станцій.</w:t>
            </w:r>
          </w:p>
          <w:p w14:paraId="39FC3AB4" w14:textId="364D2712"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w:t>
            </w:r>
            <w:r w:rsidR="00FE03FF">
              <w:rPr>
                <w:rFonts w:ascii="Times New Roman" w:hAnsi="Times New Roman" w:cs="Times New Roman"/>
                <w:b/>
                <w:bCs/>
                <w:noProof/>
                <w:color w:val="00B050"/>
                <w:sz w:val="28"/>
                <w:szCs w:val="28"/>
              </w:rPr>
              <w:t>8</w:t>
            </w:r>
            <w:r w:rsidRPr="00387623">
              <w:rPr>
                <w:rFonts w:ascii="Times New Roman" w:hAnsi="Times New Roman" w:cs="Times New Roman"/>
                <w:b/>
                <w:bCs/>
                <w:noProof/>
                <w:color w:val="00B050"/>
                <w:sz w:val="28"/>
                <w:szCs w:val="28"/>
              </w:rPr>
              <w:t xml:space="preserve"> </w:t>
            </w:r>
            <w:r w:rsidRPr="00387623">
              <w:rPr>
                <w:rFonts w:ascii="Times New Roman" w:hAnsi="Times New Roman" w:cs="Times New Roman"/>
                <w:noProof/>
                <w:color w:val="000000" w:themeColor="text1"/>
                <w:sz w:val="28"/>
                <w:szCs w:val="28"/>
              </w:rPr>
              <w:t>Ознайомлення з пере-візними документами.</w:t>
            </w:r>
          </w:p>
          <w:p w14:paraId="62D32BDB" w14:textId="34BA9D6C" w:rsidR="00387623" w:rsidRPr="00387623" w:rsidRDefault="00387623" w:rsidP="00387623">
            <w:pPr>
              <w:widowControl w:val="0"/>
              <w:rPr>
                <w:rFonts w:ascii="Times New Roman" w:hAnsi="Times New Roman" w:cs="Times New Roman"/>
                <w:b/>
                <w:bCs/>
                <w:noProof/>
                <w:color w:val="00B050"/>
                <w:sz w:val="28"/>
                <w:szCs w:val="28"/>
              </w:rPr>
            </w:pPr>
            <w:r w:rsidRPr="00387623">
              <w:rPr>
                <w:rFonts w:ascii="Times New Roman" w:hAnsi="Times New Roman" w:cs="Times New Roman"/>
                <w:b/>
                <w:bCs/>
                <w:noProof/>
                <w:color w:val="00B050"/>
                <w:sz w:val="28"/>
                <w:szCs w:val="28"/>
              </w:rPr>
              <w:t xml:space="preserve">Практична робота </w:t>
            </w:r>
            <w:r w:rsidR="00FE03FF">
              <w:rPr>
                <w:rFonts w:ascii="Times New Roman" w:hAnsi="Times New Roman" w:cs="Times New Roman"/>
                <w:b/>
                <w:bCs/>
                <w:noProof/>
                <w:color w:val="00B050"/>
                <w:sz w:val="28"/>
                <w:szCs w:val="28"/>
              </w:rPr>
              <w:t>9</w:t>
            </w:r>
            <w:r w:rsidRPr="00387623">
              <w:rPr>
                <w:rFonts w:ascii="Times New Roman" w:hAnsi="Times New Roman" w:cs="Times New Roman"/>
                <w:b/>
                <w:bCs/>
                <w:noProof/>
                <w:color w:val="00B050"/>
                <w:sz w:val="28"/>
                <w:szCs w:val="28"/>
              </w:rPr>
              <w:t xml:space="preserve"> </w:t>
            </w:r>
            <w:r w:rsidRPr="00387623">
              <w:rPr>
                <w:rFonts w:ascii="Times New Roman" w:hAnsi="Times New Roman" w:cs="Times New Roman"/>
                <w:noProof/>
                <w:color w:val="000000" w:themeColor="text1"/>
                <w:sz w:val="28"/>
                <w:szCs w:val="28"/>
              </w:rPr>
              <w:t xml:space="preserve">Графік руху поїздів. </w:t>
            </w:r>
            <w:r w:rsidR="00FE03FF" w:rsidRPr="00FE03FF">
              <w:rPr>
                <w:rFonts w:ascii="Times New Roman" w:hAnsi="Times New Roman" w:cs="Times New Roman"/>
                <w:b/>
                <w:bCs/>
                <w:noProof/>
                <w:color w:val="00B050"/>
                <w:sz w:val="28"/>
                <w:szCs w:val="28"/>
              </w:rPr>
              <w:t>Практична робота 10</w:t>
            </w:r>
            <w:r w:rsidR="00FE03FF" w:rsidRPr="00FE03FF">
              <w:rPr>
                <w:rFonts w:ascii="Times New Roman" w:hAnsi="Times New Roman" w:cs="Times New Roman"/>
                <w:noProof/>
                <w:color w:val="00B050"/>
                <w:sz w:val="28"/>
                <w:szCs w:val="28"/>
              </w:rPr>
              <w:t xml:space="preserve"> </w:t>
            </w:r>
            <w:r w:rsidRPr="00387623">
              <w:rPr>
                <w:rFonts w:ascii="Times New Roman" w:hAnsi="Times New Roman" w:cs="Times New Roman"/>
                <w:noProof/>
                <w:color w:val="000000" w:themeColor="text1"/>
                <w:sz w:val="28"/>
                <w:szCs w:val="28"/>
              </w:rPr>
              <w:t>Показники графіка руху поїздів</w:t>
            </w:r>
            <w:r w:rsidRPr="00387623">
              <w:rPr>
                <w:rFonts w:ascii="Times New Roman" w:hAnsi="Times New Roman" w:cs="Times New Roman"/>
                <w:b/>
                <w:bCs/>
                <w:noProof/>
                <w:color w:val="00B050"/>
                <w:sz w:val="28"/>
                <w:szCs w:val="28"/>
              </w:rPr>
              <w:t>.</w:t>
            </w:r>
          </w:p>
          <w:p w14:paraId="3A5880B2" w14:textId="77777777" w:rsidR="00387623" w:rsidRPr="00387623" w:rsidRDefault="00387623" w:rsidP="00387623">
            <w:pPr>
              <w:widowControl w:val="0"/>
              <w:rPr>
                <w:rFonts w:ascii="Times New Roman" w:hAnsi="Times New Roman" w:cs="Times New Roman"/>
                <w:b/>
                <w:bCs/>
                <w:noProof/>
                <w:color w:val="00B050"/>
                <w:sz w:val="28"/>
                <w:szCs w:val="28"/>
              </w:rPr>
            </w:pPr>
          </w:p>
          <w:p w14:paraId="36167937" w14:textId="2172225A" w:rsidR="00761B37" w:rsidRPr="00387623" w:rsidRDefault="00761B37" w:rsidP="0036257A">
            <w:pPr>
              <w:widowControl w:val="0"/>
              <w:jc w:val="center"/>
              <w:rPr>
                <w:rFonts w:ascii="Times New Roman" w:hAnsi="Times New Roman" w:cs="Times New Roman"/>
                <w:b/>
                <w:bCs/>
                <w:i/>
                <w:iCs/>
                <w:noProof/>
                <w:color w:val="00B050"/>
                <w:sz w:val="28"/>
                <w:szCs w:val="28"/>
                <w:u w:val="single"/>
              </w:rPr>
            </w:pPr>
            <w:r w:rsidRPr="00387623">
              <w:rPr>
                <w:rFonts w:ascii="Times New Roman" w:hAnsi="Times New Roman" w:cs="Times New Roman"/>
                <w:b/>
                <w:bCs/>
                <w:i/>
                <w:iCs/>
                <w:noProof/>
                <w:color w:val="00B050"/>
                <w:sz w:val="28"/>
                <w:szCs w:val="28"/>
                <w:u w:val="single"/>
              </w:rPr>
              <w:t>Теми самостійної роботи</w:t>
            </w:r>
          </w:p>
          <w:p w14:paraId="0A45C133" w14:textId="56663D83"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Загальні відомості про нормативні документи, які регламентують діяльність залізничного транспорту.</w:t>
            </w:r>
          </w:p>
          <w:p w14:paraId="31117442"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Спеціальні споруди і пристрої захисту земляного полотна.</w:t>
            </w:r>
          </w:p>
          <w:p w14:paraId="05A5D153"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Штучні споруди.</w:t>
            </w:r>
          </w:p>
          <w:p w14:paraId="455C2113" w14:textId="2B529DE9"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Безстикова колія</w:t>
            </w:r>
            <w:r>
              <w:rPr>
                <w:rFonts w:ascii="Times New Roman" w:hAnsi="Times New Roman" w:cs="Times New Roman"/>
                <w:noProof/>
                <w:sz w:val="28"/>
                <w:szCs w:val="28"/>
              </w:rPr>
              <w:t>.</w:t>
            </w:r>
          </w:p>
          <w:p w14:paraId="7A6DB5C5" w14:textId="1B80CCE3"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З’їзди і стрілочні вулиці</w:t>
            </w:r>
            <w:r>
              <w:rPr>
                <w:rFonts w:ascii="Times New Roman" w:hAnsi="Times New Roman" w:cs="Times New Roman"/>
                <w:noProof/>
                <w:sz w:val="28"/>
                <w:szCs w:val="28"/>
              </w:rPr>
              <w:t>.</w:t>
            </w:r>
          </w:p>
          <w:p w14:paraId="5DE3433F" w14:textId="3740E0C1"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Поняття про контейнери, класифікація контейнерів.</w:t>
            </w:r>
          </w:p>
          <w:p w14:paraId="7297AB50" w14:textId="4EFB201B"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Вагонні парки на залізницях України, проблеми і перспективи їх розвитку.</w:t>
            </w:r>
          </w:p>
          <w:p w14:paraId="3F941DB0" w14:textId="130B9D6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Формування, огляди і таврування колісних пар</w:t>
            </w:r>
            <w:r>
              <w:rPr>
                <w:rFonts w:ascii="Times New Roman" w:hAnsi="Times New Roman" w:cs="Times New Roman"/>
                <w:noProof/>
                <w:sz w:val="28"/>
                <w:szCs w:val="28"/>
              </w:rPr>
              <w:t>.</w:t>
            </w:r>
          </w:p>
          <w:p w14:paraId="3043CC12" w14:textId="3FA239FB"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Загальні положення про технічне обслуговування гальм.</w:t>
            </w:r>
          </w:p>
          <w:p w14:paraId="33F88DEE" w14:textId="1C6CE532"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Особливості обслуговування паса</w:t>
            </w:r>
            <w:r>
              <w:rPr>
                <w:rFonts w:ascii="Times New Roman" w:hAnsi="Times New Roman" w:cs="Times New Roman"/>
                <w:noProof/>
                <w:sz w:val="28"/>
                <w:szCs w:val="28"/>
              </w:rPr>
              <w:t>-</w:t>
            </w:r>
            <w:r w:rsidRPr="00D15454">
              <w:rPr>
                <w:rFonts w:ascii="Times New Roman" w:hAnsi="Times New Roman" w:cs="Times New Roman"/>
                <w:noProof/>
                <w:sz w:val="28"/>
                <w:szCs w:val="28"/>
              </w:rPr>
              <w:t>жирських вагонів.</w:t>
            </w:r>
          </w:p>
          <w:p w14:paraId="6169B08F" w14:textId="4D97298D"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Технологія проведення технічного огляду поїзда.</w:t>
            </w:r>
          </w:p>
          <w:p w14:paraId="2EA75AA2" w14:textId="18A1710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Вагони для швидкісних і високо</w:t>
            </w:r>
            <w:r>
              <w:rPr>
                <w:rFonts w:ascii="Times New Roman" w:hAnsi="Times New Roman" w:cs="Times New Roman"/>
                <w:noProof/>
                <w:sz w:val="28"/>
                <w:szCs w:val="28"/>
              </w:rPr>
              <w:t>-</w:t>
            </w:r>
            <w:r w:rsidRPr="00D15454">
              <w:rPr>
                <w:rFonts w:ascii="Times New Roman" w:hAnsi="Times New Roman" w:cs="Times New Roman"/>
                <w:noProof/>
                <w:sz w:val="28"/>
                <w:szCs w:val="28"/>
              </w:rPr>
              <w:t>швидкісних пасажирських поїздів.</w:t>
            </w:r>
          </w:p>
          <w:p w14:paraId="654CB5EB" w14:textId="77777777"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Поняття про електропоїзди та їх основні характеристики.</w:t>
            </w:r>
          </w:p>
          <w:p w14:paraId="4AEBD3A2" w14:textId="3B21D81F"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Поняття про будову і роботу дизель-поїзда.</w:t>
            </w:r>
          </w:p>
          <w:p w14:paraId="5422D0D5" w14:textId="0479E66C"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Спеціальний рухомий склад і знімні рухомі одиниці</w:t>
            </w:r>
            <w:r>
              <w:rPr>
                <w:rFonts w:ascii="Times New Roman" w:hAnsi="Times New Roman" w:cs="Times New Roman"/>
                <w:noProof/>
                <w:sz w:val="28"/>
                <w:szCs w:val="28"/>
              </w:rPr>
              <w:t>.</w:t>
            </w:r>
          </w:p>
          <w:p w14:paraId="56B25332" w14:textId="2B5EE4DF"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Технічний стан локомотивів, мотор</w:t>
            </w:r>
            <w:r>
              <w:rPr>
                <w:rFonts w:ascii="Times New Roman" w:hAnsi="Times New Roman" w:cs="Times New Roman"/>
                <w:noProof/>
                <w:sz w:val="28"/>
                <w:szCs w:val="28"/>
              </w:rPr>
              <w:t>-</w:t>
            </w:r>
            <w:r w:rsidRPr="00D15454">
              <w:rPr>
                <w:rFonts w:ascii="Times New Roman" w:hAnsi="Times New Roman" w:cs="Times New Roman"/>
                <w:noProof/>
                <w:sz w:val="28"/>
                <w:szCs w:val="28"/>
              </w:rPr>
              <w:t>вагонного і спеціального самохідного рухо</w:t>
            </w:r>
            <w:r>
              <w:rPr>
                <w:rFonts w:ascii="Times New Roman" w:hAnsi="Times New Roman" w:cs="Times New Roman"/>
                <w:noProof/>
                <w:sz w:val="28"/>
                <w:szCs w:val="28"/>
              </w:rPr>
              <w:t>-</w:t>
            </w:r>
            <w:r w:rsidRPr="00D15454">
              <w:rPr>
                <w:rFonts w:ascii="Times New Roman" w:hAnsi="Times New Roman" w:cs="Times New Roman"/>
                <w:noProof/>
                <w:sz w:val="28"/>
                <w:szCs w:val="28"/>
              </w:rPr>
              <w:t>мого складу</w:t>
            </w:r>
            <w:r>
              <w:rPr>
                <w:rFonts w:ascii="Times New Roman" w:hAnsi="Times New Roman" w:cs="Times New Roman"/>
                <w:noProof/>
                <w:sz w:val="28"/>
                <w:szCs w:val="28"/>
              </w:rPr>
              <w:t>.</w:t>
            </w:r>
          </w:p>
          <w:p w14:paraId="122E7A83"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Рейкова мережа електрифікованих ліній</w:t>
            </w:r>
          </w:p>
          <w:p w14:paraId="1C1EA2CC" w14:textId="0E5F9219"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lastRenderedPageBreak/>
              <w:t xml:space="preserve">Тема: </w:t>
            </w:r>
            <w:r w:rsidRPr="00D15454">
              <w:rPr>
                <w:rFonts w:ascii="Times New Roman" w:hAnsi="Times New Roman" w:cs="Times New Roman"/>
                <w:noProof/>
                <w:sz w:val="28"/>
                <w:szCs w:val="28"/>
              </w:rPr>
              <w:t>Електрозабезпечення систем СЦБ і захист підземних споруд</w:t>
            </w:r>
            <w:r>
              <w:rPr>
                <w:rFonts w:ascii="Times New Roman" w:hAnsi="Times New Roman" w:cs="Times New Roman"/>
                <w:noProof/>
                <w:sz w:val="28"/>
                <w:szCs w:val="28"/>
              </w:rPr>
              <w:t>.</w:t>
            </w:r>
          </w:p>
          <w:p w14:paraId="5E583038" w14:textId="77777777"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Засоби малої механізації</w:t>
            </w:r>
          </w:p>
          <w:p w14:paraId="783EB273" w14:textId="727F07EA"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Призначення і класифікація наванта</w:t>
            </w:r>
            <w:r>
              <w:rPr>
                <w:rFonts w:ascii="Times New Roman" w:hAnsi="Times New Roman" w:cs="Times New Roman"/>
                <w:noProof/>
                <w:sz w:val="28"/>
                <w:szCs w:val="28"/>
              </w:rPr>
              <w:t>-</w:t>
            </w:r>
            <w:r w:rsidRPr="00D15454">
              <w:rPr>
                <w:rFonts w:ascii="Times New Roman" w:hAnsi="Times New Roman" w:cs="Times New Roman"/>
                <w:noProof/>
                <w:sz w:val="28"/>
                <w:szCs w:val="28"/>
              </w:rPr>
              <w:t>жувачів періодичної дії.</w:t>
            </w:r>
          </w:p>
          <w:p w14:paraId="1850EB61"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Спеціальні вантажно-розвантажувальні машини.</w:t>
            </w:r>
          </w:p>
          <w:p w14:paraId="7362969E"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Повна та корисна довжина колій.</w:t>
            </w:r>
          </w:p>
          <w:p w14:paraId="283915F3" w14:textId="037486C1"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Роз'їзди та обгінні пункти</w:t>
            </w:r>
            <w:r>
              <w:rPr>
                <w:rFonts w:ascii="Times New Roman" w:hAnsi="Times New Roman" w:cs="Times New Roman"/>
                <w:noProof/>
                <w:sz w:val="28"/>
                <w:szCs w:val="28"/>
              </w:rPr>
              <w:t>.</w:t>
            </w:r>
          </w:p>
          <w:p w14:paraId="310BCA25" w14:textId="28623A09"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Апаратура виявлення нагрітих букс</w:t>
            </w:r>
            <w:r>
              <w:rPr>
                <w:rFonts w:ascii="Times New Roman" w:hAnsi="Times New Roman" w:cs="Times New Roman"/>
                <w:noProof/>
                <w:sz w:val="28"/>
                <w:szCs w:val="28"/>
              </w:rPr>
              <w:t>.</w:t>
            </w:r>
          </w:p>
          <w:p w14:paraId="2C56B021"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Технічні засоби зв’язку.</w:t>
            </w:r>
          </w:p>
          <w:p w14:paraId="14AFAECB" w14:textId="77777777"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Автоматизовані системи керування та інформатизації.</w:t>
            </w:r>
          </w:p>
          <w:p w14:paraId="0A370377" w14:textId="34B87738"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Автоматизована система керування сортувальними   станціями</w:t>
            </w:r>
            <w:r>
              <w:rPr>
                <w:rFonts w:ascii="Times New Roman" w:hAnsi="Times New Roman" w:cs="Times New Roman"/>
                <w:noProof/>
                <w:sz w:val="28"/>
                <w:szCs w:val="28"/>
              </w:rPr>
              <w:t>.</w:t>
            </w:r>
          </w:p>
          <w:p w14:paraId="7B8C9091" w14:textId="483E7B26"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Основні правила перевезення ручної поклажі</w:t>
            </w:r>
            <w:r>
              <w:rPr>
                <w:rFonts w:ascii="Times New Roman" w:hAnsi="Times New Roman" w:cs="Times New Roman"/>
                <w:noProof/>
                <w:sz w:val="28"/>
                <w:szCs w:val="28"/>
              </w:rPr>
              <w:t>.</w:t>
            </w:r>
          </w:p>
          <w:p w14:paraId="5A930E8C" w14:textId="200741EA"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Порядок оформлення проїзних доку</w:t>
            </w:r>
            <w:r>
              <w:rPr>
                <w:rFonts w:ascii="Times New Roman" w:hAnsi="Times New Roman" w:cs="Times New Roman"/>
                <w:noProof/>
                <w:sz w:val="28"/>
                <w:szCs w:val="28"/>
              </w:rPr>
              <w:t>-</w:t>
            </w:r>
            <w:r w:rsidRPr="00D15454">
              <w:rPr>
                <w:rFonts w:ascii="Times New Roman" w:hAnsi="Times New Roman" w:cs="Times New Roman"/>
                <w:noProof/>
                <w:sz w:val="28"/>
                <w:szCs w:val="28"/>
              </w:rPr>
              <w:t>ментів</w:t>
            </w:r>
            <w:r>
              <w:rPr>
                <w:rFonts w:ascii="Times New Roman" w:hAnsi="Times New Roman" w:cs="Times New Roman"/>
                <w:noProof/>
                <w:sz w:val="28"/>
                <w:szCs w:val="28"/>
              </w:rPr>
              <w:t>.</w:t>
            </w:r>
          </w:p>
          <w:p w14:paraId="56A20512" w14:textId="51787111"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роботи камер зберігання ручної поклажі</w:t>
            </w:r>
            <w:r>
              <w:rPr>
                <w:rFonts w:ascii="Times New Roman" w:hAnsi="Times New Roman" w:cs="Times New Roman"/>
                <w:noProof/>
                <w:sz w:val="28"/>
                <w:szCs w:val="28"/>
              </w:rPr>
              <w:t>.</w:t>
            </w:r>
          </w:p>
          <w:p w14:paraId="20A9792E" w14:textId="50E52D32"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роботи багажних відділень</w:t>
            </w:r>
            <w:r>
              <w:rPr>
                <w:rFonts w:ascii="Times New Roman" w:hAnsi="Times New Roman" w:cs="Times New Roman"/>
                <w:noProof/>
                <w:sz w:val="28"/>
                <w:szCs w:val="28"/>
              </w:rPr>
              <w:t>.</w:t>
            </w:r>
          </w:p>
          <w:p w14:paraId="209A93EF" w14:textId="149688D2"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Вантажні відкриті площадки, під</w:t>
            </w:r>
            <w:r>
              <w:rPr>
                <w:rFonts w:ascii="Times New Roman" w:hAnsi="Times New Roman" w:cs="Times New Roman"/>
                <w:noProof/>
                <w:sz w:val="28"/>
                <w:szCs w:val="28"/>
              </w:rPr>
              <w:t>-</w:t>
            </w:r>
            <w:r w:rsidRPr="00D15454">
              <w:rPr>
                <w:rFonts w:ascii="Times New Roman" w:hAnsi="Times New Roman" w:cs="Times New Roman"/>
                <w:noProof/>
                <w:sz w:val="28"/>
                <w:szCs w:val="28"/>
              </w:rPr>
              <w:t>вищені колії і естакади, контейнерні пло</w:t>
            </w:r>
            <w:r>
              <w:rPr>
                <w:rFonts w:ascii="Times New Roman" w:hAnsi="Times New Roman" w:cs="Times New Roman"/>
                <w:noProof/>
                <w:sz w:val="28"/>
                <w:szCs w:val="28"/>
              </w:rPr>
              <w:t>-</w:t>
            </w:r>
            <w:r w:rsidRPr="00D15454">
              <w:rPr>
                <w:rFonts w:ascii="Times New Roman" w:hAnsi="Times New Roman" w:cs="Times New Roman"/>
                <w:noProof/>
                <w:sz w:val="28"/>
                <w:szCs w:val="28"/>
              </w:rPr>
              <w:t>щадки і термінали</w:t>
            </w:r>
            <w:r>
              <w:rPr>
                <w:rFonts w:ascii="Times New Roman" w:hAnsi="Times New Roman" w:cs="Times New Roman"/>
                <w:noProof/>
                <w:sz w:val="28"/>
                <w:szCs w:val="28"/>
              </w:rPr>
              <w:t>.</w:t>
            </w:r>
          </w:p>
          <w:p w14:paraId="6529F078" w14:textId="6E0BAC7D"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Вагове господарство</w:t>
            </w:r>
            <w:r>
              <w:rPr>
                <w:rFonts w:ascii="Times New Roman" w:hAnsi="Times New Roman" w:cs="Times New Roman"/>
                <w:noProof/>
                <w:sz w:val="28"/>
                <w:szCs w:val="28"/>
              </w:rPr>
              <w:t>.</w:t>
            </w:r>
          </w:p>
          <w:p w14:paraId="14FB11B9" w14:textId="0303C5B0"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перевезень вантажів від</w:t>
            </w:r>
            <w:r>
              <w:rPr>
                <w:rFonts w:ascii="Times New Roman" w:hAnsi="Times New Roman" w:cs="Times New Roman"/>
                <w:noProof/>
                <w:sz w:val="28"/>
                <w:szCs w:val="28"/>
              </w:rPr>
              <w:t>-</w:t>
            </w:r>
            <w:r w:rsidRPr="00D15454">
              <w:rPr>
                <w:rFonts w:ascii="Times New Roman" w:hAnsi="Times New Roman" w:cs="Times New Roman"/>
                <w:noProof/>
                <w:sz w:val="28"/>
                <w:szCs w:val="28"/>
              </w:rPr>
              <w:t>правницькими маршрутами</w:t>
            </w:r>
            <w:r>
              <w:rPr>
                <w:rFonts w:ascii="Times New Roman" w:hAnsi="Times New Roman" w:cs="Times New Roman"/>
                <w:noProof/>
                <w:sz w:val="28"/>
                <w:szCs w:val="28"/>
              </w:rPr>
              <w:t>.</w:t>
            </w:r>
          </w:p>
          <w:p w14:paraId="7EE3AFC8" w14:textId="42C3A15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Запірно-пломбувальні пристрої</w:t>
            </w:r>
            <w:r>
              <w:rPr>
                <w:rFonts w:ascii="Times New Roman" w:hAnsi="Times New Roman" w:cs="Times New Roman"/>
                <w:noProof/>
                <w:sz w:val="28"/>
                <w:szCs w:val="28"/>
              </w:rPr>
              <w:t>.</w:t>
            </w:r>
          </w:p>
          <w:p w14:paraId="7FDB9A17" w14:textId="66116D7B"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вантажної і комерційної роботи на під’їзних коліях</w:t>
            </w:r>
            <w:r>
              <w:rPr>
                <w:rFonts w:ascii="Times New Roman" w:hAnsi="Times New Roman" w:cs="Times New Roman"/>
                <w:noProof/>
                <w:sz w:val="28"/>
                <w:szCs w:val="28"/>
              </w:rPr>
              <w:t>.</w:t>
            </w:r>
          </w:p>
          <w:p w14:paraId="26B37019" w14:textId="7409E1A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перевезень вантажів в прямих змішаних і міжнародних сполученнях</w:t>
            </w:r>
            <w:r>
              <w:rPr>
                <w:rFonts w:ascii="Times New Roman" w:hAnsi="Times New Roman" w:cs="Times New Roman"/>
                <w:noProof/>
                <w:sz w:val="28"/>
                <w:szCs w:val="28"/>
              </w:rPr>
              <w:t>.</w:t>
            </w:r>
          </w:p>
          <w:p w14:paraId="4CE03FC8" w14:textId="45A20796"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Перевезення негабаритних та великовагових вантажів</w:t>
            </w:r>
            <w:r>
              <w:rPr>
                <w:rFonts w:ascii="Times New Roman" w:hAnsi="Times New Roman" w:cs="Times New Roman"/>
                <w:noProof/>
                <w:sz w:val="28"/>
                <w:szCs w:val="28"/>
              </w:rPr>
              <w:t>.</w:t>
            </w:r>
          </w:p>
          <w:p w14:paraId="51FBA72F" w14:textId="3A22AD8B"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Перевезення небезпечних вантажів</w:t>
            </w:r>
            <w:r>
              <w:rPr>
                <w:rFonts w:ascii="Times New Roman" w:hAnsi="Times New Roman" w:cs="Times New Roman"/>
                <w:noProof/>
                <w:sz w:val="28"/>
                <w:szCs w:val="28"/>
              </w:rPr>
              <w:t>.</w:t>
            </w:r>
          </w:p>
          <w:p w14:paraId="3E499383" w14:textId="47EF73E9"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Маса та довжина поїзда. Поїзні доку</w:t>
            </w:r>
            <w:r>
              <w:rPr>
                <w:rFonts w:ascii="Times New Roman" w:hAnsi="Times New Roman" w:cs="Times New Roman"/>
                <w:noProof/>
                <w:sz w:val="28"/>
                <w:szCs w:val="28"/>
              </w:rPr>
              <w:t>-</w:t>
            </w:r>
            <w:r w:rsidRPr="00D15454">
              <w:rPr>
                <w:rFonts w:ascii="Times New Roman" w:hAnsi="Times New Roman" w:cs="Times New Roman"/>
                <w:noProof/>
                <w:sz w:val="28"/>
                <w:szCs w:val="28"/>
              </w:rPr>
              <w:t xml:space="preserve">менти. </w:t>
            </w:r>
          </w:p>
          <w:p w14:paraId="27ACCF79" w14:textId="5F687A4C"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Елементи графіка руху поїздів.</w:t>
            </w:r>
          </w:p>
          <w:p w14:paraId="2BA0285B" w14:textId="378C03B4"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Керівництво експлуатаційною робо</w:t>
            </w:r>
            <w:r>
              <w:rPr>
                <w:rFonts w:ascii="Times New Roman" w:hAnsi="Times New Roman" w:cs="Times New Roman"/>
                <w:noProof/>
                <w:sz w:val="28"/>
                <w:szCs w:val="28"/>
              </w:rPr>
              <w:t>-</w:t>
            </w:r>
            <w:r w:rsidRPr="00D15454">
              <w:rPr>
                <w:rFonts w:ascii="Times New Roman" w:hAnsi="Times New Roman" w:cs="Times New Roman"/>
                <w:noProof/>
                <w:sz w:val="28"/>
                <w:szCs w:val="28"/>
              </w:rPr>
              <w:t>тою.</w:t>
            </w:r>
          </w:p>
          <w:p w14:paraId="3A38E4E7" w14:textId="1176EDE8"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Робота поїзного диспетчера дирекції залізничних перевезень з організації руху поїздів на дільниці.</w:t>
            </w:r>
          </w:p>
          <w:p w14:paraId="33B25473" w14:textId="32F68D00"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Харківський метрополітен.</w:t>
            </w:r>
          </w:p>
          <w:p w14:paraId="376BAAD6" w14:textId="5B5E9425" w:rsidR="002958FE" w:rsidRPr="008C5E95" w:rsidRDefault="00D15454" w:rsidP="00D15454">
            <w:pPr>
              <w:jc w:val="both"/>
              <w:rPr>
                <w:rFonts w:ascii="Times New Roman" w:eastAsia="Arial" w:hAnsi="Times New Roman" w:cs="Times New Roman"/>
                <w:noProof/>
                <w:color w:val="000000"/>
                <w:sz w:val="28"/>
                <w:szCs w:val="28"/>
                <w:lang w:eastAsia="uk-UA"/>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Габарити метрополітенів</w:t>
            </w:r>
            <w:r w:rsidR="00A753E7" w:rsidRPr="00D15454">
              <w:rPr>
                <w:rFonts w:ascii="Times New Roman" w:hAnsi="Times New Roman" w:cs="Times New Roman"/>
                <w:noProof/>
                <w:sz w:val="28"/>
                <w:szCs w:val="28"/>
              </w:rPr>
              <w:t>.</w:t>
            </w:r>
          </w:p>
        </w:tc>
      </w:tr>
      <w:tr w:rsidR="00AF062F" w:rsidRPr="008C5E95" w14:paraId="381A15B7" w14:textId="77777777" w:rsidTr="00D06BB2">
        <w:tc>
          <w:tcPr>
            <w:tcW w:w="4195" w:type="dxa"/>
            <w:shd w:val="clear" w:color="auto" w:fill="FFE599" w:themeFill="accent4" w:themeFillTint="66"/>
          </w:tcPr>
          <w:p w14:paraId="73DAAC49" w14:textId="465C5203" w:rsidR="00AF062F" w:rsidRPr="008C5E95" w:rsidRDefault="00AF062F"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Методи навчання</w:t>
            </w:r>
          </w:p>
        </w:tc>
        <w:tc>
          <w:tcPr>
            <w:tcW w:w="5728" w:type="dxa"/>
            <w:gridSpan w:val="2"/>
          </w:tcPr>
          <w:p w14:paraId="5B293BDA" w14:textId="2C1F80BB" w:rsidR="00AF062F" w:rsidRPr="008C5E95" w:rsidRDefault="00AF062F" w:rsidP="00AF062F">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Для формувань уміння та навичок застосовуються такі методи навчання:</w:t>
            </w:r>
          </w:p>
          <w:p w14:paraId="6B22AD45" w14:textId="3D652AEB"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вербальні (лекція, бесіда, інформування, пояснення, розповідь, дискусія);</w:t>
            </w:r>
          </w:p>
          <w:p w14:paraId="2C5E325E" w14:textId="57CBF86F"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наочні (ілюстрація, демонстрація, самостійне спостереження);</w:t>
            </w:r>
          </w:p>
          <w:p w14:paraId="34BF1531" w14:textId="66CA2EC0"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практичні (усні, письмові, графічні вправи, тестування, досліди, експерименти, проєкти, кейси, екскурсії, конференції);</w:t>
            </w:r>
          </w:p>
          <w:p w14:paraId="219CD8DC" w14:textId="73567F17"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інтерактивні методи;</w:t>
            </w:r>
          </w:p>
          <w:p w14:paraId="271051AD" w14:textId="0CCB5FAA" w:rsidR="00AF062F" w:rsidRPr="008C5E95" w:rsidRDefault="00357F02" w:rsidP="00EF65FB">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самостійна позааудиторна (індивідуальна) робота студентів.</w:t>
            </w:r>
          </w:p>
        </w:tc>
      </w:tr>
      <w:tr w:rsidR="00AF062F" w:rsidRPr="008C5E95" w14:paraId="767CCDF0" w14:textId="77777777" w:rsidTr="00D06BB2">
        <w:tc>
          <w:tcPr>
            <w:tcW w:w="4195" w:type="dxa"/>
            <w:shd w:val="clear" w:color="auto" w:fill="FFE599" w:themeFill="accent4" w:themeFillTint="66"/>
          </w:tcPr>
          <w:p w14:paraId="6FE75302" w14:textId="52DCB50E" w:rsidR="00AF062F" w:rsidRPr="008C5E95" w:rsidRDefault="00AF062F"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Засоби діагностики</w:t>
            </w:r>
          </w:p>
        </w:tc>
        <w:tc>
          <w:tcPr>
            <w:tcW w:w="5728" w:type="dxa"/>
            <w:gridSpan w:val="2"/>
          </w:tcPr>
          <w:p w14:paraId="31BFFF8B" w14:textId="363BCAE8"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письмовий або комп’ютерний тестовий контроль;</w:t>
            </w:r>
          </w:p>
          <w:p w14:paraId="44A5C58A" w14:textId="425F9FA7"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 xml:space="preserve">контрольні роботи – </w:t>
            </w:r>
            <w:r w:rsidR="00BA6C4F">
              <w:rPr>
                <w:rFonts w:ascii="Times New Roman" w:hAnsi="Times New Roman" w:cs="Times New Roman"/>
                <w:noProof/>
                <w:sz w:val="28"/>
                <w:szCs w:val="28"/>
              </w:rPr>
              <w:t>4</w:t>
            </w:r>
            <w:r w:rsidR="00AF062F" w:rsidRPr="008C5E95">
              <w:rPr>
                <w:rFonts w:ascii="Times New Roman" w:hAnsi="Times New Roman" w:cs="Times New Roman"/>
                <w:noProof/>
                <w:sz w:val="28"/>
                <w:szCs w:val="28"/>
              </w:rPr>
              <w:t>;</w:t>
            </w:r>
          </w:p>
          <w:p w14:paraId="5C0FD644" w14:textId="6EB4F2C7"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обов’язкове домашнє завдання (ОДЗ)</w:t>
            </w:r>
            <w:r w:rsidR="00BA6C4F">
              <w:rPr>
                <w:rFonts w:ascii="Times New Roman" w:hAnsi="Times New Roman" w:cs="Times New Roman"/>
                <w:bCs/>
                <w:noProof/>
                <w:sz w:val="28"/>
                <w:szCs w:val="28"/>
              </w:rPr>
              <w:t xml:space="preserve"> - 2</w:t>
            </w:r>
            <w:r w:rsidR="00AF062F" w:rsidRPr="008C5E95">
              <w:rPr>
                <w:rFonts w:ascii="Times New Roman" w:hAnsi="Times New Roman" w:cs="Times New Roman"/>
                <w:bCs/>
                <w:noProof/>
                <w:sz w:val="28"/>
                <w:szCs w:val="28"/>
              </w:rPr>
              <w:t>;</w:t>
            </w:r>
          </w:p>
          <w:p w14:paraId="70F915FB" w14:textId="167F39E7"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оцінка активності студентів на занятті;</w:t>
            </w:r>
          </w:p>
          <w:p w14:paraId="251891A8" w14:textId="1F0065BA"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перевірка тезисного конспекту;</w:t>
            </w:r>
          </w:p>
          <w:p w14:paraId="41A0767D" w14:textId="7FFC1E4C"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написання повідомлень, доповідей, рефератів;</w:t>
            </w:r>
          </w:p>
          <w:p w14:paraId="58BBC81C" w14:textId="32D258FD"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фронтальне опитування;</w:t>
            </w:r>
          </w:p>
          <w:p w14:paraId="05462C44" w14:textId="5D081BD1"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усне індивідуальне опитування;</w:t>
            </w:r>
          </w:p>
          <w:p w14:paraId="636FA8A8" w14:textId="34DE4322"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індивідуальні завдання;</w:t>
            </w:r>
          </w:p>
          <w:p w14:paraId="18685B21" w14:textId="32A9A106"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студентські презентації</w:t>
            </w:r>
            <w:r w:rsidRPr="008C5E95">
              <w:rPr>
                <w:rFonts w:ascii="Times New Roman" w:hAnsi="Times New Roman" w:cs="Times New Roman"/>
                <w:noProof/>
                <w:sz w:val="28"/>
                <w:szCs w:val="28"/>
              </w:rPr>
              <w:t>.</w:t>
            </w:r>
          </w:p>
        </w:tc>
      </w:tr>
      <w:tr w:rsidR="00761B37" w:rsidRPr="008C5E95" w14:paraId="6865D859" w14:textId="77777777" w:rsidTr="00D06BB2">
        <w:tc>
          <w:tcPr>
            <w:tcW w:w="4195" w:type="dxa"/>
            <w:shd w:val="clear" w:color="auto" w:fill="FFE599" w:themeFill="accent4" w:themeFillTint="66"/>
          </w:tcPr>
          <w:p w14:paraId="51DDB79F" w14:textId="1F61DF90" w:rsidR="00761B37" w:rsidRPr="008C5E95" w:rsidRDefault="00236CC5"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Критерії оцінювання</w:t>
            </w:r>
          </w:p>
        </w:tc>
        <w:tc>
          <w:tcPr>
            <w:tcW w:w="5728" w:type="dxa"/>
            <w:gridSpan w:val="2"/>
          </w:tcPr>
          <w:p w14:paraId="139A3F5E" w14:textId="77777777" w:rsidR="00BA6C4F" w:rsidRPr="00BA6C4F"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Оцінка «Незадовільно» ставиться тоді, коли здобувач освіти недостатньо володіє знаннями для виконання завдань з навчальної дисципліни, допускає численні помилки у вирішенні навіть простих завдань, не може самостійно аналізувати та синтезувати інформацію, відсутні навички логічного мислення або аргументації.</w:t>
            </w:r>
          </w:p>
          <w:p w14:paraId="1F7DBEFC" w14:textId="77777777" w:rsidR="00BA6C4F" w:rsidRPr="00BA6C4F"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Оцінка «Задовільно» ставиться тоді, коли здобувач освіти має достатній обсяг знань, але з помітними прогалинами, здатний вирішувати прості завдання, але робить помилки при виконанні складніших задач, потребує додаткових пояснень або допомоги для вирішення нестандартних завдань, аргументація та логіка мислення потребують покращення.</w:t>
            </w:r>
          </w:p>
          <w:p w14:paraId="3614881D" w14:textId="77777777" w:rsidR="00BA6C4F" w:rsidRPr="00BA6C4F"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 xml:space="preserve">Оцінка «Добре» ставиться якщо здобувач освіти показує добрі знання з навчальної дисципліни, допускаючи незначні неточності, здатний застосовувати знання на практиці, може самостійно вирішувати стандартні </w:t>
            </w:r>
            <w:r w:rsidRPr="00BA6C4F">
              <w:rPr>
                <w:rFonts w:ascii="Times New Roman" w:hAnsi="Times New Roman" w:cs="Times New Roman"/>
                <w:bCs/>
                <w:noProof/>
                <w:sz w:val="28"/>
                <w:szCs w:val="28"/>
              </w:rPr>
              <w:lastRenderedPageBreak/>
              <w:t>завдання,  має добре розвинуті аналітичні та логічні навички, хоча іноді допускає помилки у висновках.</w:t>
            </w:r>
          </w:p>
          <w:p w14:paraId="41DA2262" w14:textId="4CB68DB6" w:rsidR="00AF062F" w:rsidRPr="008C5E95"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Оцінка «Відмінно» ставиться якщо здобувач освіти володіє повними та глибокими знаннями з навчальної дисципліни, датний застосовувати знання на практиці без помилок, може самостійно аналізувати та синтезувати інформацію, пропонуючи оригінальні рішення, демонструє високий рівень логічного мислення та аргументації.</w:t>
            </w:r>
          </w:p>
        </w:tc>
      </w:tr>
      <w:tr w:rsidR="00AF062F" w:rsidRPr="008C5E95" w14:paraId="2C4217F9" w14:textId="77777777" w:rsidTr="00D06BB2">
        <w:tc>
          <w:tcPr>
            <w:tcW w:w="4195" w:type="dxa"/>
            <w:shd w:val="clear" w:color="auto" w:fill="FFE599" w:themeFill="accent4" w:themeFillTint="66"/>
          </w:tcPr>
          <w:p w14:paraId="2A27A6CE" w14:textId="469F4B83" w:rsidR="00AF062F" w:rsidRPr="008C5E95" w:rsidRDefault="00764CB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 xml:space="preserve">Перелік питань до підсумкового контролю вивчення навчальної дисципліни </w:t>
            </w:r>
          </w:p>
        </w:tc>
        <w:tc>
          <w:tcPr>
            <w:tcW w:w="5728" w:type="dxa"/>
            <w:gridSpan w:val="2"/>
          </w:tcPr>
          <w:p w14:paraId="7288142C" w14:textId="073050E6" w:rsidR="00F00E5E" w:rsidRPr="00BA6C4F" w:rsidRDefault="00BA6C4F" w:rsidP="00243A50">
            <w:pPr>
              <w:widowControl w:val="0"/>
              <w:ind w:left="92"/>
              <w:jc w:val="center"/>
              <w:rPr>
                <w:rFonts w:ascii="Times New Roman" w:hAnsi="Times New Roman" w:cs="Times New Roman"/>
                <w:b/>
                <w:bCs/>
                <w:i/>
                <w:iCs/>
                <w:noProof/>
                <w:color w:val="00B050"/>
                <w:sz w:val="28"/>
                <w:szCs w:val="28"/>
              </w:rPr>
            </w:pPr>
            <w:r w:rsidRPr="00BA6C4F">
              <w:rPr>
                <w:rFonts w:ascii="Times New Roman" w:hAnsi="Times New Roman" w:cs="Times New Roman"/>
                <w:b/>
                <w:bCs/>
                <w:i/>
                <w:iCs/>
                <w:noProof/>
                <w:color w:val="00B050"/>
                <w:sz w:val="28"/>
                <w:szCs w:val="28"/>
              </w:rPr>
              <w:t xml:space="preserve">Залікові </w:t>
            </w:r>
            <w:r w:rsidR="00F00E5E" w:rsidRPr="00BA6C4F">
              <w:rPr>
                <w:rFonts w:ascii="Times New Roman" w:hAnsi="Times New Roman" w:cs="Times New Roman"/>
                <w:b/>
                <w:bCs/>
                <w:i/>
                <w:iCs/>
                <w:noProof/>
                <w:color w:val="00B050"/>
                <w:sz w:val="28"/>
                <w:szCs w:val="28"/>
              </w:rPr>
              <w:t>питання</w:t>
            </w:r>
          </w:p>
          <w:p w14:paraId="3B44DAE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 Що собою являють колія і міжколійя? Які установлені мінімальні відстані між осями колій?</w:t>
            </w:r>
          </w:p>
          <w:p w14:paraId="5B8E8784" w14:textId="4C8753A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w:t>
            </w:r>
            <w:r>
              <w:rPr>
                <w:rFonts w:ascii="Times New Roman" w:hAnsi="Times New Roman" w:cs="Times New Roman"/>
                <w:bCs/>
                <w:noProof/>
                <w:sz w:val="28"/>
                <w:szCs w:val="28"/>
              </w:rPr>
              <w:t> </w:t>
            </w:r>
            <w:r w:rsidRPr="00E6668F">
              <w:rPr>
                <w:rFonts w:ascii="Times New Roman" w:hAnsi="Times New Roman" w:cs="Times New Roman"/>
                <w:bCs/>
                <w:noProof/>
                <w:sz w:val="28"/>
                <w:szCs w:val="28"/>
              </w:rPr>
              <w:t>Від яких показників і умов експлуатації залежить категорія залізничних ліній? Які існують категорії?</w:t>
            </w:r>
          </w:p>
          <w:p w14:paraId="05F1AFB8" w14:textId="2161B2AE"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 Охарактеризувати поняття про трасу, план і профіль залізничної лінії</w:t>
            </w:r>
            <w:r>
              <w:rPr>
                <w:rFonts w:ascii="Times New Roman" w:hAnsi="Times New Roman" w:cs="Times New Roman"/>
                <w:bCs/>
                <w:noProof/>
                <w:sz w:val="28"/>
                <w:szCs w:val="28"/>
              </w:rPr>
              <w:t>.</w:t>
            </w:r>
          </w:p>
          <w:p w14:paraId="23EED460" w14:textId="17B4EDE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w:t>
            </w:r>
            <w:r>
              <w:rPr>
                <w:rFonts w:ascii="Times New Roman" w:hAnsi="Times New Roman" w:cs="Times New Roman"/>
                <w:bCs/>
                <w:noProof/>
                <w:sz w:val="28"/>
                <w:szCs w:val="28"/>
              </w:rPr>
              <w:t> </w:t>
            </w:r>
            <w:r w:rsidRPr="00E6668F">
              <w:rPr>
                <w:rFonts w:ascii="Times New Roman" w:hAnsi="Times New Roman" w:cs="Times New Roman"/>
                <w:bCs/>
                <w:noProof/>
                <w:sz w:val="28"/>
                <w:szCs w:val="28"/>
              </w:rPr>
              <w:t>Що собою являє ухил, як вимірюється крутість ухилу</w:t>
            </w:r>
            <w:r>
              <w:rPr>
                <w:rFonts w:ascii="Times New Roman" w:hAnsi="Times New Roman" w:cs="Times New Roman"/>
                <w:bCs/>
                <w:noProof/>
                <w:sz w:val="28"/>
                <w:szCs w:val="28"/>
              </w:rPr>
              <w:t>?</w:t>
            </w:r>
          </w:p>
          <w:p w14:paraId="1C563900" w14:textId="264B0F6A"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w:t>
            </w:r>
            <w:r>
              <w:rPr>
                <w:rFonts w:ascii="Times New Roman" w:hAnsi="Times New Roman" w:cs="Times New Roman"/>
                <w:bCs/>
                <w:noProof/>
                <w:sz w:val="28"/>
                <w:szCs w:val="28"/>
              </w:rPr>
              <w:t> </w:t>
            </w:r>
            <w:r w:rsidRPr="00E6668F">
              <w:rPr>
                <w:rFonts w:ascii="Times New Roman" w:hAnsi="Times New Roman" w:cs="Times New Roman"/>
                <w:bCs/>
                <w:noProof/>
                <w:sz w:val="28"/>
                <w:szCs w:val="28"/>
              </w:rPr>
              <w:t xml:space="preserve">Охарактеризувати призначення, основні конструктивні елементи земляного полотна. </w:t>
            </w:r>
          </w:p>
          <w:p w14:paraId="32D56B79" w14:textId="624C0D3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w:t>
            </w:r>
            <w:r>
              <w:rPr>
                <w:rFonts w:ascii="Times New Roman" w:hAnsi="Times New Roman" w:cs="Times New Roman"/>
                <w:bCs/>
                <w:noProof/>
                <w:sz w:val="28"/>
                <w:szCs w:val="28"/>
              </w:rPr>
              <w:t> </w:t>
            </w:r>
            <w:r w:rsidRPr="00E6668F">
              <w:rPr>
                <w:rFonts w:ascii="Times New Roman" w:hAnsi="Times New Roman" w:cs="Times New Roman"/>
                <w:bCs/>
                <w:noProof/>
                <w:sz w:val="28"/>
                <w:szCs w:val="28"/>
              </w:rPr>
              <w:t>3 яких елементів складається типовий поперечний профіль насипу? Яке їх призначення?</w:t>
            </w:r>
          </w:p>
          <w:p w14:paraId="4088DCD2" w14:textId="3353D129"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w:t>
            </w:r>
            <w:r>
              <w:rPr>
                <w:rFonts w:ascii="Times New Roman" w:hAnsi="Times New Roman" w:cs="Times New Roman"/>
                <w:bCs/>
                <w:noProof/>
                <w:sz w:val="28"/>
                <w:szCs w:val="28"/>
              </w:rPr>
              <w:t> </w:t>
            </w:r>
            <w:r w:rsidRPr="00E6668F">
              <w:rPr>
                <w:rFonts w:ascii="Times New Roman" w:hAnsi="Times New Roman" w:cs="Times New Roman"/>
                <w:bCs/>
                <w:noProof/>
                <w:sz w:val="28"/>
                <w:szCs w:val="28"/>
              </w:rPr>
              <w:t>3 яких елементів складається типовий поперечний профіль виїмки? Яке їх призначення?</w:t>
            </w:r>
          </w:p>
          <w:p w14:paraId="5D8C324A" w14:textId="5CBD610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Перерахувати і коротко охарактеризувати штучні споруди, які влаштовують на залізничних лініях.</w:t>
            </w:r>
          </w:p>
          <w:p w14:paraId="66721E17" w14:textId="21DC4DB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9.</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призначення і складові елементи верхньої будови колії.</w:t>
            </w:r>
          </w:p>
          <w:p w14:paraId="42F9570F" w14:textId="0B58572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10.</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норми утримання рейкової колії установлені по ширині і рівню?</w:t>
            </w:r>
          </w:p>
          <w:p w14:paraId="728DBA34" w14:textId="4414124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11.</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існують види стрілочних переводів, основні елементи?</w:t>
            </w:r>
          </w:p>
          <w:p w14:paraId="422D6257"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12. З яких основних частин складається вагон? </w:t>
            </w:r>
          </w:p>
          <w:p w14:paraId="62226A69" w14:textId="28F036D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13.</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класифікуються вантажні та пасажирські вагони?</w:t>
            </w:r>
          </w:p>
          <w:p w14:paraId="5D5930EF" w14:textId="67B5BA01"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14.</w:t>
            </w:r>
            <w:r>
              <w:rPr>
                <w:rFonts w:ascii="Times New Roman" w:hAnsi="Times New Roman" w:cs="Times New Roman"/>
                <w:bCs/>
                <w:noProof/>
                <w:sz w:val="28"/>
                <w:szCs w:val="28"/>
              </w:rPr>
              <w:t> </w:t>
            </w:r>
            <w:r w:rsidRPr="00E6668F">
              <w:rPr>
                <w:rFonts w:ascii="Times New Roman" w:hAnsi="Times New Roman" w:cs="Times New Roman"/>
                <w:bCs/>
                <w:noProof/>
                <w:sz w:val="28"/>
                <w:szCs w:val="28"/>
              </w:rPr>
              <w:t xml:space="preserve">Перерахувати основні техніко-економічні показники вагонів. </w:t>
            </w:r>
          </w:p>
          <w:p w14:paraId="41B72527"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15. 3 яких елементів складається колісна пара вагона? Як відбувається формування, огляд, </w:t>
            </w:r>
            <w:r w:rsidRPr="00E6668F">
              <w:rPr>
                <w:rFonts w:ascii="Times New Roman" w:hAnsi="Times New Roman" w:cs="Times New Roman"/>
                <w:bCs/>
                <w:noProof/>
                <w:sz w:val="28"/>
                <w:szCs w:val="28"/>
              </w:rPr>
              <w:lastRenderedPageBreak/>
              <w:t>обстеження і таврування колісних пар?</w:t>
            </w:r>
          </w:p>
          <w:p w14:paraId="2A192B5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16. Які бувають несправності колісних пар? </w:t>
            </w:r>
          </w:p>
          <w:p w14:paraId="229FE70C"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17. Яке призначення і з яких основних частин складається автозчепний пристрій?</w:t>
            </w:r>
          </w:p>
          <w:p w14:paraId="6B6F6D4E" w14:textId="3BF0F980"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Перерахувати і охарактеризувати основні вимоги до автозчепів.</w:t>
            </w:r>
          </w:p>
          <w:p w14:paraId="2CC14126" w14:textId="76C15B1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19.</w:t>
            </w:r>
            <w:r>
              <w:rPr>
                <w:rFonts w:ascii="Times New Roman" w:hAnsi="Times New Roman" w:cs="Times New Roman"/>
                <w:bCs/>
                <w:noProof/>
                <w:sz w:val="28"/>
                <w:szCs w:val="28"/>
              </w:rPr>
              <w:t> </w:t>
            </w:r>
            <w:r w:rsidRPr="00E6668F">
              <w:rPr>
                <w:rFonts w:ascii="Times New Roman" w:hAnsi="Times New Roman" w:cs="Times New Roman"/>
                <w:bCs/>
                <w:noProof/>
                <w:sz w:val="28"/>
                <w:szCs w:val="28"/>
              </w:rPr>
              <w:t>В чому полягає призначення гальм? Які гальма за принципом дії застосовуються на залізницях?</w:t>
            </w:r>
          </w:p>
          <w:p w14:paraId="0CED135E" w14:textId="461AE4B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гальмове обладнання локомотивів.</w:t>
            </w:r>
          </w:p>
          <w:p w14:paraId="7E0CB857" w14:textId="587D50C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21.</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гальмове обладнання вагонів.</w:t>
            </w:r>
          </w:p>
          <w:p w14:paraId="4908CE7A"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22. Привести види технічного обслуговування і ремонтів вантажних вагонів.</w:t>
            </w:r>
          </w:p>
          <w:p w14:paraId="71E5F54F"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23. Привести види технічного обслуговування і ремонтів пасажирських вагонів.</w:t>
            </w:r>
          </w:p>
          <w:p w14:paraId="1E00D37C"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24. Привести класифікацію тягового рухомого складу.</w:t>
            </w:r>
          </w:p>
          <w:p w14:paraId="20BDF239" w14:textId="7AED944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25.</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Привести класифікацію електрорухомого складу. Як він позначається?</w:t>
            </w:r>
          </w:p>
          <w:p w14:paraId="320234B2" w14:textId="524028E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26.</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характерні особливості будови тепловозів. Які вони бувають?</w:t>
            </w:r>
          </w:p>
          <w:p w14:paraId="19AC6F27" w14:textId="416C5A4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27.</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бувають тягові підстанції за родом струму, конструктивним виконанням і способом управління?</w:t>
            </w:r>
          </w:p>
          <w:p w14:paraId="0730E085" w14:textId="5F2AF88F"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28.</w:t>
            </w:r>
            <w:r>
              <w:rPr>
                <w:rFonts w:ascii="Times New Roman" w:hAnsi="Times New Roman" w:cs="Times New Roman"/>
                <w:bCs/>
                <w:noProof/>
                <w:sz w:val="28"/>
                <w:szCs w:val="28"/>
              </w:rPr>
              <w:t> </w:t>
            </w:r>
            <w:r w:rsidRPr="00E6668F">
              <w:rPr>
                <w:rFonts w:ascii="Times New Roman" w:hAnsi="Times New Roman" w:cs="Times New Roman"/>
                <w:bCs/>
                <w:noProof/>
                <w:sz w:val="28"/>
                <w:szCs w:val="28"/>
              </w:rPr>
              <w:t>3 яких основних елементів складається ланцюгова контактна підвіска?</w:t>
            </w:r>
          </w:p>
          <w:p w14:paraId="79220E60"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29. Як влаштовується повітряний проміжок і яке його призначення?</w:t>
            </w:r>
          </w:p>
          <w:p w14:paraId="2A8E84B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30. Як влаштовується нейтральна вставка і яке її призначення?</w:t>
            </w:r>
          </w:p>
          <w:p w14:paraId="3885520B" w14:textId="0A16F65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31.</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основні вимоги до утримання пристроїв електропостачання на залізницях?</w:t>
            </w:r>
          </w:p>
          <w:p w14:paraId="6DA93E5E"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32. Яке призначення мають роздільні пункти?</w:t>
            </w:r>
          </w:p>
          <w:p w14:paraId="10CA9C34" w14:textId="3EC2FA75"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33.</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поділяються станції залежно від характеру та обсягів роботи?</w:t>
            </w:r>
          </w:p>
          <w:p w14:paraId="47D73AB3" w14:textId="33DFAD9A"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34.</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поділяються залізничні колії на роздільних пунктах?</w:t>
            </w:r>
          </w:p>
          <w:p w14:paraId="26F3CDA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35. Які колії відносяться до спеціальних?</w:t>
            </w:r>
          </w:p>
          <w:p w14:paraId="722462D7" w14:textId="3DC932AA"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36.</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повної та корисної довжини колії.</w:t>
            </w:r>
          </w:p>
          <w:p w14:paraId="78F0CBA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37. Що є межами станції?</w:t>
            </w:r>
          </w:p>
          <w:p w14:paraId="48C11E0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38. Надати визначення технологічного процесу роботи станції</w:t>
            </w:r>
          </w:p>
          <w:p w14:paraId="33A9EF7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39. Надати визначення технічно-розпорядчого </w:t>
            </w:r>
            <w:r w:rsidRPr="00E6668F">
              <w:rPr>
                <w:rFonts w:ascii="Times New Roman" w:hAnsi="Times New Roman" w:cs="Times New Roman"/>
                <w:bCs/>
                <w:noProof/>
                <w:sz w:val="28"/>
                <w:szCs w:val="28"/>
              </w:rPr>
              <w:lastRenderedPageBreak/>
              <w:t>акту станції.</w:t>
            </w:r>
          </w:p>
          <w:p w14:paraId="1953E0C0" w14:textId="036AE76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Назвати типи схем роздільних пунктів залежно від розташування приймально-відправних колій.</w:t>
            </w:r>
          </w:p>
          <w:p w14:paraId="41E1F4A6" w14:textId="068BCD0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41.</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роз’їзду та обгіного пункту.</w:t>
            </w:r>
          </w:p>
          <w:p w14:paraId="14736869" w14:textId="5E8E334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42.</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Яка робота виконується на дільничних станціях?</w:t>
            </w:r>
          </w:p>
          <w:p w14:paraId="2A79516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ab/>
              <w:t>43. Надати визначення сортувальної станції.</w:t>
            </w:r>
          </w:p>
          <w:p w14:paraId="0B3473F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44. Охарактеризувати призначення вантажних станцій.</w:t>
            </w:r>
          </w:p>
          <w:p w14:paraId="7650E619" w14:textId="62E72000"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45.</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операції здійснюються на паса</w:t>
            </w:r>
            <w:r>
              <w:rPr>
                <w:rFonts w:ascii="Times New Roman" w:hAnsi="Times New Roman" w:cs="Times New Roman"/>
                <w:bCs/>
                <w:noProof/>
                <w:sz w:val="28"/>
                <w:szCs w:val="28"/>
              </w:rPr>
              <w:t>-</w:t>
            </w:r>
            <w:r w:rsidRPr="00E6668F">
              <w:rPr>
                <w:rFonts w:ascii="Times New Roman" w:hAnsi="Times New Roman" w:cs="Times New Roman"/>
                <w:bCs/>
                <w:noProof/>
                <w:sz w:val="28"/>
                <w:szCs w:val="28"/>
              </w:rPr>
              <w:t>жирських станціях?</w:t>
            </w:r>
          </w:p>
          <w:p w14:paraId="18984F7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46. Яке призначення мають залізничні вузли?</w:t>
            </w:r>
          </w:p>
          <w:p w14:paraId="262D177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47. Для чого призначені пристрої залізничної автоматики і те-лемеханіки?</w:t>
            </w:r>
          </w:p>
          <w:p w14:paraId="2AE91F05" w14:textId="6A03D22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сигналізації, цент</w:t>
            </w:r>
            <w:r>
              <w:rPr>
                <w:rFonts w:ascii="Times New Roman" w:hAnsi="Times New Roman" w:cs="Times New Roman"/>
                <w:bCs/>
                <w:noProof/>
                <w:sz w:val="28"/>
                <w:szCs w:val="28"/>
              </w:rPr>
              <w:t>-</w:t>
            </w:r>
            <w:r w:rsidRPr="00E6668F">
              <w:rPr>
                <w:rFonts w:ascii="Times New Roman" w:hAnsi="Times New Roman" w:cs="Times New Roman"/>
                <w:bCs/>
                <w:noProof/>
                <w:sz w:val="28"/>
                <w:szCs w:val="28"/>
              </w:rPr>
              <w:t>ралізації, блокування.</w:t>
            </w:r>
          </w:p>
          <w:p w14:paraId="4C57DBE8" w14:textId="12F349F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49.</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сигнали застосовуються на заліз</w:t>
            </w:r>
            <w:r>
              <w:rPr>
                <w:rFonts w:ascii="Times New Roman" w:hAnsi="Times New Roman" w:cs="Times New Roman"/>
                <w:bCs/>
                <w:noProof/>
                <w:sz w:val="28"/>
                <w:szCs w:val="28"/>
              </w:rPr>
              <w:t>-</w:t>
            </w:r>
            <w:r w:rsidRPr="00E6668F">
              <w:rPr>
                <w:rFonts w:ascii="Times New Roman" w:hAnsi="Times New Roman" w:cs="Times New Roman"/>
                <w:bCs/>
                <w:noProof/>
                <w:sz w:val="28"/>
                <w:szCs w:val="28"/>
              </w:rPr>
              <w:t>ничному транспорті?</w:t>
            </w:r>
          </w:p>
          <w:p w14:paraId="619C2BFF" w14:textId="4C1335A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Назвати основні кольори сигналів на залізничному транспорті.</w:t>
            </w:r>
          </w:p>
          <w:p w14:paraId="3F50B1E0" w14:textId="20E471B9"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51.</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напівавтоматичного блокування.</w:t>
            </w:r>
          </w:p>
          <w:p w14:paraId="15C4A8DB"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52. Що таке автоматичне блокування?</w:t>
            </w:r>
          </w:p>
          <w:p w14:paraId="348EA22A" w14:textId="4784A83F"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53.</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Призначення пристроїв сигналізації, централізації і блокування на станціях.</w:t>
            </w:r>
          </w:p>
          <w:p w14:paraId="5EEFFF7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54. Що забезпечує електрична централізація стрілок і сигналів?</w:t>
            </w:r>
          </w:p>
          <w:p w14:paraId="3828931C"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55. Назвати основні підсистеми і пристрої автоматизованих гірок.</w:t>
            </w:r>
          </w:p>
          <w:p w14:paraId="07A05DF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56. Дати визначення вантажної станції. Які бувають вантажні станції залежно від виду операцій, основного призначення і характеру роботи?</w:t>
            </w:r>
          </w:p>
          <w:p w14:paraId="2E41501B" w14:textId="0E3AC03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57.</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здійснюється керівництво експлуа</w:t>
            </w:r>
            <w:r>
              <w:rPr>
                <w:rFonts w:ascii="Times New Roman" w:hAnsi="Times New Roman" w:cs="Times New Roman"/>
                <w:bCs/>
                <w:noProof/>
                <w:sz w:val="28"/>
                <w:szCs w:val="28"/>
              </w:rPr>
              <w:t>-</w:t>
            </w:r>
            <w:r w:rsidRPr="00E6668F">
              <w:rPr>
                <w:rFonts w:ascii="Times New Roman" w:hAnsi="Times New Roman" w:cs="Times New Roman"/>
                <w:bCs/>
                <w:noProof/>
                <w:sz w:val="28"/>
                <w:szCs w:val="28"/>
              </w:rPr>
              <w:t>таційною, вантажною і комерційною роботою на вантажній станції?</w:t>
            </w:r>
          </w:p>
          <w:p w14:paraId="1AAAD5F5" w14:textId="6237E87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призначення і різно</w:t>
            </w:r>
            <w:r>
              <w:rPr>
                <w:rFonts w:ascii="Times New Roman" w:hAnsi="Times New Roman" w:cs="Times New Roman"/>
                <w:bCs/>
                <w:noProof/>
                <w:sz w:val="28"/>
                <w:szCs w:val="28"/>
              </w:rPr>
              <w:t>-</w:t>
            </w:r>
            <w:r w:rsidRPr="00E6668F">
              <w:rPr>
                <w:rFonts w:ascii="Times New Roman" w:hAnsi="Times New Roman" w:cs="Times New Roman"/>
                <w:bCs/>
                <w:noProof/>
                <w:sz w:val="28"/>
                <w:szCs w:val="28"/>
              </w:rPr>
              <w:t>видності критих складів.</w:t>
            </w:r>
          </w:p>
          <w:p w14:paraId="26DEC9AF" w14:textId="5642B6E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59.</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призначення і різно</w:t>
            </w:r>
            <w:r>
              <w:rPr>
                <w:rFonts w:ascii="Times New Roman" w:hAnsi="Times New Roman" w:cs="Times New Roman"/>
                <w:bCs/>
                <w:noProof/>
                <w:sz w:val="28"/>
                <w:szCs w:val="28"/>
              </w:rPr>
              <w:t>-</w:t>
            </w:r>
            <w:r w:rsidRPr="00E6668F">
              <w:rPr>
                <w:rFonts w:ascii="Times New Roman" w:hAnsi="Times New Roman" w:cs="Times New Roman"/>
                <w:bCs/>
                <w:noProof/>
                <w:sz w:val="28"/>
                <w:szCs w:val="28"/>
              </w:rPr>
              <w:t>видності відкритих площадок, підвищених колій і естакад.</w:t>
            </w:r>
          </w:p>
          <w:p w14:paraId="4BEC027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60. Пояснити призначення товарної контори. Навести основні функції та обов’язки товарного касира.</w:t>
            </w:r>
          </w:p>
          <w:p w14:paraId="38273213" w14:textId="47C353D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lastRenderedPageBreak/>
              <w:t>61.</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класифікуються вантажі і вантажні перевезення залеж¬но від характеру і способів транспортування, швидкості і кількості вантажу у відправці?</w:t>
            </w:r>
          </w:p>
          <w:p w14:paraId="52B8C823" w14:textId="1DA39F31"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62.</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Пояснити призначення і особливості заповнення комплекту перевізних документів: накладної, дорожньої відомості, корінця дорожньої відомості та квитанції про приймання вантажу.</w:t>
            </w:r>
          </w:p>
          <w:p w14:paraId="15E2BA43" w14:textId="224BB86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63.</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встановлений порядок приймання вантажу до перевезення, особливості транспортного маркування, визначення маси, оголошення вартості.</w:t>
            </w:r>
          </w:p>
          <w:p w14:paraId="3610641F" w14:textId="24337B15"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64.</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Який вантаж вважається негабаритним? Які існують зони і ступені негабаритності?</w:t>
            </w:r>
          </w:p>
          <w:p w14:paraId="2DDDD38D"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65. Які вантажі належать до небезпечних і як вони класифікуються?</w:t>
            </w:r>
          </w:p>
          <w:p w14:paraId="32099D5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66. Які вантажі належать до швидкопсувних? Який рухомий склад використовується для їх перевезення?</w:t>
            </w:r>
          </w:p>
          <w:p w14:paraId="35E5F9A2" w14:textId="5F565A30"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67.</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класифікуються пасажирські переве</w:t>
            </w:r>
            <w:r>
              <w:rPr>
                <w:rFonts w:ascii="Times New Roman" w:hAnsi="Times New Roman" w:cs="Times New Roman"/>
                <w:bCs/>
                <w:noProof/>
                <w:sz w:val="28"/>
                <w:szCs w:val="28"/>
              </w:rPr>
              <w:t>-</w:t>
            </w:r>
            <w:r w:rsidRPr="00E6668F">
              <w:rPr>
                <w:rFonts w:ascii="Times New Roman" w:hAnsi="Times New Roman" w:cs="Times New Roman"/>
                <w:bCs/>
                <w:noProof/>
                <w:sz w:val="28"/>
                <w:szCs w:val="28"/>
              </w:rPr>
              <w:t>зення за видами сполучень і категоріями поїздів?</w:t>
            </w:r>
          </w:p>
          <w:p w14:paraId="52A68C5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68. У чому полягають особливості приміських пасажирських пе-ревезень?</w:t>
            </w:r>
          </w:p>
          <w:p w14:paraId="5A622923" w14:textId="2F7BF93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69.</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Який порядок встановлений для перевезення пасажирами ручної поклажі?</w:t>
            </w:r>
          </w:p>
          <w:p w14:paraId="02D10D8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70. Як класифікуються вокзали залежно від призначення і характеру пасажиропотоків та розміщення їх відносно залізничних колій?</w:t>
            </w:r>
          </w:p>
          <w:p w14:paraId="290046B7" w14:textId="6705F143"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71. Що називається експлуатаційною роботою залізничного транспорту?</w:t>
            </w:r>
          </w:p>
          <w:p w14:paraId="0AA5921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72. Надати визначення вагонопотоку.</w:t>
            </w:r>
          </w:p>
          <w:p w14:paraId="0CE1F192" w14:textId="2F75A063"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73.</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плану формування вантажних поїздів.</w:t>
            </w:r>
          </w:p>
          <w:p w14:paraId="52FD1B8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74. Що таке маршрутизація перевезень?</w:t>
            </w:r>
          </w:p>
          <w:p w14:paraId="5315A0F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75. Надати визначення поїзда. Класифікація поїздів.</w:t>
            </w:r>
          </w:p>
          <w:p w14:paraId="7FCD3A42" w14:textId="060E98C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76.</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Яка нумерація надається пасажирським, приміським та вантажним поїздам?</w:t>
            </w:r>
          </w:p>
          <w:p w14:paraId="7F40F2F4"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77. Надати визначення маси та довжини поїзда.</w:t>
            </w:r>
          </w:p>
          <w:p w14:paraId="79B579F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78. Що відноситься до поїзних документів?</w:t>
            </w:r>
          </w:p>
          <w:p w14:paraId="421403C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79. Надати визначення графіка руху поїздів.</w:t>
            </w:r>
          </w:p>
          <w:p w14:paraId="4E36ED80" w14:textId="7CF53BD9" w:rsidR="00764CBE" w:rsidRPr="008C5E95" w:rsidRDefault="00E6668F" w:rsidP="00E6668F">
            <w:pPr>
              <w:spacing w:after="20" w:line="256" w:lineRule="auto"/>
              <w:ind w:left="-50"/>
              <w:jc w:val="both"/>
              <w:rPr>
                <w:rFonts w:ascii="Times New Roman" w:hAnsi="Times New Roman" w:cs="Times New Roman"/>
                <w:bCs/>
                <w:noProof/>
                <w:kern w:val="0"/>
                <w:sz w:val="28"/>
                <w:szCs w:val="28"/>
                <w14:ligatures w14:val="none"/>
              </w:rPr>
            </w:pPr>
            <w:r w:rsidRPr="00E6668F">
              <w:rPr>
                <w:rFonts w:ascii="Times New Roman" w:hAnsi="Times New Roman" w:cs="Times New Roman"/>
                <w:bCs/>
                <w:noProof/>
                <w:sz w:val="28"/>
                <w:szCs w:val="28"/>
              </w:rPr>
              <w:t>80.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Назвати основні показники експлуатацій</w:t>
            </w:r>
            <w:r>
              <w:rPr>
                <w:rFonts w:ascii="Times New Roman" w:hAnsi="Times New Roman" w:cs="Times New Roman"/>
                <w:bCs/>
                <w:noProof/>
                <w:sz w:val="28"/>
                <w:szCs w:val="28"/>
              </w:rPr>
              <w:t>-</w:t>
            </w:r>
            <w:r w:rsidRPr="00E6668F">
              <w:rPr>
                <w:rFonts w:ascii="Times New Roman" w:hAnsi="Times New Roman" w:cs="Times New Roman"/>
                <w:bCs/>
                <w:noProof/>
                <w:sz w:val="28"/>
                <w:szCs w:val="28"/>
              </w:rPr>
              <w:t>ної роботи.</w:t>
            </w:r>
          </w:p>
        </w:tc>
      </w:tr>
      <w:tr w:rsidR="006F625A" w:rsidRPr="008C5E95" w14:paraId="7D6D0BB5" w14:textId="77777777" w:rsidTr="00D06BB2">
        <w:tc>
          <w:tcPr>
            <w:tcW w:w="4195" w:type="dxa"/>
            <w:shd w:val="clear" w:color="auto" w:fill="FFE599" w:themeFill="accent4" w:themeFillTint="66"/>
          </w:tcPr>
          <w:p w14:paraId="0084C391" w14:textId="10681385" w:rsidR="006F625A" w:rsidRPr="008C5E95" w:rsidRDefault="006F625A" w:rsidP="00764CBE">
            <w:pPr>
              <w:widowControl w:val="0"/>
              <w:rPr>
                <w:rFonts w:ascii="Times New Roman" w:eastAsia="Times New Roman" w:hAnsi="Times New Roman" w:cs="Times New Roman"/>
                <w:bCs/>
                <w:noProof/>
                <w:sz w:val="28"/>
                <w:szCs w:val="28"/>
              </w:rPr>
            </w:pPr>
            <w:r w:rsidRPr="008C5E95">
              <w:rPr>
                <w:rFonts w:ascii="Times New Roman" w:eastAsia="Times New Roman" w:hAnsi="Times New Roman" w:cs="Times New Roman"/>
                <w:bCs/>
                <w:noProof/>
                <w:sz w:val="28"/>
                <w:szCs w:val="28"/>
              </w:rPr>
              <w:lastRenderedPageBreak/>
              <w:t xml:space="preserve">Політика </w:t>
            </w:r>
            <w:r w:rsidR="00A272EC" w:rsidRPr="008C5E95">
              <w:rPr>
                <w:rFonts w:ascii="Times New Roman" w:eastAsia="Times New Roman" w:hAnsi="Times New Roman" w:cs="Times New Roman"/>
                <w:bCs/>
                <w:noProof/>
                <w:sz w:val="28"/>
                <w:szCs w:val="28"/>
              </w:rPr>
              <w:t xml:space="preserve">навчальної </w:t>
            </w:r>
            <w:r w:rsidRPr="008C5E95">
              <w:rPr>
                <w:rFonts w:ascii="Times New Roman" w:eastAsia="Times New Roman" w:hAnsi="Times New Roman" w:cs="Times New Roman"/>
                <w:bCs/>
                <w:noProof/>
                <w:sz w:val="28"/>
                <w:szCs w:val="28"/>
              </w:rPr>
              <w:t>дисципліни</w:t>
            </w:r>
          </w:p>
        </w:tc>
        <w:tc>
          <w:tcPr>
            <w:tcW w:w="5728" w:type="dxa"/>
            <w:gridSpan w:val="2"/>
          </w:tcPr>
          <w:p w14:paraId="18639103" w14:textId="77777777" w:rsidR="001B417C" w:rsidRPr="008C5E95" w:rsidRDefault="006F625A" w:rsidP="006F625A">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xml:space="preserve">Політика навчальної дисципліни ґрунтується </w:t>
            </w:r>
            <w:r w:rsidRPr="008C5E95">
              <w:rPr>
                <w:rFonts w:ascii="Times New Roman" w:eastAsia="Times New Roman" w:hAnsi="Times New Roman" w:cs="Times New Roman"/>
                <w:noProof/>
                <w:sz w:val="28"/>
                <w:szCs w:val="28"/>
              </w:rPr>
              <w:lastRenderedPageBreak/>
              <w:t>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r w:rsidR="001B417C" w:rsidRPr="008C5E95">
              <w:rPr>
                <w:rFonts w:ascii="Times New Roman" w:eastAsia="Times New Roman" w:hAnsi="Times New Roman" w:cs="Times New Roman"/>
                <w:noProof/>
                <w:sz w:val="28"/>
                <w:szCs w:val="28"/>
              </w:rPr>
              <w:t>.</w:t>
            </w:r>
          </w:p>
          <w:p w14:paraId="65DB6C2B" w14:textId="77777777" w:rsidR="001B417C" w:rsidRPr="008C5E95" w:rsidRDefault="001B417C" w:rsidP="006F625A">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Основні принципи проведення занять:</w:t>
            </w:r>
          </w:p>
          <w:p w14:paraId="15F86106" w14:textId="3CDA364E" w:rsidR="001B417C" w:rsidRPr="008C5E95" w:rsidRDefault="001C55C1" w:rsidP="001C55C1">
            <w:pPr>
              <w:pStyle w:val="a6"/>
              <w:widowControl w:val="0"/>
              <w:ind w:left="1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усі завдання, передбачені навчальною програмою, мають бути виконані у встановлені терміни;</w:t>
            </w:r>
          </w:p>
          <w:p w14:paraId="72E58B93" w14:textId="6CB13589" w:rsidR="001B417C"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8C5E95">
              <w:rPr>
                <w:rFonts w:ascii="Times New Roman" w:eastAsia="Times New Roman" w:hAnsi="Times New Roman" w:cs="Times New Roman"/>
                <w:noProof/>
                <w:sz w:val="28"/>
                <w:szCs w:val="28"/>
              </w:rPr>
              <w:t xml:space="preserve"> </w:t>
            </w:r>
          </w:p>
          <w:p w14:paraId="221B9E68" w14:textId="4E142491" w:rsidR="00EF65FB" w:rsidRPr="008C5E95" w:rsidRDefault="006F625A" w:rsidP="00EF65FB">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Відвідання занять є важливою складовою навчання. Всі здобувачі освіти відвід</w:t>
            </w:r>
            <w:r w:rsidR="001C55C1" w:rsidRPr="008C5E95">
              <w:rPr>
                <w:rFonts w:ascii="Times New Roman" w:eastAsia="Times New Roman" w:hAnsi="Times New Roman" w:cs="Times New Roman"/>
                <w:noProof/>
                <w:sz w:val="28"/>
                <w:szCs w:val="28"/>
              </w:rPr>
              <w:t>у</w:t>
            </w:r>
            <w:r w:rsidRPr="008C5E95">
              <w:rPr>
                <w:rFonts w:ascii="Times New Roman" w:eastAsia="Times New Roman" w:hAnsi="Times New Roman" w:cs="Times New Roman"/>
                <w:noProof/>
                <w:sz w:val="28"/>
                <w:szCs w:val="28"/>
              </w:rPr>
              <w:t>ють усі лекції</w:t>
            </w:r>
            <w:r w:rsidR="001B417C" w:rsidRPr="008C5E95">
              <w:rPr>
                <w:rFonts w:ascii="Times New Roman" w:eastAsia="Times New Roman" w:hAnsi="Times New Roman" w:cs="Times New Roman"/>
                <w:noProof/>
                <w:sz w:val="28"/>
                <w:szCs w:val="28"/>
              </w:rPr>
              <w:t xml:space="preserve"> та</w:t>
            </w:r>
            <w:r w:rsidRPr="008C5E95">
              <w:rPr>
                <w:rFonts w:ascii="Times New Roman" w:eastAsia="Times New Roman" w:hAnsi="Times New Roman" w:cs="Times New Roman"/>
                <w:noProof/>
                <w:sz w:val="28"/>
                <w:szCs w:val="28"/>
              </w:rPr>
              <w:t xml:space="preserve"> </w:t>
            </w:r>
            <w:r w:rsidR="001C55C1" w:rsidRPr="008C5E95">
              <w:rPr>
                <w:rFonts w:ascii="Times New Roman" w:eastAsia="Times New Roman" w:hAnsi="Times New Roman" w:cs="Times New Roman"/>
                <w:noProof/>
                <w:sz w:val="28"/>
                <w:szCs w:val="28"/>
              </w:rPr>
              <w:t>практичні</w:t>
            </w:r>
            <w:r w:rsidR="001B417C" w:rsidRPr="008C5E95">
              <w:rPr>
                <w:rFonts w:ascii="Times New Roman" w:eastAsia="Times New Roman" w:hAnsi="Times New Roman" w:cs="Times New Roman"/>
                <w:noProof/>
                <w:sz w:val="28"/>
                <w:szCs w:val="28"/>
              </w:rPr>
              <w:t xml:space="preserve"> заняття</w:t>
            </w:r>
            <w:r w:rsidRPr="008C5E95">
              <w:rPr>
                <w:rFonts w:ascii="Times New Roman" w:eastAsia="Times New Roman" w:hAnsi="Times New Roman" w:cs="Times New Roman"/>
                <w:noProof/>
                <w:sz w:val="28"/>
                <w:szCs w:val="28"/>
              </w:rPr>
              <w:t>. Здобувачі фахової передвищої освіти повинні інформувати викладача про неможливість відвідати заняття</w:t>
            </w:r>
            <w:r w:rsidR="00321B18" w:rsidRPr="008C5E95">
              <w:rPr>
                <w:rFonts w:ascii="Times New Roman" w:eastAsia="Times New Roman" w:hAnsi="Times New Roman" w:cs="Times New Roman"/>
                <w:noProof/>
                <w:sz w:val="28"/>
                <w:szCs w:val="28"/>
              </w:rPr>
              <w:t xml:space="preserve"> (особисто або через старосту чи класного керівника)</w:t>
            </w:r>
            <w:r w:rsidRPr="008C5E95">
              <w:rPr>
                <w:rFonts w:ascii="Times New Roman" w:eastAsia="Times New Roman" w:hAnsi="Times New Roman" w:cs="Times New Roman"/>
                <w:noProof/>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8C5E95">
              <w:rPr>
                <w:rFonts w:ascii="Times New Roman" w:eastAsia="Times New Roman" w:hAnsi="Times New Roman" w:cs="Times New Roman"/>
                <w:noProof/>
                <w:sz w:val="28"/>
                <w:szCs w:val="28"/>
              </w:rPr>
              <w:t xml:space="preserve">навчальним </w:t>
            </w:r>
            <w:r w:rsidRPr="008C5E95">
              <w:rPr>
                <w:rFonts w:ascii="Times New Roman" w:eastAsia="Times New Roman" w:hAnsi="Times New Roman" w:cs="Times New Roman"/>
                <w:noProof/>
                <w:sz w:val="28"/>
                <w:szCs w:val="28"/>
              </w:rPr>
              <w:t>курсом.</w:t>
            </w:r>
            <w:r w:rsidR="00EF65FB" w:rsidRPr="008C5E95">
              <w:rPr>
                <w:rFonts w:ascii="Times New Roman" w:eastAsia="Times New Roman" w:hAnsi="Times New Roman" w:cs="Times New Roman"/>
                <w:noProof/>
                <w:sz w:val="28"/>
                <w:szCs w:val="28"/>
              </w:rPr>
              <w:t xml:space="preserve">  Пропущені з поважної причини практичні заняття</w:t>
            </w:r>
            <w:r w:rsidR="001C55C1" w:rsidRPr="008C5E95">
              <w:rPr>
                <w:rFonts w:ascii="Times New Roman" w:eastAsia="Times New Roman" w:hAnsi="Times New Roman" w:cs="Times New Roman"/>
                <w:noProof/>
                <w:sz w:val="28"/>
                <w:szCs w:val="28"/>
              </w:rPr>
              <w:t xml:space="preserve">, </w:t>
            </w:r>
            <w:r w:rsidR="00EF65FB" w:rsidRPr="008C5E95">
              <w:rPr>
                <w:rFonts w:ascii="Times New Roman" w:eastAsia="Times New Roman" w:hAnsi="Times New Roman" w:cs="Times New Roman"/>
                <w:noProof/>
                <w:sz w:val="28"/>
                <w:szCs w:val="28"/>
              </w:rPr>
              <w:t xml:space="preserve">контрольні роботи дозволяється відпрацьовувати впродовж двох тижнів після </w:t>
            </w:r>
            <w:r w:rsidR="00EF65FB" w:rsidRPr="008C5E95">
              <w:rPr>
                <w:rFonts w:ascii="Times New Roman" w:eastAsia="Times New Roman" w:hAnsi="Times New Roman" w:cs="Times New Roman"/>
                <w:noProof/>
                <w:sz w:val="28"/>
                <w:szCs w:val="28"/>
              </w:rPr>
              <w:lastRenderedPageBreak/>
              <w:t>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8C5E95" w:rsidRDefault="006F625A" w:rsidP="006F625A">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xml:space="preserve">Політика виставлення </w:t>
            </w:r>
            <w:r w:rsidR="00321B18" w:rsidRPr="008C5E95">
              <w:rPr>
                <w:rFonts w:ascii="Times New Roman" w:eastAsia="Times New Roman" w:hAnsi="Times New Roman" w:cs="Times New Roman"/>
                <w:noProof/>
                <w:sz w:val="28"/>
                <w:szCs w:val="28"/>
              </w:rPr>
              <w:t>підсумкової оцінки</w:t>
            </w:r>
            <w:r w:rsidRPr="008C5E95">
              <w:rPr>
                <w:rFonts w:ascii="Times New Roman" w:eastAsia="Times New Roman" w:hAnsi="Times New Roman" w:cs="Times New Roman"/>
                <w:noProof/>
                <w:sz w:val="28"/>
                <w:szCs w:val="28"/>
              </w:rPr>
              <w:t xml:space="preserve"> ґрунтується на врахуван</w:t>
            </w:r>
            <w:r w:rsidR="00321B18" w:rsidRPr="008C5E95">
              <w:rPr>
                <w:rFonts w:ascii="Times New Roman" w:eastAsia="Times New Roman" w:hAnsi="Times New Roman" w:cs="Times New Roman"/>
                <w:noProof/>
                <w:sz w:val="28"/>
                <w:szCs w:val="28"/>
              </w:rPr>
              <w:t>н</w:t>
            </w:r>
            <w:r w:rsidRPr="008C5E95">
              <w:rPr>
                <w:rFonts w:ascii="Times New Roman" w:eastAsia="Times New Roman" w:hAnsi="Times New Roman" w:cs="Times New Roman"/>
                <w:noProof/>
                <w:sz w:val="28"/>
                <w:szCs w:val="28"/>
              </w:rPr>
              <w:t xml:space="preserve">і </w:t>
            </w:r>
            <w:r w:rsidR="00321B18" w:rsidRPr="008C5E95">
              <w:rPr>
                <w:rFonts w:ascii="Times New Roman" w:eastAsia="Times New Roman" w:hAnsi="Times New Roman" w:cs="Times New Roman"/>
                <w:noProof/>
                <w:sz w:val="28"/>
                <w:szCs w:val="28"/>
              </w:rPr>
              <w:t>оцінок</w:t>
            </w:r>
            <w:r w:rsidRPr="008C5E95">
              <w:rPr>
                <w:rFonts w:ascii="Times New Roman" w:eastAsia="Times New Roman" w:hAnsi="Times New Roman" w:cs="Times New Roman"/>
                <w:noProof/>
                <w:sz w:val="28"/>
                <w:szCs w:val="28"/>
              </w:rPr>
              <w:t xml:space="preserve">, набраних при поточному </w:t>
            </w:r>
            <w:r w:rsidR="00E25C23" w:rsidRPr="008C5E95">
              <w:rPr>
                <w:rFonts w:ascii="Times New Roman" w:eastAsia="Times New Roman" w:hAnsi="Times New Roman" w:cs="Times New Roman"/>
                <w:noProof/>
                <w:sz w:val="28"/>
                <w:szCs w:val="28"/>
              </w:rPr>
              <w:t xml:space="preserve">опитуванні, </w:t>
            </w:r>
            <w:r w:rsidRPr="008C5E95">
              <w:rPr>
                <w:rFonts w:ascii="Times New Roman" w:eastAsia="Times New Roman" w:hAnsi="Times New Roman" w:cs="Times New Roman"/>
                <w:noProof/>
                <w:sz w:val="28"/>
                <w:szCs w:val="28"/>
              </w:rPr>
              <w:t xml:space="preserve">тестуванні, самостійній роботі та балів підсумкового </w:t>
            </w:r>
            <w:r w:rsidR="00E25C23" w:rsidRPr="008C5E95">
              <w:rPr>
                <w:rFonts w:ascii="Times New Roman" w:eastAsia="Times New Roman" w:hAnsi="Times New Roman" w:cs="Times New Roman"/>
                <w:noProof/>
                <w:sz w:val="28"/>
                <w:szCs w:val="28"/>
              </w:rPr>
              <w:t>контролю</w:t>
            </w:r>
            <w:r w:rsidRPr="008C5E95">
              <w:rPr>
                <w:rFonts w:ascii="Times New Roman" w:eastAsia="Times New Roman" w:hAnsi="Times New Roman" w:cs="Times New Roman"/>
                <w:noProof/>
                <w:sz w:val="28"/>
                <w:szCs w:val="28"/>
              </w:rPr>
              <w:t xml:space="preserve">. При цьому обов’язково враховуються присутність на заняттях та активність здобувача освіти під час </w:t>
            </w:r>
            <w:r w:rsidR="00E25C23" w:rsidRPr="008C5E95">
              <w:rPr>
                <w:rFonts w:ascii="Times New Roman" w:eastAsia="Times New Roman" w:hAnsi="Times New Roman" w:cs="Times New Roman"/>
                <w:noProof/>
                <w:sz w:val="28"/>
                <w:szCs w:val="28"/>
              </w:rPr>
              <w:t>занять</w:t>
            </w:r>
            <w:r w:rsidRPr="008C5E95">
              <w:rPr>
                <w:rFonts w:ascii="Times New Roman" w:eastAsia="Times New Roman" w:hAnsi="Times New Roman" w:cs="Times New Roman"/>
                <w:noProof/>
                <w:sz w:val="28"/>
                <w:szCs w:val="28"/>
              </w:rPr>
              <w:t>; недопустимість запізнень на заняття</w:t>
            </w:r>
            <w:r w:rsidR="00E25C23" w:rsidRPr="008C5E95">
              <w:rPr>
                <w:rFonts w:ascii="Times New Roman" w:eastAsia="Times New Roman" w:hAnsi="Times New Roman" w:cs="Times New Roman"/>
                <w:noProof/>
                <w:sz w:val="28"/>
                <w:szCs w:val="28"/>
              </w:rPr>
              <w:t xml:space="preserve"> без поважних причин</w:t>
            </w:r>
            <w:r w:rsidRPr="008C5E95">
              <w:rPr>
                <w:rFonts w:ascii="Times New Roman" w:eastAsia="Times New Roman" w:hAnsi="Times New Roman" w:cs="Times New Roman"/>
                <w:noProof/>
                <w:sz w:val="28"/>
                <w:szCs w:val="28"/>
              </w:rPr>
              <w:t xml:space="preserve">; користування </w:t>
            </w:r>
            <w:r w:rsidR="00E25C23" w:rsidRPr="008C5E95">
              <w:rPr>
                <w:rFonts w:ascii="Times New Roman" w:eastAsia="Times New Roman" w:hAnsi="Times New Roman" w:cs="Times New Roman"/>
                <w:noProof/>
                <w:sz w:val="28"/>
                <w:szCs w:val="28"/>
              </w:rPr>
              <w:t>гаджетами</w:t>
            </w:r>
            <w:r w:rsidRPr="008C5E95">
              <w:rPr>
                <w:rFonts w:ascii="Times New Roman" w:eastAsia="Times New Roman" w:hAnsi="Times New Roman" w:cs="Times New Roman"/>
                <w:noProof/>
                <w:sz w:val="28"/>
                <w:szCs w:val="28"/>
              </w:rPr>
              <w:t xml:space="preserve"> під час заняття в цілях не пов’язаних з навчанням; списування та плагіат; несвоє</w:t>
            </w:r>
            <w:r w:rsidR="001C55C1" w:rsidRPr="008C5E95">
              <w:rPr>
                <w:rFonts w:ascii="Times New Roman" w:eastAsia="Times New Roman" w:hAnsi="Times New Roman" w:cs="Times New Roman"/>
                <w:noProof/>
                <w:sz w:val="28"/>
                <w:szCs w:val="28"/>
              </w:rPr>
              <w:t>-</w:t>
            </w:r>
            <w:r w:rsidRPr="008C5E95">
              <w:rPr>
                <w:rFonts w:ascii="Times New Roman" w:eastAsia="Times New Roman" w:hAnsi="Times New Roman" w:cs="Times New Roman"/>
                <w:noProof/>
                <w:sz w:val="28"/>
                <w:szCs w:val="28"/>
              </w:rPr>
              <w:t>часне виконання поставленого завдання та ін.</w:t>
            </w:r>
          </w:p>
        </w:tc>
      </w:tr>
      <w:tr w:rsidR="006F625A" w:rsidRPr="008C5E95" w14:paraId="330C8657" w14:textId="77777777" w:rsidTr="00E6668F">
        <w:tc>
          <w:tcPr>
            <w:tcW w:w="4195" w:type="dxa"/>
            <w:shd w:val="clear" w:color="auto" w:fill="FFE599" w:themeFill="accent4" w:themeFillTint="66"/>
          </w:tcPr>
          <w:p w14:paraId="5FE5C26B" w14:textId="77777777" w:rsidR="009C6057" w:rsidRPr="008C5E95" w:rsidRDefault="009C6057" w:rsidP="009C6057">
            <w:pPr>
              <w:widowControl w:val="0"/>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lastRenderedPageBreak/>
              <w:t xml:space="preserve">Список рекомендованих джерел </w:t>
            </w:r>
          </w:p>
          <w:p w14:paraId="619302FE" w14:textId="77777777" w:rsidR="006F625A" w:rsidRPr="008C5E95" w:rsidRDefault="006F625A" w:rsidP="00764CBE">
            <w:pPr>
              <w:widowControl w:val="0"/>
              <w:rPr>
                <w:rFonts w:ascii="Times New Roman" w:eastAsia="Times New Roman" w:hAnsi="Times New Roman" w:cs="Times New Roman"/>
                <w:bCs/>
                <w:noProof/>
                <w:sz w:val="28"/>
                <w:szCs w:val="28"/>
              </w:rPr>
            </w:pPr>
          </w:p>
        </w:tc>
        <w:tc>
          <w:tcPr>
            <w:tcW w:w="5728" w:type="dxa"/>
            <w:gridSpan w:val="2"/>
          </w:tcPr>
          <w:p w14:paraId="139142F0" w14:textId="77777777" w:rsidR="003F191A" w:rsidRPr="00E6668F" w:rsidRDefault="009C6057" w:rsidP="003F191A">
            <w:pPr>
              <w:widowControl w:val="0"/>
              <w:jc w:val="both"/>
              <w:rPr>
                <w:rFonts w:ascii="Times New Roman" w:eastAsia="Times New Roman" w:hAnsi="Times New Roman" w:cs="Times New Roman"/>
                <w:b/>
                <w:i/>
                <w:iCs/>
                <w:noProof/>
                <w:color w:val="00B050"/>
                <w:sz w:val="28"/>
                <w:szCs w:val="28"/>
              </w:rPr>
            </w:pPr>
            <w:r w:rsidRPr="00E6668F">
              <w:rPr>
                <w:rFonts w:ascii="Times New Roman" w:eastAsia="Times New Roman" w:hAnsi="Times New Roman" w:cs="Times New Roman"/>
                <w:b/>
                <w:i/>
                <w:iCs/>
                <w:noProof/>
                <w:color w:val="00B050"/>
                <w:sz w:val="28"/>
                <w:szCs w:val="28"/>
              </w:rPr>
              <w:t xml:space="preserve">Основна література </w:t>
            </w:r>
          </w:p>
          <w:p w14:paraId="4E27582E" w14:textId="6FB88570" w:rsidR="00E6668F" w:rsidRPr="00E6668F" w:rsidRDefault="00E6668F" w:rsidP="00E6668F">
            <w:pPr>
              <w:widowControl w:val="0"/>
              <w:jc w:val="both"/>
              <w:rPr>
                <w:rFonts w:ascii="Times New Roman" w:eastAsia="Times New Roman" w:hAnsi="Times New Roman" w:cs="Times New Roman"/>
                <w:noProof/>
                <w:color w:val="212529"/>
                <w:kern w:val="0"/>
                <w:sz w:val="28"/>
                <w:szCs w:val="28"/>
                <w:lang w:eastAsia="ru-RU"/>
                <w14:ligatures w14:val="none"/>
              </w:rPr>
            </w:pPr>
            <w:r>
              <w:rPr>
                <w:rFonts w:ascii="Times New Roman" w:eastAsia="Times New Roman" w:hAnsi="Times New Roman" w:cs="Times New Roman"/>
                <w:noProof/>
                <w:color w:val="212529"/>
                <w:kern w:val="0"/>
                <w:sz w:val="28"/>
                <w:szCs w:val="28"/>
                <w:lang w:eastAsia="ru-RU"/>
                <w14:ligatures w14:val="none"/>
              </w:rPr>
              <w:t>1</w:t>
            </w:r>
            <w:r w:rsidRPr="00E6668F">
              <w:rPr>
                <w:rFonts w:ascii="Times New Roman" w:eastAsia="Times New Roman" w:hAnsi="Times New Roman" w:cs="Times New Roman"/>
                <w:noProof/>
                <w:color w:val="212529"/>
                <w:kern w:val="0"/>
                <w:sz w:val="28"/>
                <w:szCs w:val="28"/>
                <w:lang w:eastAsia="ru-RU"/>
                <w14:ligatures w14:val="none"/>
              </w:rPr>
              <w:t>.</w:t>
            </w:r>
            <w:r>
              <w:rPr>
                <w:rFonts w:ascii="Times New Roman" w:eastAsia="Times New Roman" w:hAnsi="Times New Roman" w:cs="Times New Roman"/>
                <w:noProof/>
                <w:color w:val="212529"/>
                <w:kern w:val="0"/>
                <w:sz w:val="28"/>
                <w:szCs w:val="28"/>
                <w:lang w:val="ru-RU" w:eastAsia="ru-RU"/>
                <w14:ligatures w14:val="none"/>
              </w:rPr>
              <w:t> </w:t>
            </w:r>
            <w:r w:rsidRPr="00E6668F">
              <w:rPr>
                <w:rFonts w:ascii="Times New Roman" w:eastAsia="Times New Roman" w:hAnsi="Times New Roman" w:cs="Times New Roman"/>
                <w:noProof/>
                <w:color w:val="212529"/>
                <w:kern w:val="0"/>
                <w:sz w:val="28"/>
                <w:szCs w:val="28"/>
                <w:lang w:eastAsia="ru-RU"/>
                <w14:ligatures w14:val="none"/>
              </w:rPr>
              <w:t>Корнійчук М.П., Липовець Н.В., Шамрай Д.О. Технологія галузі і технічні засоби залізничного транспорту. Частина І. Підручник. - К.: Дельта, 2006. 500 с.</w:t>
            </w:r>
          </w:p>
          <w:p w14:paraId="566EAB3C" w14:textId="01C2DF43" w:rsidR="00E6668F" w:rsidRPr="00E6668F" w:rsidRDefault="00E6668F" w:rsidP="00E6668F">
            <w:pPr>
              <w:widowControl w:val="0"/>
              <w:jc w:val="both"/>
              <w:rPr>
                <w:rFonts w:ascii="Times New Roman" w:eastAsia="Times New Roman" w:hAnsi="Times New Roman" w:cs="Times New Roman"/>
                <w:noProof/>
                <w:color w:val="212529"/>
                <w:kern w:val="0"/>
                <w:sz w:val="28"/>
                <w:szCs w:val="28"/>
                <w:lang w:eastAsia="ru-RU"/>
                <w14:ligatures w14:val="none"/>
              </w:rPr>
            </w:pPr>
            <w:r w:rsidRPr="00E6668F">
              <w:rPr>
                <w:rFonts w:ascii="Times New Roman" w:eastAsia="Times New Roman" w:hAnsi="Times New Roman" w:cs="Times New Roman"/>
                <w:noProof/>
                <w:color w:val="212529"/>
                <w:kern w:val="0"/>
                <w:sz w:val="28"/>
                <w:szCs w:val="28"/>
                <w:lang w:eastAsia="ru-RU"/>
                <w14:ligatures w14:val="none"/>
              </w:rPr>
              <w:t>2. Корнійчук М.П., Липовець Н.В., Шамрай Д.О. Технологія галузі і технічні засоби залізничного транспорту. Частина ІІ. Підручник. - К.: Дельта, 2006. 500 с.</w:t>
            </w:r>
          </w:p>
          <w:p w14:paraId="58328517" w14:textId="77777777" w:rsidR="00E6668F" w:rsidRPr="00E6668F" w:rsidRDefault="00E6668F" w:rsidP="00E6668F">
            <w:pPr>
              <w:widowControl w:val="0"/>
              <w:jc w:val="both"/>
              <w:rPr>
                <w:rFonts w:ascii="Times New Roman" w:eastAsia="Times New Roman" w:hAnsi="Times New Roman" w:cs="Times New Roman"/>
                <w:b/>
                <w:bCs/>
                <w:i/>
                <w:iCs/>
                <w:noProof/>
                <w:color w:val="00B050"/>
                <w:kern w:val="0"/>
                <w:sz w:val="28"/>
                <w:szCs w:val="28"/>
                <w:lang w:eastAsia="ru-RU"/>
                <w14:ligatures w14:val="none"/>
              </w:rPr>
            </w:pPr>
            <w:r w:rsidRPr="00E6668F">
              <w:rPr>
                <w:rFonts w:ascii="Times New Roman" w:eastAsia="Times New Roman" w:hAnsi="Times New Roman" w:cs="Times New Roman"/>
                <w:b/>
                <w:bCs/>
                <w:i/>
                <w:iCs/>
                <w:noProof/>
                <w:color w:val="00B050"/>
                <w:kern w:val="0"/>
                <w:sz w:val="28"/>
                <w:szCs w:val="28"/>
                <w:lang w:eastAsia="ru-RU"/>
                <w14:ligatures w14:val="none"/>
              </w:rPr>
              <w:t>Допоміжна</w:t>
            </w:r>
          </w:p>
          <w:p w14:paraId="2528A5E3" w14:textId="05CF8DF5" w:rsidR="00E6668F" w:rsidRPr="00E6668F" w:rsidRDefault="00E6668F" w:rsidP="00E6668F">
            <w:pPr>
              <w:widowControl w:val="0"/>
              <w:jc w:val="both"/>
              <w:rPr>
                <w:rFonts w:ascii="Times New Roman" w:eastAsia="Times New Roman" w:hAnsi="Times New Roman" w:cs="Times New Roman"/>
                <w:noProof/>
                <w:color w:val="212529"/>
                <w:kern w:val="0"/>
                <w:sz w:val="28"/>
                <w:szCs w:val="28"/>
                <w:lang w:eastAsia="ru-RU"/>
                <w14:ligatures w14:val="none"/>
              </w:rPr>
            </w:pPr>
            <w:r w:rsidRPr="00E6668F">
              <w:rPr>
                <w:rFonts w:ascii="Times New Roman" w:eastAsia="Times New Roman" w:hAnsi="Times New Roman" w:cs="Times New Roman"/>
                <w:noProof/>
                <w:color w:val="212529"/>
                <w:kern w:val="0"/>
                <w:sz w:val="28"/>
                <w:szCs w:val="28"/>
                <w:lang w:eastAsia="ru-RU"/>
                <w14:ligatures w14:val="none"/>
              </w:rPr>
              <w:t>3</w:t>
            </w:r>
            <w:r w:rsidRPr="00626DB6">
              <w:rPr>
                <w:rFonts w:ascii="Times New Roman" w:eastAsia="Times New Roman" w:hAnsi="Times New Roman" w:cs="Times New Roman"/>
                <w:noProof/>
                <w:color w:val="212529"/>
                <w:kern w:val="0"/>
                <w:sz w:val="28"/>
                <w:szCs w:val="28"/>
                <w:lang w:eastAsia="ru-RU"/>
                <w14:ligatures w14:val="none"/>
              </w:rPr>
              <w:t>.</w:t>
            </w:r>
            <w:r>
              <w:rPr>
                <w:rFonts w:ascii="Times New Roman" w:eastAsia="Times New Roman" w:hAnsi="Times New Roman" w:cs="Times New Roman"/>
                <w:noProof/>
                <w:color w:val="212529"/>
                <w:kern w:val="0"/>
                <w:sz w:val="28"/>
                <w:szCs w:val="28"/>
                <w:lang w:val="ru-RU" w:eastAsia="ru-RU"/>
                <w14:ligatures w14:val="none"/>
              </w:rPr>
              <w:t> </w:t>
            </w:r>
            <w:r w:rsidRPr="00E6668F">
              <w:rPr>
                <w:rFonts w:ascii="Times New Roman" w:eastAsia="Times New Roman" w:hAnsi="Times New Roman" w:cs="Times New Roman"/>
                <w:noProof/>
                <w:color w:val="212529"/>
                <w:kern w:val="0"/>
                <w:sz w:val="28"/>
                <w:szCs w:val="28"/>
                <w:lang w:eastAsia="ru-RU"/>
                <w14:ligatures w14:val="none"/>
              </w:rPr>
              <w:t>Коментарі та роз’яснення щодо застосування положень правил технічної експлуатації залізниць України. К., 2004. 408с.</w:t>
            </w:r>
          </w:p>
          <w:p w14:paraId="3C735AEB" w14:textId="5D979F05" w:rsidR="009C6057" w:rsidRPr="00E6668F" w:rsidRDefault="009C6057" w:rsidP="009C6057">
            <w:pPr>
              <w:widowControl w:val="0"/>
              <w:jc w:val="both"/>
              <w:rPr>
                <w:rFonts w:ascii="Times New Roman" w:eastAsia="Times New Roman" w:hAnsi="Times New Roman" w:cs="Times New Roman"/>
                <w:i/>
                <w:iCs/>
                <w:noProof/>
                <w:color w:val="00B050"/>
                <w:sz w:val="28"/>
                <w:szCs w:val="28"/>
              </w:rPr>
            </w:pPr>
            <w:r w:rsidRPr="00E6668F">
              <w:rPr>
                <w:rFonts w:ascii="Times New Roman" w:eastAsia="Times New Roman" w:hAnsi="Times New Roman" w:cs="Times New Roman"/>
                <w:b/>
                <w:i/>
                <w:iCs/>
                <w:noProof/>
                <w:color w:val="00B050"/>
                <w:sz w:val="28"/>
                <w:szCs w:val="28"/>
              </w:rPr>
              <w:t>Електронні ресурси</w:t>
            </w:r>
          </w:p>
          <w:p w14:paraId="2ADF44BA" w14:textId="1B89CC3B" w:rsidR="00E6668F" w:rsidRPr="00E6668F" w:rsidRDefault="003F191A" w:rsidP="00E6668F">
            <w:pPr>
              <w:widowControl w:val="0"/>
              <w:shd w:val="clear" w:color="auto" w:fill="FFFFFF"/>
              <w:tabs>
                <w:tab w:val="left" w:pos="365"/>
              </w:tabs>
              <w:autoSpaceDE w:val="0"/>
              <w:autoSpaceDN w:val="0"/>
              <w:adjustRightInd w:val="0"/>
              <w:jc w:val="both"/>
              <w:rPr>
                <w:rFonts w:ascii="Times New Roman" w:eastAsia="Times New Roman" w:hAnsi="Times New Roman" w:cs="Times New Roman"/>
                <w:kern w:val="0"/>
                <w:sz w:val="28"/>
                <w:szCs w:val="28"/>
                <w:lang w:eastAsia="ru-RU"/>
                <w14:ligatures w14:val="none"/>
              </w:rPr>
            </w:pPr>
            <w:r w:rsidRPr="008C5E95">
              <w:rPr>
                <w:rFonts w:ascii="Times New Roman" w:eastAsia="Times New Roman" w:hAnsi="Times New Roman" w:cs="Times New Roman"/>
                <w:noProof/>
                <w:color w:val="000000"/>
                <w:spacing w:val="-13"/>
                <w:kern w:val="0"/>
                <w:sz w:val="28"/>
                <w:szCs w:val="20"/>
                <w:lang w:eastAsia="ru-RU"/>
                <w14:ligatures w14:val="none"/>
              </w:rPr>
              <w:t xml:space="preserve">- </w:t>
            </w:r>
            <w:r w:rsidR="00E6668F" w:rsidRPr="00E6668F">
              <w:rPr>
                <w:rFonts w:ascii="Times New Roman" w:eastAsia="Times New Roman" w:hAnsi="Times New Roman" w:cs="Times New Roman"/>
                <w:kern w:val="0"/>
                <w:sz w:val="28"/>
                <w:szCs w:val="28"/>
                <w:lang w:eastAsia="ru-RU"/>
                <w14:ligatures w14:val="none"/>
              </w:rPr>
              <w:t xml:space="preserve"> </w:t>
            </w:r>
            <w:hyperlink r:id="rId11" w:history="1">
              <w:r w:rsidR="00E6668F" w:rsidRPr="00E6668F">
                <w:rPr>
                  <w:rFonts w:ascii="Times New Roman" w:eastAsia="Times New Roman" w:hAnsi="Times New Roman" w:cs="Times New Roman"/>
                  <w:color w:val="0563C1"/>
                  <w:kern w:val="0"/>
                  <w:sz w:val="28"/>
                  <w:szCs w:val="28"/>
                  <w:u w:val="single"/>
                  <w:lang w:eastAsia="ru-RU"/>
                  <w14:ligatures w14:val="none"/>
                </w:rPr>
                <w:t>https://subr.in.ua/law/</w:t>
              </w:r>
            </w:hyperlink>
            <w:r w:rsidR="00E6668F" w:rsidRPr="00E6668F">
              <w:rPr>
                <w:rFonts w:ascii="Times New Roman" w:eastAsia="Times New Roman" w:hAnsi="Times New Roman" w:cs="Times New Roman"/>
                <w:kern w:val="0"/>
                <w:sz w:val="28"/>
                <w:szCs w:val="28"/>
                <w:lang w:eastAsia="ru-RU"/>
                <w14:ligatures w14:val="none"/>
              </w:rPr>
              <w:t xml:space="preserve"> - Нормативно-правові акти у сфері безпеки руху поїздів</w:t>
            </w:r>
            <w:r w:rsidR="00E6668F" w:rsidRPr="00E6668F">
              <w:rPr>
                <w:rFonts w:ascii="Times New Roman" w:eastAsia="Times New Roman" w:hAnsi="Times New Roman" w:cs="Times New Roman"/>
                <w:kern w:val="0"/>
                <w:sz w:val="28"/>
                <w:szCs w:val="28"/>
                <w:lang w:eastAsia="ru-RU"/>
                <w14:ligatures w14:val="none"/>
              </w:rPr>
              <w:tab/>
            </w:r>
          </w:p>
          <w:p w14:paraId="5FE6C47B" w14:textId="6404C6BC" w:rsidR="009C6057" w:rsidRPr="00E6668F" w:rsidRDefault="00E6668F" w:rsidP="00E6668F">
            <w:pPr>
              <w:widowControl w:val="0"/>
              <w:shd w:val="clear" w:color="auto" w:fill="FFFFFF"/>
              <w:tabs>
                <w:tab w:val="left" w:pos="365"/>
              </w:tabs>
              <w:autoSpaceDE w:val="0"/>
              <w:autoSpaceDN w:val="0"/>
              <w:adjustRightInd w:val="0"/>
              <w:rPr>
                <w:rFonts w:ascii="Times New Roman" w:eastAsia="Times New Roman" w:hAnsi="Times New Roman" w:cs="Times New Roman"/>
                <w:color w:val="000000"/>
                <w:spacing w:val="-13"/>
                <w:kern w:val="0"/>
                <w:sz w:val="28"/>
                <w:szCs w:val="28"/>
                <w:lang w:eastAsia="ru-RU"/>
                <w14:ligatures w14:val="none"/>
              </w:rPr>
            </w:pPr>
            <w:r w:rsidRPr="00E6668F">
              <w:rPr>
                <w:rFonts w:ascii="Times New Roman" w:eastAsia="Times New Roman" w:hAnsi="Times New Roman" w:cs="Times New Roman"/>
                <w:kern w:val="0"/>
                <w:sz w:val="28"/>
                <w:szCs w:val="28"/>
                <w:lang w:eastAsia="ru-RU"/>
                <w14:ligatures w14:val="none"/>
              </w:rPr>
              <w:t xml:space="preserve">- </w:t>
            </w:r>
            <w:hyperlink r:id="rId12" w:history="1">
              <w:r w:rsidRPr="00E6668F">
                <w:rPr>
                  <w:rFonts w:ascii="Times New Roman" w:eastAsia="Times New Roman" w:hAnsi="Times New Roman" w:cs="Times New Roman"/>
                  <w:color w:val="0563C1"/>
                  <w:kern w:val="0"/>
                  <w:sz w:val="28"/>
                  <w:szCs w:val="28"/>
                  <w:u w:val="single"/>
                  <w:lang w:eastAsia="ru-RU"/>
                  <w14:ligatures w14:val="none"/>
                </w:rPr>
                <w:t>https://www.pz.gov.ua/</w:t>
              </w:r>
            </w:hyperlink>
            <w:r w:rsidRPr="00E6668F">
              <w:rPr>
                <w:rFonts w:ascii="Times New Roman" w:eastAsia="Times New Roman" w:hAnsi="Times New Roman" w:cs="Times New Roman"/>
                <w:kern w:val="0"/>
                <w:sz w:val="28"/>
                <w:szCs w:val="28"/>
                <w:lang w:eastAsia="ru-RU"/>
                <w14:ligatures w14:val="none"/>
              </w:rPr>
              <w:t xml:space="preserve">  - Регіональна філія "Південна Залізниця" АТ "Укрзалізниця"</w:t>
            </w:r>
          </w:p>
        </w:tc>
      </w:tr>
      <w:tr w:rsidR="009C6057" w:rsidRPr="008C5E95" w14:paraId="7BADEAFD" w14:textId="77777777" w:rsidTr="00E6668F">
        <w:tc>
          <w:tcPr>
            <w:tcW w:w="4195" w:type="dxa"/>
            <w:shd w:val="clear" w:color="auto" w:fill="FFE599" w:themeFill="accent4" w:themeFillTint="66"/>
          </w:tcPr>
          <w:p w14:paraId="7D169CCE" w14:textId="77777777" w:rsidR="009C6057" w:rsidRPr="008C5E95" w:rsidRDefault="009C6057" w:rsidP="009C6057">
            <w:pPr>
              <w:widowControl w:val="0"/>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Циклова комісія</w:t>
            </w:r>
          </w:p>
          <w:p w14:paraId="1C704AFF" w14:textId="77777777" w:rsidR="009C6057" w:rsidRPr="008C5E95" w:rsidRDefault="009C6057" w:rsidP="009C6057">
            <w:pPr>
              <w:widowControl w:val="0"/>
              <w:rPr>
                <w:rFonts w:ascii="Times New Roman" w:eastAsia="Times New Roman" w:hAnsi="Times New Roman" w:cs="Times New Roman"/>
                <w:noProof/>
                <w:sz w:val="28"/>
                <w:szCs w:val="28"/>
              </w:rPr>
            </w:pPr>
          </w:p>
        </w:tc>
        <w:tc>
          <w:tcPr>
            <w:tcW w:w="5728" w:type="dxa"/>
            <w:gridSpan w:val="2"/>
          </w:tcPr>
          <w:p w14:paraId="1AF9C958" w14:textId="5B24D43F" w:rsidR="009C6057" w:rsidRPr="008C5E95" w:rsidRDefault="003F191A" w:rsidP="009C6057">
            <w:pPr>
              <w:widowControl w:val="0"/>
              <w:jc w:val="both"/>
              <w:rPr>
                <w:rFonts w:ascii="Times New Roman" w:eastAsia="Times New Roman" w:hAnsi="Times New Roman" w:cs="Times New Roman"/>
                <w:b/>
                <w:i/>
                <w:iCs/>
                <w:noProof/>
                <w:color w:val="002060"/>
                <w:sz w:val="28"/>
                <w:szCs w:val="28"/>
              </w:rPr>
            </w:pPr>
            <w:r w:rsidRPr="008C5E95">
              <w:rPr>
                <w:rFonts w:ascii="Times New Roman" w:eastAsia="Times New Roman" w:hAnsi="Times New Roman" w:cs="Times New Roman"/>
                <w:noProof/>
                <w:sz w:val="28"/>
                <w:szCs w:val="28"/>
              </w:rPr>
              <w:t>Рухомого складу залізниць</w:t>
            </w:r>
          </w:p>
        </w:tc>
      </w:tr>
      <w:bookmarkEnd w:id="0"/>
    </w:tbl>
    <w:p w14:paraId="11A64870" w14:textId="77777777" w:rsidR="00E86E36" w:rsidRDefault="00E86E36" w:rsidP="00E86E36">
      <w:pPr>
        <w:rPr>
          <w:bCs/>
          <w:sz w:val="10"/>
          <w:szCs w:val="10"/>
        </w:rPr>
      </w:pPr>
    </w:p>
    <w:tbl>
      <w:tblPr>
        <w:tblW w:w="7797" w:type="dxa"/>
        <w:tblLook w:val="04A0" w:firstRow="1" w:lastRow="0" w:firstColumn="1" w:lastColumn="0" w:noHBand="0" w:noVBand="1"/>
      </w:tblPr>
      <w:tblGrid>
        <w:gridCol w:w="7797"/>
      </w:tblGrid>
      <w:tr w:rsidR="00E86E36" w14:paraId="2F460A22" w14:textId="77777777" w:rsidTr="00E86E36">
        <w:tc>
          <w:tcPr>
            <w:tcW w:w="7797" w:type="dxa"/>
            <w:hideMark/>
          </w:tcPr>
          <w:p w14:paraId="3335BAA5" w14:textId="77777777" w:rsidR="00E86E36" w:rsidRDefault="00E86E36">
            <w:pPr>
              <w:overflowPunct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Розглянуто та схвалено</w:t>
            </w:r>
          </w:p>
        </w:tc>
      </w:tr>
      <w:tr w:rsidR="00E86E36" w14:paraId="3793CBE8" w14:textId="77777777" w:rsidTr="00E86E36">
        <w:tc>
          <w:tcPr>
            <w:tcW w:w="7797" w:type="dxa"/>
            <w:hideMark/>
          </w:tcPr>
          <w:p w14:paraId="2CFF8B0D" w14:textId="77777777" w:rsidR="00E86E36" w:rsidRDefault="00E86E36">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14:paraId="62863D40" w14:textId="77777777" w:rsidR="00E86E36" w:rsidRDefault="00E86E36">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14:paraId="52E89DAF" w14:textId="77777777" w:rsidR="00E86E36" w:rsidRDefault="00E86E36">
            <w:pPr>
              <w:spacing w:after="0" w:line="240" w:lineRule="auto"/>
              <w:rPr>
                <w:rFonts w:ascii="Times New Roman" w:hAnsi="Times New Roman" w:cs="Times New Roman"/>
                <w:sz w:val="28"/>
                <w:lang w:val="ru-RU"/>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46"/>
              <w:gridCol w:w="2788"/>
            </w:tblGrid>
            <w:tr w:rsidR="00E86E36" w14:paraId="1AC1BE31" w14:textId="77777777">
              <w:tc>
                <w:tcPr>
                  <w:tcW w:w="1951" w:type="dxa"/>
                  <w:vAlign w:val="center"/>
                  <w:hideMark/>
                </w:tcPr>
                <w:p w14:paraId="40F62FD2" w14:textId="77777777" w:rsidR="00E86E36" w:rsidRDefault="00E86E36">
                  <w:pPr>
                    <w:overflowPunct w:val="0"/>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1138" w:type="dxa"/>
                  <w:vAlign w:val="center"/>
                  <w:hideMark/>
                </w:tcPr>
                <w:p w14:paraId="3F955EAF" w14:textId="374031D8" w:rsidR="00E86E36" w:rsidRDefault="00E86E36">
                  <w:pPr>
                    <w:overflowPunct w:val="0"/>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14:anchorId="77AF0D83" wp14:editId="6C709CE7">
                        <wp:extent cx="396875" cy="584200"/>
                        <wp:effectExtent l="1588" t="0" r="4762" b="4763"/>
                        <wp:docPr id="1" name="Рисунок 1" descr="Описание: 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ROZUMNIKI\Desktop\Бабенко -підпис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96875" cy="584200"/>
                                </a:xfrm>
                                <a:prstGeom prst="rect">
                                  <a:avLst/>
                                </a:prstGeom>
                                <a:noFill/>
                                <a:ln>
                                  <a:noFill/>
                                </a:ln>
                              </pic:spPr>
                            </pic:pic>
                          </a:graphicData>
                        </a:graphic>
                      </wp:inline>
                    </w:drawing>
                  </w:r>
                </w:p>
              </w:tc>
              <w:tc>
                <w:tcPr>
                  <w:tcW w:w="2788" w:type="dxa"/>
                  <w:vAlign w:val="center"/>
                  <w:hideMark/>
                </w:tcPr>
                <w:p w14:paraId="605E3FC8" w14:textId="77777777" w:rsidR="00E86E36" w:rsidRDefault="00E86E36">
                  <w:pPr>
                    <w:overflowPunct w:val="0"/>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14:paraId="15AA0BCF" w14:textId="77777777" w:rsidR="00E86E36" w:rsidRDefault="00E86E36">
            <w:pPr>
              <w:spacing w:after="0" w:line="256" w:lineRule="auto"/>
            </w:pPr>
          </w:p>
        </w:tc>
      </w:tr>
    </w:tbl>
    <w:p w14:paraId="3C02569A" w14:textId="77777777" w:rsidR="00E86E36" w:rsidRDefault="00E86E36" w:rsidP="00E86E36">
      <w:pPr>
        <w:rPr>
          <w:rFonts w:ascii="Calibri" w:hAnsi="Calibri" w:cs="DejaVu Sans"/>
          <w:sz w:val="10"/>
          <w:szCs w:val="10"/>
          <w:lang w:val="ru-RU"/>
        </w:rPr>
      </w:pPr>
    </w:p>
    <w:sectPr w:rsidR="00E86E36"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7F0774B"/>
    <w:multiLevelType w:val="hybridMultilevel"/>
    <w:tmpl w:val="9166758A"/>
    <w:lvl w:ilvl="0" w:tplc="58DA2090">
      <w:start w:val="19"/>
      <w:numFmt w:val="decimal"/>
      <w:lvlText w:val="%1"/>
      <w:lvlJc w:val="left"/>
      <w:pPr>
        <w:ind w:left="452" w:hanging="360"/>
      </w:pPr>
      <w:rPr>
        <w:rFonts w:hint="default"/>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15:restartNumberingAfterBreak="0">
    <w:nsid w:val="1F791DC3"/>
    <w:multiLevelType w:val="hybridMultilevel"/>
    <w:tmpl w:val="90CC7AD4"/>
    <w:lvl w:ilvl="0" w:tplc="ABA42756">
      <w:start w:val="2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15:restartNumberingAfterBreak="0">
    <w:nsid w:val="20662594"/>
    <w:multiLevelType w:val="hybridMultilevel"/>
    <w:tmpl w:val="A6DE312C"/>
    <w:lvl w:ilvl="0" w:tplc="3858152C">
      <w:start w:val="6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1"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61B5581"/>
    <w:multiLevelType w:val="hybridMultilevel"/>
    <w:tmpl w:val="F850B8BC"/>
    <w:lvl w:ilvl="0" w:tplc="210ACF30">
      <w:start w:val="25"/>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51554C6"/>
    <w:multiLevelType w:val="multilevel"/>
    <w:tmpl w:val="CCDCBBDE"/>
    <w:lvl w:ilvl="0">
      <w:start w:val="9"/>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8" w15:restartNumberingAfterBreak="0">
    <w:nsid w:val="5D637670"/>
    <w:multiLevelType w:val="hybridMultilevel"/>
    <w:tmpl w:val="8642F22E"/>
    <w:lvl w:ilvl="0" w:tplc="E63C17DA">
      <w:start w:val="22"/>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29" w15:restartNumberingAfterBreak="0">
    <w:nsid w:val="5DE72D8A"/>
    <w:multiLevelType w:val="hybridMultilevel"/>
    <w:tmpl w:val="6B7CE59A"/>
    <w:lvl w:ilvl="0" w:tplc="54107B8E">
      <w:start w:val="30"/>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0"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76E7E50"/>
    <w:multiLevelType w:val="hybridMultilevel"/>
    <w:tmpl w:val="04CC4338"/>
    <w:lvl w:ilvl="0" w:tplc="D276A4D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3"/>
  </w:num>
  <w:num w:numId="7">
    <w:abstractNumId w:val="2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2"/>
  </w:num>
  <w:num w:numId="15">
    <w:abstractNumId w:val="33"/>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20"/>
  </w:num>
  <w:num w:numId="24">
    <w:abstractNumId w:val="6"/>
  </w:num>
  <w:num w:numId="25">
    <w:abstractNumId w:val="21"/>
  </w:num>
  <w:num w:numId="26">
    <w:abstractNumId w:val="14"/>
  </w:num>
  <w:num w:numId="27">
    <w:abstractNumId w:val="14"/>
  </w:num>
  <w:num w:numId="28">
    <w:abstractNumId w:val="21"/>
  </w:num>
  <w:num w:numId="29">
    <w:abstractNumId w:val="26"/>
  </w:num>
  <w:num w:numId="30">
    <w:abstractNumId w:val="26"/>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7"/>
  </w:num>
  <w:num w:numId="40">
    <w:abstractNumId w:val="22"/>
  </w:num>
  <w:num w:numId="41">
    <w:abstractNumId w:val="23"/>
  </w:num>
  <w:num w:numId="42">
    <w:abstractNumId w:val="24"/>
  </w:num>
  <w:num w:numId="43">
    <w:abstractNumId w:val="8"/>
  </w:num>
  <w:num w:numId="44">
    <w:abstractNumId w:val="28"/>
  </w:num>
  <w:num w:numId="45">
    <w:abstractNumId w:val="15"/>
  </w:num>
  <w:num w:numId="46">
    <w:abstractNumId w:val="29"/>
  </w:num>
  <w:num w:numId="47">
    <w:abstractNumId w:val="9"/>
  </w:num>
  <w:num w:numId="48">
    <w:abstractNumId w:val="3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7S0NDQwsLQ0Nzc1MLdQ0lEKTi0uzszPAykwrQUAm7mWOywAAAA="/>
  </w:docVars>
  <w:rsids>
    <w:rsidRoot w:val="00980170"/>
    <w:rsid w:val="000176D5"/>
    <w:rsid w:val="00035F63"/>
    <w:rsid w:val="00060676"/>
    <w:rsid w:val="000E6F3C"/>
    <w:rsid w:val="00106BEE"/>
    <w:rsid w:val="001200C6"/>
    <w:rsid w:val="00127B0C"/>
    <w:rsid w:val="00174579"/>
    <w:rsid w:val="001A1901"/>
    <w:rsid w:val="001A2C1C"/>
    <w:rsid w:val="001B36E7"/>
    <w:rsid w:val="001B417C"/>
    <w:rsid w:val="001C55C1"/>
    <w:rsid w:val="001D7957"/>
    <w:rsid w:val="001F07D0"/>
    <w:rsid w:val="00226B04"/>
    <w:rsid w:val="00233587"/>
    <w:rsid w:val="00236CC5"/>
    <w:rsid w:val="00243A50"/>
    <w:rsid w:val="00275774"/>
    <w:rsid w:val="002958FE"/>
    <w:rsid w:val="002E53D0"/>
    <w:rsid w:val="002E75BC"/>
    <w:rsid w:val="00321B18"/>
    <w:rsid w:val="00357F02"/>
    <w:rsid w:val="0036257A"/>
    <w:rsid w:val="00377D5D"/>
    <w:rsid w:val="00387623"/>
    <w:rsid w:val="003F191A"/>
    <w:rsid w:val="004249E9"/>
    <w:rsid w:val="0045713E"/>
    <w:rsid w:val="00477C29"/>
    <w:rsid w:val="00485CE8"/>
    <w:rsid w:val="00497B7D"/>
    <w:rsid w:val="004B2075"/>
    <w:rsid w:val="004D2650"/>
    <w:rsid w:val="004D49B4"/>
    <w:rsid w:val="00504151"/>
    <w:rsid w:val="005075B1"/>
    <w:rsid w:val="00533042"/>
    <w:rsid w:val="00580133"/>
    <w:rsid w:val="005E44F8"/>
    <w:rsid w:val="006260F7"/>
    <w:rsid w:val="00626DB6"/>
    <w:rsid w:val="0067702F"/>
    <w:rsid w:val="00690FA7"/>
    <w:rsid w:val="00696A4B"/>
    <w:rsid w:val="006B4B66"/>
    <w:rsid w:val="006C37F6"/>
    <w:rsid w:val="006E21C7"/>
    <w:rsid w:val="006F625A"/>
    <w:rsid w:val="006F64AE"/>
    <w:rsid w:val="00716F86"/>
    <w:rsid w:val="007229FE"/>
    <w:rsid w:val="00735CA2"/>
    <w:rsid w:val="00744247"/>
    <w:rsid w:val="00761B37"/>
    <w:rsid w:val="00764CBE"/>
    <w:rsid w:val="00766D27"/>
    <w:rsid w:val="007F72BD"/>
    <w:rsid w:val="00810893"/>
    <w:rsid w:val="00813475"/>
    <w:rsid w:val="008277E8"/>
    <w:rsid w:val="008808B7"/>
    <w:rsid w:val="008829A1"/>
    <w:rsid w:val="008C5E95"/>
    <w:rsid w:val="008D19B3"/>
    <w:rsid w:val="00965300"/>
    <w:rsid w:val="00980170"/>
    <w:rsid w:val="009C3D26"/>
    <w:rsid w:val="009C4AFE"/>
    <w:rsid w:val="009C6057"/>
    <w:rsid w:val="00A272EC"/>
    <w:rsid w:val="00A753E7"/>
    <w:rsid w:val="00A77F19"/>
    <w:rsid w:val="00A972FE"/>
    <w:rsid w:val="00AC4BD7"/>
    <w:rsid w:val="00AC7230"/>
    <w:rsid w:val="00AF062F"/>
    <w:rsid w:val="00AF2435"/>
    <w:rsid w:val="00B24FEF"/>
    <w:rsid w:val="00B313E1"/>
    <w:rsid w:val="00B51538"/>
    <w:rsid w:val="00B52A99"/>
    <w:rsid w:val="00B80283"/>
    <w:rsid w:val="00BA1EEA"/>
    <w:rsid w:val="00BA6C4F"/>
    <w:rsid w:val="00BB2580"/>
    <w:rsid w:val="00BD2774"/>
    <w:rsid w:val="00C50EBC"/>
    <w:rsid w:val="00C6529A"/>
    <w:rsid w:val="00C81C99"/>
    <w:rsid w:val="00C83650"/>
    <w:rsid w:val="00C9048A"/>
    <w:rsid w:val="00C91888"/>
    <w:rsid w:val="00D06BB2"/>
    <w:rsid w:val="00D15454"/>
    <w:rsid w:val="00D8425F"/>
    <w:rsid w:val="00D94793"/>
    <w:rsid w:val="00DA14A3"/>
    <w:rsid w:val="00E22804"/>
    <w:rsid w:val="00E25C23"/>
    <w:rsid w:val="00E547AC"/>
    <w:rsid w:val="00E6668F"/>
    <w:rsid w:val="00E86E36"/>
    <w:rsid w:val="00EB58E7"/>
    <w:rsid w:val="00ED2325"/>
    <w:rsid w:val="00EF65FB"/>
    <w:rsid w:val="00F00E5E"/>
    <w:rsid w:val="00F12C8F"/>
    <w:rsid w:val="00F15FDA"/>
    <w:rsid w:val="00F17A25"/>
    <w:rsid w:val="00F277E2"/>
    <w:rsid w:val="00F42661"/>
    <w:rsid w:val="00F60D16"/>
    <w:rsid w:val="00F827C5"/>
    <w:rsid w:val="00FB33CE"/>
    <w:rsid w:val="00FC257A"/>
    <w:rsid w:val="00FE03FF"/>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docId w15:val="{43375862-0D9A-4990-BF0F-0C6AE94F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E86E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86E36"/>
    <w:rPr>
      <w:rFonts w:ascii="Tahoma" w:hAnsi="Tahoma" w:cs="Tahoma"/>
      <w:sz w:val="16"/>
      <w:szCs w:val="16"/>
    </w:rPr>
  </w:style>
  <w:style w:type="paragraph" w:customStyle="1" w:styleId="TableParagraph">
    <w:name w:val="Table Paragraph"/>
    <w:basedOn w:val="a"/>
    <w:uiPriority w:val="1"/>
    <w:qFormat/>
    <w:rsid w:val="00E547AC"/>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a9">
    <w:name w:val="Body Text"/>
    <w:basedOn w:val="a"/>
    <w:link w:val="aa"/>
    <w:uiPriority w:val="1"/>
    <w:qFormat/>
    <w:rsid w:val="00E547AC"/>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aa">
    <w:name w:val="Основной текст Знак"/>
    <w:basedOn w:val="a0"/>
    <w:link w:val="a9"/>
    <w:uiPriority w:val="1"/>
    <w:rsid w:val="00E547AC"/>
    <w:rPr>
      <w:rFonts w:ascii="Times New Roman" w:eastAsia="Times New Roman" w:hAnsi="Times New Roman"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12404353">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torovasvetlana25@gmail.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www.pz.gov.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subr.in.ua/law/"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20https://meet.google.com/aqi-eado-ows" TargetMode="External"/><Relationship Id="rId4" Type="http://schemas.openxmlformats.org/officeDocument/2006/relationships/settings" Target="settings.xml"/><Relationship Id="rId9" Type="http://schemas.openxmlformats.org/officeDocument/2006/relationships/hyperlink" Target="https://classroom.google.com/c/NzA4OTU3ODE3ODEw?cjc=mpnbex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3D19C-5690-43E1-AF1D-2B3939F22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4253</Words>
  <Characters>24248</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3</cp:revision>
  <dcterms:created xsi:type="dcterms:W3CDTF">2025-11-18T10:12:00Z</dcterms:created>
  <dcterms:modified xsi:type="dcterms:W3CDTF">2025-11-19T11:27:00Z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