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margin" w:tblpXSpec="center" w:tblpY="-226"/>
        <w:tblOverlap w:val="never"/>
        <w:tblW w:w="9923" w:type="dxa"/>
        <w:tblLayout w:type="fixed"/>
        <w:tblLook w:val="04A0"/>
      </w:tblPr>
      <w:tblGrid>
        <w:gridCol w:w="4195"/>
        <w:gridCol w:w="5715"/>
        <w:gridCol w:w="13"/>
      </w:tblGrid>
      <w:tr w:rsidR="00C50EBC" w:rsidRPr="00196E02" w:rsidTr="006C74FE">
        <w:trPr>
          <w:gridAfter w:val="1"/>
          <w:wAfter w:w="13" w:type="dxa"/>
        </w:trPr>
        <w:tc>
          <w:tcPr>
            <w:tcW w:w="9910" w:type="dxa"/>
            <w:gridSpan w:val="2"/>
            <w:shd w:val="clear" w:color="auto" w:fill="A8D08D" w:themeFill="accent6" w:themeFillTint="99"/>
            <w:vAlign w:val="center"/>
          </w:tcPr>
          <w:p w:rsidR="002958FE" w:rsidRPr="00196E02" w:rsidRDefault="002958FE" w:rsidP="0067702F">
            <w:pPr>
              <w:widowControl w:val="0"/>
              <w:jc w:val="center"/>
              <w:rPr>
                <w:rFonts w:ascii="Times New Roman" w:hAnsi="Times New Roman" w:cs="Times New Roman"/>
                <w:b/>
                <w:bCs/>
                <w:noProof/>
                <w:sz w:val="28"/>
                <w:szCs w:val="28"/>
              </w:rPr>
            </w:pPr>
            <w:bookmarkStart w:id="0" w:name="_Hlk173774512"/>
            <w:r w:rsidRPr="00196E02">
              <w:rPr>
                <w:rFonts w:ascii="Times New Roman" w:hAnsi="Times New Roman" w:cs="Times New Roman"/>
                <w:b/>
                <w:bCs/>
                <w:noProof/>
                <w:sz w:val="28"/>
                <w:szCs w:val="28"/>
              </w:rPr>
              <w:t>Міністерство освіти і науки України</w:t>
            </w:r>
          </w:p>
          <w:p w:rsidR="002958FE" w:rsidRPr="00196E02" w:rsidRDefault="002958FE" w:rsidP="0067702F">
            <w:pPr>
              <w:widowControl w:val="0"/>
              <w:jc w:val="center"/>
              <w:rPr>
                <w:rFonts w:ascii="Times New Roman" w:hAnsi="Times New Roman" w:cs="Times New Roman"/>
                <w:b/>
                <w:bCs/>
                <w:noProof/>
                <w:sz w:val="28"/>
                <w:szCs w:val="28"/>
              </w:rPr>
            </w:pPr>
            <w:r w:rsidRPr="00196E02">
              <w:rPr>
                <w:rFonts w:ascii="Times New Roman" w:hAnsi="Times New Roman" w:cs="Times New Roman"/>
                <w:b/>
                <w:bCs/>
                <w:noProof/>
                <w:sz w:val="28"/>
                <w:szCs w:val="28"/>
              </w:rPr>
              <w:t>Харківський фаховий коледж транспортних технологій</w:t>
            </w:r>
          </w:p>
          <w:p w:rsidR="002958FE" w:rsidRPr="00196E02" w:rsidRDefault="002958FE" w:rsidP="0067702F">
            <w:pPr>
              <w:widowControl w:val="0"/>
              <w:jc w:val="center"/>
              <w:rPr>
                <w:rFonts w:ascii="Times New Roman" w:hAnsi="Times New Roman" w:cs="Times New Roman"/>
                <w:b/>
                <w:bCs/>
                <w:noProof/>
                <w:sz w:val="28"/>
                <w:szCs w:val="28"/>
              </w:rPr>
            </w:pPr>
          </w:p>
        </w:tc>
      </w:tr>
      <w:tr w:rsidR="0067702F" w:rsidRPr="00196E02" w:rsidTr="00764CBE">
        <w:trPr>
          <w:gridAfter w:val="1"/>
          <w:wAfter w:w="13" w:type="dxa"/>
        </w:trPr>
        <w:tc>
          <w:tcPr>
            <w:tcW w:w="9910" w:type="dxa"/>
            <w:gridSpan w:val="2"/>
            <w:shd w:val="clear" w:color="auto" w:fill="FFFFFF" w:themeFill="background1"/>
            <w:vAlign w:val="center"/>
          </w:tcPr>
          <w:p w:rsidR="002958FE" w:rsidRPr="00196E02" w:rsidRDefault="002958FE" w:rsidP="0067702F">
            <w:pPr>
              <w:widowControl w:val="0"/>
              <w:jc w:val="center"/>
              <w:rPr>
                <w:rFonts w:ascii="Times New Roman" w:hAnsi="Times New Roman" w:cs="Times New Roman"/>
                <w:b/>
                <w:bCs/>
                <w:noProof/>
                <w:sz w:val="48"/>
                <w:szCs w:val="48"/>
              </w:rPr>
            </w:pPr>
            <w:r w:rsidRPr="00196E02">
              <w:rPr>
                <w:rFonts w:ascii="Times New Roman" w:hAnsi="Times New Roman" w:cs="Times New Roman"/>
                <w:b/>
                <w:bCs/>
                <w:noProof/>
                <w:color w:val="2E74B5" w:themeColor="accent5" w:themeShade="BF"/>
                <w:sz w:val="48"/>
                <w:szCs w:val="48"/>
              </w:rPr>
              <w:t>СИЛАБУС</w:t>
            </w:r>
          </w:p>
        </w:tc>
      </w:tr>
      <w:tr w:rsidR="002958FE" w:rsidRPr="00196E02" w:rsidTr="006C74FE">
        <w:tc>
          <w:tcPr>
            <w:tcW w:w="4195" w:type="dxa"/>
            <w:shd w:val="clear" w:color="auto" w:fill="DEEAF6" w:themeFill="accent5" w:themeFillTint="33"/>
          </w:tcPr>
          <w:p w:rsidR="002958FE" w:rsidRPr="00196E02" w:rsidRDefault="002958FE" w:rsidP="0067702F">
            <w:pPr>
              <w:widowControl w:val="0"/>
              <w:rPr>
                <w:rFonts w:ascii="Cambria" w:hAnsi="Cambria" w:cs="Times New Roman"/>
                <w:noProof/>
                <w:sz w:val="28"/>
                <w:szCs w:val="28"/>
              </w:rPr>
            </w:pPr>
          </w:p>
          <w:p w:rsidR="002958FE" w:rsidRPr="00196E02" w:rsidRDefault="002958FE" w:rsidP="0067702F">
            <w:pPr>
              <w:widowControl w:val="0"/>
              <w:rPr>
                <w:rFonts w:ascii="Cambria" w:hAnsi="Cambria" w:cs="Times New Roman"/>
                <w:noProof/>
                <w:sz w:val="28"/>
                <w:szCs w:val="28"/>
              </w:rPr>
            </w:pPr>
          </w:p>
          <w:p w:rsidR="002958FE" w:rsidRPr="00196E02" w:rsidRDefault="002958FE" w:rsidP="0067702F">
            <w:pPr>
              <w:widowControl w:val="0"/>
              <w:rPr>
                <w:rFonts w:ascii="Cambria" w:hAnsi="Cambria" w:cs="Times New Roman"/>
                <w:noProof/>
                <w:sz w:val="28"/>
                <w:szCs w:val="28"/>
              </w:rPr>
            </w:pPr>
          </w:p>
          <w:p w:rsidR="002958FE" w:rsidRPr="00196E02" w:rsidRDefault="0045713E" w:rsidP="0067702F">
            <w:pPr>
              <w:widowControl w:val="0"/>
              <w:rPr>
                <w:rFonts w:ascii="Cambria" w:hAnsi="Cambria"/>
                <w:noProof/>
                <w:kern w:val="0"/>
              </w:rPr>
            </w:pPr>
            <w:r w:rsidRPr="00196E02">
              <w:rPr>
                <w:rFonts w:ascii="Cambria" w:hAnsi="Cambria"/>
                <w:noProof/>
                <w:kern w:val="0"/>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pt;height:109pt" o:ole="">
                  <v:imagedata r:id="rId6" o:title=""/>
                </v:shape>
                <o:OLEObject Type="Embed" ProgID="CorelDraw.Graphic.20" ShapeID="_x0000_i1025" DrawAspect="Content" ObjectID="_1795952157" r:id="rId7"/>
              </w:object>
            </w:r>
          </w:p>
          <w:p w:rsidR="002958FE" w:rsidRPr="00196E02" w:rsidRDefault="002958FE" w:rsidP="0067702F">
            <w:pPr>
              <w:widowControl w:val="0"/>
              <w:rPr>
                <w:rFonts w:ascii="Cambria" w:hAnsi="Cambria" w:cs="Times New Roman"/>
                <w:noProof/>
                <w:kern w:val="0"/>
                <w:sz w:val="28"/>
                <w:szCs w:val="28"/>
              </w:rPr>
            </w:pPr>
          </w:p>
          <w:p w:rsidR="002958FE" w:rsidRPr="00196E02" w:rsidRDefault="002958FE" w:rsidP="0067702F">
            <w:pPr>
              <w:widowControl w:val="0"/>
              <w:rPr>
                <w:rFonts w:ascii="Times New Roman" w:hAnsi="Times New Roman" w:cs="Times New Roman"/>
                <w:noProof/>
                <w:sz w:val="28"/>
                <w:szCs w:val="28"/>
              </w:rPr>
            </w:pPr>
          </w:p>
        </w:tc>
        <w:tc>
          <w:tcPr>
            <w:tcW w:w="5728" w:type="dxa"/>
            <w:gridSpan w:val="2"/>
            <w:shd w:val="clear" w:color="auto" w:fill="FFD966" w:themeFill="accent4" w:themeFillTint="99"/>
          </w:tcPr>
          <w:p w:rsidR="002958FE" w:rsidRPr="00196E02" w:rsidRDefault="002958FE" w:rsidP="0045713E">
            <w:pPr>
              <w:widowControl w:val="0"/>
              <w:jc w:val="center"/>
              <w:rPr>
                <w:rFonts w:ascii="Calibri" w:eastAsia="Calibri" w:hAnsi="Calibri" w:cs="Calibri"/>
                <w:noProof/>
                <w:color w:val="1F4E79" w:themeColor="accent5" w:themeShade="80"/>
                <w:sz w:val="36"/>
                <w:szCs w:val="36"/>
                <w:lang w:eastAsia="uk-UA"/>
              </w:rPr>
            </w:pPr>
            <w:r w:rsidRPr="00196E02">
              <w:rPr>
                <w:rFonts w:ascii="Times New Roman" w:eastAsia="Times New Roman" w:hAnsi="Times New Roman" w:cs="Times New Roman"/>
                <w:b/>
                <w:noProof/>
                <w:color w:val="1F4E79" w:themeColor="accent5" w:themeShade="80"/>
                <w:sz w:val="36"/>
                <w:szCs w:val="36"/>
                <w:lang w:eastAsia="uk-UA"/>
              </w:rPr>
              <w:t>Навчальна дисципліна</w:t>
            </w:r>
          </w:p>
          <w:p w:rsidR="002958FE" w:rsidRPr="00196E02" w:rsidRDefault="002958FE" w:rsidP="0045713E">
            <w:pPr>
              <w:widowControl w:val="0"/>
              <w:jc w:val="center"/>
              <w:rPr>
                <w:rFonts w:ascii="Times New Roman" w:eastAsia="Times New Roman" w:hAnsi="Times New Roman" w:cs="Times New Roman"/>
                <w:b/>
                <w:noProof/>
                <w:color w:val="1F4E79" w:themeColor="accent5" w:themeShade="80"/>
                <w:sz w:val="36"/>
                <w:szCs w:val="36"/>
                <w:lang w:eastAsia="uk-UA"/>
              </w:rPr>
            </w:pPr>
            <w:r w:rsidRPr="00196E02">
              <w:rPr>
                <w:rFonts w:ascii="Times New Roman" w:eastAsia="Times New Roman" w:hAnsi="Times New Roman" w:cs="Times New Roman"/>
                <w:b/>
                <w:noProof/>
                <w:color w:val="1F4E79" w:themeColor="accent5" w:themeShade="80"/>
                <w:sz w:val="36"/>
                <w:szCs w:val="36"/>
                <w:lang w:eastAsia="uk-UA"/>
              </w:rPr>
              <w:t>«</w:t>
            </w:r>
            <w:r w:rsidR="007F3897" w:rsidRPr="00196E02">
              <w:rPr>
                <w:rFonts w:ascii="Times New Roman" w:eastAsia="Times New Roman" w:hAnsi="Times New Roman" w:cs="Times New Roman"/>
                <w:b/>
                <w:noProof/>
                <w:color w:val="1F4E79" w:themeColor="accent5" w:themeShade="80"/>
                <w:sz w:val="36"/>
                <w:szCs w:val="36"/>
                <w:lang w:eastAsia="uk-UA"/>
              </w:rPr>
              <w:t>Технічна експлуатація залізниць та безпека руху</w:t>
            </w:r>
            <w:r w:rsidRPr="00196E02">
              <w:rPr>
                <w:rFonts w:ascii="Times New Roman" w:eastAsia="Times New Roman" w:hAnsi="Times New Roman" w:cs="Times New Roman"/>
                <w:b/>
                <w:noProof/>
                <w:color w:val="1F4E79" w:themeColor="accent5" w:themeShade="80"/>
                <w:sz w:val="36"/>
                <w:szCs w:val="36"/>
                <w:lang w:eastAsia="uk-UA"/>
              </w:rPr>
              <w:t>»</w:t>
            </w:r>
          </w:p>
          <w:p w:rsidR="002958FE" w:rsidRPr="00196E02" w:rsidRDefault="002958FE" w:rsidP="0045713E">
            <w:pPr>
              <w:widowControl w:val="0"/>
              <w:jc w:val="both"/>
              <w:rPr>
                <w:rFonts w:ascii="Calibri" w:eastAsia="Calibri" w:hAnsi="Calibri" w:cs="Calibri"/>
                <w:noProof/>
                <w:color w:val="C00000"/>
                <w:sz w:val="28"/>
                <w:szCs w:val="28"/>
                <w:lang w:eastAsia="uk-UA"/>
              </w:rPr>
            </w:pPr>
          </w:p>
          <w:p w:rsidR="002958FE" w:rsidRPr="00196E02" w:rsidRDefault="002958FE" w:rsidP="0045713E">
            <w:pPr>
              <w:widowControl w:val="0"/>
              <w:jc w:val="both"/>
              <w:rPr>
                <w:rFonts w:ascii="Times New Roman" w:eastAsia="Times New Roman" w:hAnsi="Times New Roman" w:cs="Times New Roman"/>
                <w:bCs/>
                <w:noProof/>
                <w:color w:val="000000"/>
                <w:sz w:val="28"/>
                <w:szCs w:val="28"/>
                <w:lang w:eastAsia="uk-UA"/>
              </w:rPr>
            </w:pPr>
            <w:r w:rsidRPr="00196E02">
              <w:rPr>
                <w:rFonts w:ascii="Times New Roman" w:eastAsia="Times New Roman" w:hAnsi="Times New Roman" w:cs="Times New Roman"/>
                <w:bCs/>
                <w:noProof/>
                <w:color w:val="000000"/>
                <w:sz w:val="28"/>
                <w:szCs w:val="28"/>
                <w:lang w:eastAsia="uk-UA"/>
              </w:rPr>
              <w:t xml:space="preserve">Галузь знань:27 Транспорт </w:t>
            </w:r>
          </w:p>
          <w:p w:rsidR="002958FE" w:rsidRPr="00196E02" w:rsidRDefault="002958FE" w:rsidP="0045713E">
            <w:pPr>
              <w:widowControl w:val="0"/>
              <w:jc w:val="both"/>
              <w:rPr>
                <w:rFonts w:ascii="Calibri" w:eastAsia="Calibri" w:hAnsi="Calibri" w:cs="Calibri"/>
                <w:bCs/>
                <w:noProof/>
                <w:color w:val="000000"/>
                <w:sz w:val="28"/>
                <w:szCs w:val="28"/>
                <w:lang w:eastAsia="uk-UA"/>
              </w:rPr>
            </w:pPr>
            <w:r w:rsidRPr="00196E02">
              <w:rPr>
                <w:rFonts w:ascii="Times New Roman" w:eastAsia="Times New Roman" w:hAnsi="Times New Roman" w:cs="Times New Roman"/>
                <w:bCs/>
                <w:noProof/>
                <w:color w:val="000000"/>
                <w:sz w:val="28"/>
                <w:szCs w:val="28"/>
                <w:lang w:eastAsia="uk-UA"/>
              </w:rPr>
              <w:t xml:space="preserve">Спеціальність: 273 Залізничний транспорт </w:t>
            </w:r>
          </w:p>
          <w:p w:rsidR="001706E6" w:rsidRPr="001706E6" w:rsidRDefault="002958FE" w:rsidP="001706E6">
            <w:pPr>
              <w:widowControl w:val="0"/>
              <w:jc w:val="both"/>
              <w:rPr>
                <w:rFonts w:ascii="Times New Roman" w:eastAsia="Times New Roman" w:hAnsi="Times New Roman" w:cs="Times New Roman"/>
                <w:b/>
                <w:i/>
                <w:iCs/>
                <w:noProof/>
                <w:color w:val="000000"/>
                <w:sz w:val="28"/>
                <w:szCs w:val="28"/>
                <w:lang w:eastAsia="uk-UA"/>
              </w:rPr>
            </w:pPr>
            <w:r w:rsidRPr="00196E02">
              <w:rPr>
                <w:rFonts w:ascii="Times New Roman" w:eastAsia="Times New Roman" w:hAnsi="Times New Roman" w:cs="Times New Roman"/>
                <w:bCs/>
                <w:noProof/>
                <w:color w:val="000000"/>
                <w:sz w:val="28"/>
                <w:szCs w:val="28"/>
                <w:lang w:eastAsia="uk-UA"/>
              </w:rPr>
              <w:t xml:space="preserve">ОПП: </w:t>
            </w:r>
            <w:r w:rsidR="001706E6" w:rsidRPr="001706E6">
              <w:rPr>
                <w:rFonts w:ascii="Times New Roman" w:eastAsia="Times New Roman" w:hAnsi="Times New Roman" w:cs="Times New Roman"/>
                <w:b/>
                <w:i/>
                <w:iCs/>
                <w:noProof/>
                <w:color w:val="000000"/>
                <w:sz w:val="28"/>
                <w:szCs w:val="28"/>
                <w:lang w:eastAsia="uk-UA"/>
              </w:rPr>
              <w:t>«Монтаж, обслуговування та ремонт</w:t>
            </w:r>
          </w:p>
          <w:p w:rsidR="001706E6" w:rsidRPr="001706E6" w:rsidRDefault="001706E6" w:rsidP="001706E6">
            <w:pPr>
              <w:widowControl w:val="0"/>
              <w:jc w:val="both"/>
              <w:rPr>
                <w:rFonts w:ascii="Times New Roman" w:eastAsia="Times New Roman" w:hAnsi="Times New Roman" w:cs="Times New Roman"/>
                <w:b/>
                <w:i/>
                <w:iCs/>
                <w:noProof/>
                <w:color w:val="000000"/>
                <w:sz w:val="28"/>
                <w:szCs w:val="28"/>
                <w:lang w:eastAsia="uk-UA"/>
              </w:rPr>
            </w:pPr>
            <w:r w:rsidRPr="001706E6">
              <w:rPr>
                <w:rFonts w:ascii="Times New Roman" w:eastAsia="Times New Roman" w:hAnsi="Times New Roman" w:cs="Times New Roman"/>
                <w:b/>
                <w:i/>
                <w:iCs/>
                <w:noProof/>
                <w:color w:val="000000"/>
                <w:sz w:val="28"/>
                <w:szCs w:val="28"/>
                <w:lang w:eastAsia="uk-UA"/>
              </w:rPr>
              <w:t>автоматизованих систем керування</w:t>
            </w:r>
          </w:p>
          <w:p w:rsidR="0000221E" w:rsidRPr="00034F27" w:rsidRDefault="001706E6" w:rsidP="001706E6">
            <w:pPr>
              <w:widowControl w:val="0"/>
              <w:jc w:val="both"/>
              <w:rPr>
                <w:rFonts w:ascii="Times New Roman" w:eastAsia="Times New Roman" w:hAnsi="Times New Roman" w:cs="Times New Roman"/>
                <w:b/>
                <w:i/>
                <w:iCs/>
                <w:noProof/>
                <w:color w:val="000000"/>
                <w:sz w:val="28"/>
                <w:szCs w:val="28"/>
                <w:lang w:eastAsia="uk-UA"/>
              </w:rPr>
            </w:pPr>
            <w:r w:rsidRPr="001706E6">
              <w:rPr>
                <w:rFonts w:ascii="Times New Roman" w:eastAsia="Times New Roman" w:hAnsi="Times New Roman" w:cs="Times New Roman"/>
                <w:b/>
                <w:i/>
                <w:iCs/>
                <w:noProof/>
                <w:color w:val="000000"/>
                <w:sz w:val="28"/>
                <w:szCs w:val="28"/>
                <w:lang w:eastAsia="uk-UA"/>
              </w:rPr>
              <w:t>рухом на залізничному транспорті»</w:t>
            </w:r>
          </w:p>
          <w:p w:rsidR="002958FE" w:rsidRPr="00196E02" w:rsidRDefault="002958FE" w:rsidP="0045713E">
            <w:pPr>
              <w:widowControl w:val="0"/>
              <w:jc w:val="both"/>
              <w:rPr>
                <w:rFonts w:ascii="Times New Roman" w:eastAsia="Times New Roman" w:hAnsi="Times New Roman" w:cs="Times New Roman"/>
                <w:b/>
                <w:i/>
                <w:iCs/>
                <w:noProof/>
                <w:color w:val="000000"/>
                <w:sz w:val="28"/>
                <w:szCs w:val="28"/>
                <w:lang w:eastAsia="uk-UA"/>
              </w:rPr>
            </w:pPr>
          </w:p>
        </w:tc>
      </w:tr>
      <w:tr w:rsidR="0045713E"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Рівень освіти</w:t>
            </w:r>
          </w:p>
        </w:tc>
        <w:tc>
          <w:tcPr>
            <w:tcW w:w="5728" w:type="dxa"/>
            <w:gridSpan w:val="2"/>
          </w:tcPr>
          <w:p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фахова передвища</w:t>
            </w:r>
            <w:r w:rsidR="006C37F6" w:rsidRPr="00196E02">
              <w:rPr>
                <w:rFonts w:ascii="Times New Roman" w:hAnsi="Times New Roman" w:cs="Times New Roman"/>
                <w:noProof/>
                <w:sz w:val="28"/>
                <w:szCs w:val="28"/>
              </w:rPr>
              <w:t xml:space="preserve"> освіта</w:t>
            </w:r>
          </w:p>
        </w:tc>
      </w:tr>
      <w:tr w:rsidR="00060676"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Освітньо-професійний ступінь</w:t>
            </w:r>
          </w:p>
        </w:tc>
        <w:tc>
          <w:tcPr>
            <w:tcW w:w="5728" w:type="dxa"/>
            <w:gridSpan w:val="2"/>
          </w:tcPr>
          <w:p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фаховий молодший бакалавр</w:t>
            </w:r>
          </w:p>
        </w:tc>
      </w:tr>
      <w:tr w:rsidR="00060676"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Статус навчальної дисципліни</w:t>
            </w:r>
          </w:p>
        </w:tc>
        <w:tc>
          <w:tcPr>
            <w:tcW w:w="5728" w:type="dxa"/>
            <w:gridSpan w:val="2"/>
          </w:tcPr>
          <w:p w:rsidR="002958FE" w:rsidRPr="00196E02" w:rsidRDefault="006C74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обов’язкова</w:t>
            </w:r>
          </w:p>
        </w:tc>
      </w:tr>
      <w:tr w:rsidR="00060676"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Мова навчання</w:t>
            </w:r>
          </w:p>
        </w:tc>
        <w:tc>
          <w:tcPr>
            <w:tcW w:w="5728" w:type="dxa"/>
            <w:gridSpan w:val="2"/>
          </w:tcPr>
          <w:p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українська</w:t>
            </w:r>
          </w:p>
        </w:tc>
      </w:tr>
      <w:tr w:rsidR="00060676"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Рік навчання/семестр</w:t>
            </w:r>
          </w:p>
        </w:tc>
        <w:tc>
          <w:tcPr>
            <w:tcW w:w="5728" w:type="dxa"/>
            <w:gridSpan w:val="2"/>
          </w:tcPr>
          <w:p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ІІІ</w:t>
            </w:r>
          </w:p>
        </w:tc>
      </w:tr>
      <w:tr w:rsidR="00060676"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noProof/>
                <w:sz w:val="28"/>
                <w:szCs w:val="28"/>
              </w:rPr>
            </w:pPr>
            <w:r w:rsidRPr="00196E02">
              <w:rPr>
                <w:rFonts w:ascii="Times New Roman" w:eastAsia="Times New Roman" w:hAnsi="Times New Roman" w:cs="Times New Roman"/>
                <w:noProof/>
                <w:sz w:val="28"/>
                <w:szCs w:val="28"/>
              </w:rPr>
              <w:t xml:space="preserve">Обсяг </w:t>
            </w:r>
            <w:r w:rsidR="006C37F6" w:rsidRPr="00196E02">
              <w:rPr>
                <w:rFonts w:ascii="Times New Roman" w:eastAsia="Times New Roman" w:hAnsi="Times New Roman" w:cs="Times New Roman"/>
                <w:noProof/>
                <w:sz w:val="28"/>
                <w:szCs w:val="28"/>
              </w:rPr>
              <w:t xml:space="preserve">навчальної </w:t>
            </w:r>
            <w:r w:rsidRPr="00196E02">
              <w:rPr>
                <w:rFonts w:ascii="Times New Roman" w:eastAsia="Times New Roman" w:hAnsi="Times New Roman" w:cs="Times New Roman"/>
                <w:noProof/>
                <w:sz w:val="28"/>
                <w:szCs w:val="28"/>
              </w:rPr>
              <w:t xml:space="preserve">дисципліни (кредити ЄКТС/загальна кількість годин) </w:t>
            </w:r>
          </w:p>
        </w:tc>
        <w:tc>
          <w:tcPr>
            <w:tcW w:w="5728" w:type="dxa"/>
            <w:gridSpan w:val="2"/>
          </w:tcPr>
          <w:p w:rsidR="002958FE" w:rsidRPr="00196E02" w:rsidRDefault="0000221E" w:rsidP="0045713E">
            <w:pPr>
              <w:widowControl w:val="0"/>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2</w:t>
            </w:r>
            <w:r w:rsidR="002958FE" w:rsidRPr="00196E02">
              <w:rPr>
                <w:rFonts w:ascii="Times New Roman" w:eastAsia="Times New Roman" w:hAnsi="Times New Roman" w:cs="Times New Roman"/>
                <w:noProof/>
                <w:sz w:val="28"/>
                <w:szCs w:val="28"/>
              </w:rPr>
              <w:t xml:space="preserve"> креди</w:t>
            </w:r>
            <w:r w:rsidR="006C74FE" w:rsidRPr="00196E02">
              <w:rPr>
                <w:rFonts w:ascii="Times New Roman" w:eastAsia="Times New Roman" w:hAnsi="Times New Roman" w:cs="Times New Roman"/>
                <w:noProof/>
                <w:sz w:val="28"/>
                <w:szCs w:val="28"/>
              </w:rPr>
              <w:t>т</w:t>
            </w:r>
            <w:r>
              <w:rPr>
                <w:rFonts w:ascii="Times New Roman" w:eastAsia="Times New Roman" w:hAnsi="Times New Roman" w:cs="Times New Roman"/>
                <w:noProof/>
                <w:sz w:val="28"/>
                <w:szCs w:val="28"/>
              </w:rPr>
              <w:t>а</w:t>
            </w:r>
            <w:r w:rsidR="002958FE" w:rsidRPr="00196E02">
              <w:rPr>
                <w:rFonts w:ascii="Times New Roman" w:eastAsia="Times New Roman" w:hAnsi="Times New Roman" w:cs="Times New Roman"/>
                <w:noProof/>
                <w:sz w:val="28"/>
                <w:szCs w:val="28"/>
              </w:rPr>
              <w:t xml:space="preserve"> ЄКТС/</w:t>
            </w:r>
            <w:r>
              <w:rPr>
                <w:rFonts w:ascii="Times New Roman" w:eastAsia="Times New Roman" w:hAnsi="Times New Roman" w:cs="Times New Roman"/>
                <w:noProof/>
                <w:sz w:val="28"/>
                <w:szCs w:val="28"/>
              </w:rPr>
              <w:t>6</w:t>
            </w:r>
            <w:r w:rsidR="00FB79E4" w:rsidRPr="00196E02">
              <w:rPr>
                <w:rFonts w:ascii="Times New Roman" w:eastAsia="Times New Roman" w:hAnsi="Times New Roman" w:cs="Times New Roman"/>
                <w:noProof/>
                <w:sz w:val="28"/>
                <w:szCs w:val="28"/>
              </w:rPr>
              <w:t>0</w:t>
            </w:r>
            <w:r w:rsidR="002958FE" w:rsidRPr="00196E02">
              <w:rPr>
                <w:rFonts w:ascii="Times New Roman" w:eastAsia="Times New Roman" w:hAnsi="Times New Roman" w:cs="Times New Roman"/>
                <w:noProof/>
                <w:sz w:val="28"/>
                <w:szCs w:val="28"/>
              </w:rPr>
              <w:t xml:space="preserve"> годин</w:t>
            </w:r>
          </w:p>
          <w:p w:rsidR="002958FE" w:rsidRPr="00196E02" w:rsidRDefault="002958FE" w:rsidP="0045713E">
            <w:pPr>
              <w:widowControl w:val="0"/>
              <w:jc w:val="both"/>
              <w:rPr>
                <w:rFonts w:ascii="Times New Roman" w:hAnsi="Times New Roman" w:cs="Times New Roman"/>
                <w:noProof/>
                <w:sz w:val="28"/>
                <w:szCs w:val="28"/>
              </w:rPr>
            </w:pPr>
          </w:p>
        </w:tc>
      </w:tr>
      <w:tr w:rsidR="0067702F" w:rsidRPr="00196E02" w:rsidTr="00983629">
        <w:trPr>
          <w:trHeight w:val="1096"/>
        </w:trPr>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Види занять та обсяг в годинах</w:t>
            </w:r>
          </w:p>
        </w:tc>
        <w:tc>
          <w:tcPr>
            <w:tcW w:w="5728" w:type="dxa"/>
            <w:gridSpan w:val="2"/>
          </w:tcPr>
          <w:p w:rsidR="002958FE" w:rsidRPr="00196E02" w:rsidRDefault="002958FE" w:rsidP="005075B1">
            <w:pPr>
              <w:widowControl w:val="0"/>
              <w:jc w:val="both"/>
              <w:rPr>
                <w:rFonts w:ascii="Times New Roman" w:eastAsia="Times New Roman" w:hAnsi="Times New Roman" w:cs="Times New Roman"/>
                <w:bCs/>
                <w:noProof/>
                <w:sz w:val="28"/>
                <w:szCs w:val="28"/>
              </w:rPr>
            </w:pPr>
            <w:r w:rsidRPr="00196E02">
              <w:rPr>
                <w:rFonts w:ascii="Times New Roman" w:eastAsia="Times New Roman" w:hAnsi="Times New Roman" w:cs="Times New Roman"/>
                <w:bCs/>
                <w:noProof/>
                <w:sz w:val="28"/>
                <w:szCs w:val="28"/>
              </w:rPr>
              <w:t xml:space="preserve">лекції – </w:t>
            </w:r>
            <w:r w:rsidR="001706E6">
              <w:rPr>
                <w:rFonts w:ascii="Times New Roman" w:eastAsia="Times New Roman" w:hAnsi="Times New Roman" w:cs="Times New Roman"/>
                <w:bCs/>
                <w:noProof/>
                <w:sz w:val="28"/>
                <w:szCs w:val="28"/>
              </w:rPr>
              <w:t>30</w:t>
            </w:r>
            <w:r w:rsidRPr="00196E02">
              <w:rPr>
                <w:rFonts w:ascii="Times New Roman" w:eastAsia="Times New Roman" w:hAnsi="Times New Roman" w:cs="Times New Roman"/>
                <w:bCs/>
                <w:noProof/>
                <w:sz w:val="28"/>
                <w:szCs w:val="28"/>
              </w:rPr>
              <w:t xml:space="preserve"> годин;</w:t>
            </w:r>
          </w:p>
          <w:p w:rsidR="002958FE" w:rsidRPr="00196E02" w:rsidRDefault="001F07D0" w:rsidP="005075B1">
            <w:pPr>
              <w:widowControl w:val="0"/>
              <w:jc w:val="both"/>
              <w:rPr>
                <w:rFonts w:ascii="Times New Roman" w:eastAsia="Times New Roman" w:hAnsi="Times New Roman" w:cs="Times New Roman"/>
                <w:bCs/>
                <w:noProof/>
                <w:sz w:val="28"/>
                <w:szCs w:val="28"/>
              </w:rPr>
            </w:pPr>
            <w:r w:rsidRPr="00196E02">
              <w:rPr>
                <w:rFonts w:ascii="Times New Roman" w:eastAsia="Times New Roman" w:hAnsi="Times New Roman" w:cs="Times New Roman"/>
                <w:bCs/>
                <w:noProof/>
                <w:kern w:val="0"/>
                <w:sz w:val="28"/>
                <w:szCs w:val="28"/>
                <w:lang w:eastAsia="ru-RU"/>
              </w:rPr>
              <w:t>практичні</w:t>
            </w:r>
            <w:r w:rsidR="002958FE" w:rsidRPr="00196E02">
              <w:rPr>
                <w:rFonts w:ascii="Times New Roman" w:eastAsia="Times New Roman" w:hAnsi="Times New Roman" w:cs="Times New Roman"/>
                <w:bCs/>
                <w:noProof/>
                <w:sz w:val="28"/>
                <w:szCs w:val="28"/>
              </w:rPr>
              <w:t xml:space="preserve">заняття – </w:t>
            </w:r>
            <w:r w:rsidR="001706E6">
              <w:rPr>
                <w:rFonts w:ascii="Times New Roman" w:eastAsia="Times New Roman" w:hAnsi="Times New Roman" w:cs="Times New Roman"/>
                <w:bCs/>
                <w:noProof/>
                <w:sz w:val="28"/>
                <w:szCs w:val="28"/>
              </w:rPr>
              <w:t>4</w:t>
            </w:r>
            <w:r w:rsidR="002958FE" w:rsidRPr="00196E02">
              <w:rPr>
                <w:rFonts w:ascii="Times New Roman" w:eastAsia="Times New Roman" w:hAnsi="Times New Roman" w:cs="Times New Roman"/>
                <w:bCs/>
                <w:noProof/>
                <w:sz w:val="28"/>
                <w:szCs w:val="28"/>
              </w:rPr>
              <w:t xml:space="preserve"> годин;</w:t>
            </w:r>
          </w:p>
          <w:p w:rsidR="002958FE" w:rsidRPr="00196E02" w:rsidRDefault="002958FE" w:rsidP="001821B6">
            <w:pPr>
              <w:widowControl w:val="0"/>
              <w:jc w:val="both"/>
              <w:rPr>
                <w:rFonts w:ascii="Times New Roman" w:hAnsi="Times New Roman" w:cs="Times New Roman"/>
                <w:noProof/>
                <w:sz w:val="28"/>
                <w:szCs w:val="28"/>
              </w:rPr>
            </w:pPr>
            <w:r w:rsidRPr="00196E02">
              <w:rPr>
                <w:rFonts w:ascii="Times New Roman" w:eastAsia="Times New Roman" w:hAnsi="Times New Roman" w:cs="Times New Roman"/>
                <w:bCs/>
                <w:noProof/>
                <w:sz w:val="28"/>
                <w:szCs w:val="28"/>
              </w:rPr>
              <w:t xml:space="preserve">самостійна робота – </w:t>
            </w:r>
            <w:r w:rsidR="0000221E">
              <w:rPr>
                <w:rFonts w:ascii="Times New Roman" w:eastAsia="Times New Roman" w:hAnsi="Times New Roman" w:cs="Times New Roman"/>
                <w:bCs/>
                <w:noProof/>
                <w:sz w:val="28"/>
                <w:szCs w:val="28"/>
              </w:rPr>
              <w:t>26</w:t>
            </w:r>
            <w:r w:rsidRPr="00196E02">
              <w:rPr>
                <w:rFonts w:ascii="Times New Roman" w:eastAsia="Times New Roman" w:hAnsi="Times New Roman" w:cs="Times New Roman"/>
                <w:bCs/>
                <w:noProof/>
                <w:sz w:val="28"/>
                <w:szCs w:val="28"/>
              </w:rPr>
              <w:t xml:space="preserve"> годин.</w:t>
            </w:r>
          </w:p>
        </w:tc>
      </w:tr>
      <w:tr w:rsidR="0067702F"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Форма підсумкового контролю</w:t>
            </w:r>
          </w:p>
        </w:tc>
        <w:tc>
          <w:tcPr>
            <w:tcW w:w="5728" w:type="dxa"/>
            <w:gridSpan w:val="2"/>
          </w:tcPr>
          <w:p w:rsidR="006C37F6" w:rsidRPr="00196E02" w:rsidRDefault="006C74FE" w:rsidP="006C74F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е</w:t>
            </w:r>
            <w:r w:rsidR="001F07D0" w:rsidRPr="00196E02">
              <w:rPr>
                <w:rFonts w:ascii="Times New Roman" w:hAnsi="Times New Roman" w:cs="Times New Roman"/>
                <w:noProof/>
                <w:sz w:val="28"/>
                <w:szCs w:val="28"/>
              </w:rPr>
              <w:t>кзамен</w:t>
            </w:r>
          </w:p>
        </w:tc>
      </w:tr>
      <w:tr w:rsidR="0067702F"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Викладач</w:t>
            </w:r>
          </w:p>
        </w:tc>
        <w:tc>
          <w:tcPr>
            <w:tcW w:w="5728" w:type="dxa"/>
            <w:gridSpan w:val="2"/>
          </w:tcPr>
          <w:p w:rsidR="002958FE" w:rsidRPr="00196E02" w:rsidRDefault="001F07D0"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Гуторова</w:t>
            </w:r>
            <w:r w:rsidR="002958FE" w:rsidRPr="00196E02">
              <w:rPr>
                <w:rFonts w:ascii="Times New Roman" w:hAnsi="Times New Roman" w:cs="Times New Roman"/>
                <w:noProof/>
                <w:sz w:val="28"/>
                <w:szCs w:val="28"/>
              </w:rPr>
              <w:t xml:space="preserve"> Світлана Ми</w:t>
            </w:r>
            <w:r w:rsidRPr="00196E02">
              <w:rPr>
                <w:rFonts w:ascii="Times New Roman" w:hAnsi="Times New Roman" w:cs="Times New Roman"/>
                <w:noProof/>
                <w:sz w:val="28"/>
                <w:szCs w:val="28"/>
              </w:rPr>
              <w:t>хайлівна</w:t>
            </w:r>
          </w:p>
          <w:p w:rsidR="006C37F6" w:rsidRPr="00196E02" w:rsidRDefault="006C37F6" w:rsidP="0045713E">
            <w:pPr>
              <w:widowControl w:val="0"/>
              <w:jc w:val="both"/>
              <w:rPr>
                <w:rFonts w:ascii="Times New Roman" w:hAnsi="Times New Roman" w:cs="Times New Roman"/>
                <w:noProof/>
                <w:sz w:val="28"/>
                <w:szCs w:val="28"/>
              </w:rPr>
            </w:pPr>
          </w:p>
        </w:tc>
      </w:tr>
      <w:tr w:rsidR="0067702F"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Посада, кваліфікаційна категорія, науковий ступінь, педагогічне звання</w:t>
            </w:r>
          </w:p>
        </w:tc>
        <w:tc>
          <w:tcPr>
            <w:tcW w:w="5728" w:type="dxa"/>
            <w:gridSpan w:val="2"/>
          </w:tcPr>
          <w:p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викладач,</w:t>
            </w:r>
          </w:p>
          <w:p w:rsidR="002958FE" w:rsidRPr="00196E02" w:rsidRDefault="002958F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спеціаліст вищої категорії</w:t>
            </w:r>
          </w:p>
          <w:p w:rsidR="002958FE" w:rsidRPr="00196E02" w:rsidRDefault="002958FE" w:rsidP="0045713E">
            <w:pPr>
              <w:widowControl w:val="0"/>
              <w:jc w:val="both"/>
              <w:rPr>
                <w:rFonts w:ascii="Times New Roman" w:hAnsi="Times New Roman" w:cs="Times New Roman"/>
                <w:noProof/>
                <w:sz w:val="28"/>
                <w:szCs w:val="28"/>
              </w:rPr>
            </w:pPr>
          </w:p>
        </w:tc>
      </w:tr>
      <w:tr w:rsidR="0067702F"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Е-mail викладача</w:t>
            </w:r>
          </w:p>
        </w:tc>
        <w:tc>
          <w:tcPr>
            <w:tcW w:w="5728" w:type="dxa"/>
            <w:gridSpan w:val="2"/>
          </w:tcPr>
          <w:p w:rsidR="006C37F6" w:rsidRPr="00196E02" w:rsidRDefault="00C417EF" w:rsidP="0045713E">
            <w:pPr>
              <w:widowControl w:val="0"/>
              <w:jc w:val="both"/>
              <w:rPr>
                <w:rFonts w:ascii="Times New Roman" w:hAnsi="Times New Roman" w:cs="Times New Roman"/>
                <w:noProof/>
                <w:sz w:val="28"/>
                <w:szCs w:val="28"/>
              </w:rPr>
            </w:pPr>
            <w:hyperlink r:id="rId8" w:history="1">
              <w:r w:rsidR="00BD2774" w:rsidRPr="00196E02">
                <w:rPr>
                  <w:rStyle w:val="a4"/>
                  <w:rFonts w:ascii="Times New Roman" w:hAnsi="Times New Roman" w:cs="Times New Roman"/>
                  <w:noProof/>
                  <w:sz w:val="28"/>
                  <w:szCs w:val="28"/>
                </w:rPr>
                <w:t>gutorovasvetlana25@gmail.com</w:t>
              </w:r>
            </w:hyperlink>
          </w:p>
          <w:p w:rsidR="00BD2774" w:rsidRPr="00196E02" w:rsidRDefault="00BD2774" w:rsidP="0045713E">
            <w:pPr>
              <w:widowControl w:val="0"/>
              <w:jc w:val="both"/>
              <w:rPr>
                <w:rFonts w:ascii="Times New Roman" w:hAnsi="Times New Roman" w:cs="Times New Roman"/>
                <w:noProof/>
                <w:sz w:val="28"/>
                <w:szCs w:val="28"/>
              </w:rPr>
            </w:pPr>
          </w:p>
        </w:tc>
      </w:tr>
      <w:tr w:rsidR="0045713E" w:rsidRPr="00196E02" w:rsidTr="00983629">
        <w:tc>
          <w:tcPr>
            <w:tcW w:w="4195" w:type="dxa"/>
            <w:shd w:val="clear" w:color="auto" w:fill="A8D08D" w:themeFill="accent6" w:themeFillTint="99"/>
          </w:tcPr>
          <w:p w:rsidR="002958FE" w:rsidRPr="00196E02" w:rsidRDefault="002958F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Посилання на сайт для дистанційного навчання</w:t>
            </w:r>
          </w:p>
        </w:tc>
        <w:tc>
          <w:tcPr>
            <w:tcW w:w="5728" w:type="dxa"/>
            <w:gridSpan w:val="2"/>
          </w:tcPr>
          <w:p w:rsidR="001821B6" w:rsidRPr="00196E02" w:rsidRDefault="00C417EF" w:rsidP="0045713E">
            <w:pPr>
              <w:widowControl w:val="0"/>
              <w:jc w:val="both"/>
              <w:rPr>
                <w:rFonts w:ascii="Times New Roman" w:hAnsi="Times New Roman" w:cs="Times New Roman"/>
                <w:noProof/>
                <w:sz w:val="28"/>
                <w:szCs w:val="28"/>
              </w:rPr>
            </w:pPr>
            <w:hyperlink r:id="rId9" w:history="1">
              <w:r w:rsidR="0000221E" w:rsidRPr="0000221E">
                <w:rPr>
                  <w:rStyle w:val="a4"/>
                  <w:rFonts w:ascii="Times New Roman" w:hAnsi="Times New Roman" w:cs="Times New Roman"/>
                  <w:noProof/>
                  <w:sz w:val="28"/>
                  <w:szCs w:val="28"/>
                </w:rPr>
                <w:t>https://classroom.google.com/c/NjU0MjgwNTI5ODQ5?cjc=aeyowku</w:t>
              </w:r>
            </w:hyperlink>
          </w:p>
        </w:tc>
      </w:tr>
      <w:tr w:rsidR="0067702F" w:rsidRPr="00196E02" w:rsidTr="00983629">
        <w:tc>
          <w:tcPr>
            <w:tcW w:w="4195" w:type="dxa"/>
            <w:shd w:val="clear" w:color="auto" w:fill="A8D08D" w:themeFill="accent6" w:themeFillTint="99"/>
          </w:tcPr>
          <w:p w:rsidR="002958FE" w:rsidRPr="00196E02" w:rsidRDefault="0045713E"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t>Навчальні заняття та консультації</w:t>
            </w:r>
          </w:p>
        </w:tc>
        <w:tc>
          <w:tcPr>
            <w:tcW w:w="5728" w:type="dxa"/>
            <w:gridSpan w:val="2"/>
          </w:tcPr>
          <w:p w:rsidR="0045713E" w:rsidRPr="00196E02" w:rsidRDefault="0045713E" w:rsidP="0045713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Відповідно до розкладу занять та консультацій.</w:t>
            </w:r>
          </w:p>
          <w:p w:rsidR="00FB79E4" w:rsidRPr="00196E02" w:rsidRDefault="0045713E" w:rsidP="0000221E">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 xml:space="preserve">Заняття та консультації в онлайн форматі проводяться на платформі Google Meet за посиланням: </w:t>
            </w:r>
            <w:hyperlink r:id="rId10" w:history="1">
              <w:r w:rsidR="00BD2774" w:rsidRPr="00196E02">
                <w:rPr>
                  <w:rStyle w:val="a4"/>
                  <w:rFonts w:ascii="Times New Roman" w:hAnsi="Times New Roman" w:cs="Times New Roman"/>
                  <w:noProof/>
                  <w:sz w:val="28"/>
                  <w:szCs w:val="28"/>
                </w:rPr>
                <w:t xml:space="preserve"> https://meet.google.com/aqi-eado-ows</w:t>
              </w:r>
            </w:hyperlink>
          </w:p>
        </w:tc>
      </w:tr>
      <w:tr w:rsidR="0067702F" w:rsidRPr="00196E02" w:rsidTr="00983629">
        <w:tc>
          <w:tcPr>
            <w:tcW w:w="4195" w:type="dxa"/>
            <w:shd w:val="clear" w:color="auto" w:fill="A8D08D" w:themeFill="accent6" w:themeFillTint="99"/>
          </w:tcPr>
          <w:p w:rsidR="002958FE" w:rsidRPr="00196E02" w:rsidRDefault="0045713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Анотація навчальної дисципліни</w:t>
            </w:r>
          </w:p>
        </w:tc>
        <w:tc>
          <w:tcPr>
            <w:tcW w:w="5728" w:type="dxa"/>
            <w:gridSpan w:val="2"/>
          </w:tcPr>
          <w:p w:rsidR="001706E6" w:rsidRDefault="000F7948" w:rsidP="001706E6">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 xml:space="preserve">Навчальна дисципліна «Технічна експлуатація залізниць та безпека руху» є однією з провідних дисциплін, які </w:t>
            </w:r>
            <w:r w:rsidRPr="00196E02">
              <w:rPr>
                <w:rFonts w:ascii="Times New Roman" w:hAnsi="Times New Roman" w:cs="Times New Roman"/>
                <w:noProof/>
                <w:sz w:val="28"/>
                <w:szCs w:val="28"/>
              </w:rPr>
              <w:lastRenderedPageBreak/>
              <w:t>забезпечують якісну підготовку фахових молодших бакалаврів спеціальності  273 Залізничний транспорт   освітньої програми</w:t>
            </w:r>
            <w:r w:rsidR="001706E6" w:rsidRPr="001706E6">
              <w:rPr>
                <w:rFonts w:ascii="Times New Roman" w:hAnsi="Times New Roman" w:cs="Times New Roman"/>
                <w:noProof/>
                <w:sz w:val="28"/>
                <w:szCs w:val="28"/>
              </w:rPr>
              <w:t>«Монтаж, обслуговуван</w:t>
            </w:r>
            <w:r w:rsidR="001706E6">
              <w:rPr>
                <w:rFonts w:ascii="Times New Roman" w:hAnsi="Times New Roman" w:cs="Times New Roman"/>
                <w:noProof/>
                <w:sz w:val="28"/>
                <w:szCs w:val="28"/>
              </w:rPr>
              <w:t>-</w:t>
            </w:r>
            <w:r w:rsidR="001706E6" w:rsidRPr="001706E6">
              <w:rPr>
                <w:rFonts w:ascii="Times New Roman" w:hAnsi="Times New Roman" w:cs="Times New Roman"/>
                <w:noProof/>
                <w:sz w:val="28"/>
                <w:szCs w:val="28"/>
              </w:rPr>
              <w:t>ня та ремонтавтоматизованих систем керуваннярухом на залізничному транспорті»</w:t>
            </w:r>
            <w:r w:rsidR="001706E6">
              <w:rPr>
                <w:rFonts w:ascii="Times New Roman" w:hAnsi="Times New Roman" w:cs="Times New Roman"/>
                <w:noProof/>
                <w:sz w:val="28"/>
                <w:szCs w:val="28"/>
              </w:rPr>
              <w:t xml:space="preserve">. </w:t>
            </w:r>
          </w:p>
          <w:p w:rsidR="000F7948" w:rsidRPr="00196E02" w:rsidRDefault="000F7948" w:rsidP="001706E6">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 xml:space="preserve">Роботу залізничного транспорту неможливо уявити без висококваліфікованих працівників, які здатні забезпечувати безперервний рух поїздів зі встановленими швидкостями руху при безумовному забезпеченні достатнього рівня безпеки руху та комфорту. Запорукою високого професійного рівня фахівців в цій галузі є глибокі знання в області нормативної документації та вміння приймати грамотні рішення під час виникнення складних нестандартних ситуації під час здійснення, як самого процесу перевезень пасажирів та вантажів, так і під час проведення ремонтно-колійних робіт.  </w:t>
            </w:r>
          </w:p>
          <w:p w:rsidR="000F7948" w:rsidRPr="00196E02" w:rsidRDefault="000F7948" w:rsidP="001706E6">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Програма передбачає комплексне вивчення засобів та обладнання залізничного транспорту, норм утримання та технічної експлуатації найважливіших споруд, пристроїв та рухомого складу, систему організації руху поїздів та принципи сигналізації,  це  сприяє глибокому розвитку матеріалу, свідомому сприйманню вимог, направлених на забезпечення безпеки руху поїздів на залізниці.</w:t>
            </w:r>
          </w:p>
        </w:tc>
      </w:tr>
      <w:tr w:rsidR="0067702F" w:rsidRPr="00196E02" w:rsidTr="00983629">
        <w:tc>
          <w:tcPr>
            <w:tcW w:w="4195" w:type="dxa"/>
            <w:shd w:val="clear" w:color="auto" w:fill="A8D08D" w:themeFill="accent6" w:themeFillTint="99"/>
          </w:tcPr>
          <w:p w:rsidR="00B80283" w:rsidRPr="00196E02" w:rsidRDefault="00B80283" w:rsidP="00B80283">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lastRenderedPageBreak/>
              <w:t xml:space="preserve">Мета та завдання навчальної дисципліни </w:t>
            </w:r>
          </w:p>
          <w:p w:rsidR="002958FE" w:rsidRPr="00196E02" w:rsidRDefault="002958FE" w:rsidP="0067702F">
            <w:pPr>
              <w:widowControl w:val="0"/>
              <w:rPr>
                <w:rFonts w:ascii="Times New Roman" w:hAnsi="Times New Roman" w:cs="Times New Roman"/>
                <w:noProof/>
                <w:sz w:val="28"/>
                <w:szCs w:val="28"/>
              </w:rPr>
            </w:pPr>
          </w:p>
        </w:tc>
        <w:tc>
          <w:tcPr>
            <w:tcW w:w="5728" w:type="dxa"/>
            <w:gridSpan w:val="2"/>
          </w:tcPr>
          <w:p w:rsidR="006C74FE" w:rsidRPr="00196E02" w:rsidRDefault="006C74FE" w:rsidP="006C74FE">
            <w:pPr>
              <w:widowControl w:val="0"/>
              <w:jc w:val="both"/>
              <w:rPr>
                <w:rFonts w:ascii="Times New Roman" w:hAnsi="Times New Roman" w:cs="Times New Roman"/>
                <w:noProof/>
                <w:color w:val="000000" w:themeColor="text1"/>
                <w:sz w:val="28"/>
                <w:szCs w:val="28"/>
              </w:rPr>
            </w:pPr>
            <w:r w:rsidRPr="00196E02">
              <w:rPr>
                <w:rFonts w:ascii="Times New Roman" w:hAnsi="Times New Roman" w:cs="Times New Roman"/>
                <w:b/>
                <w:bCs/>
                <w:i/>
                <w:iCs/>
                <w:noProof/>
                <w:color w:val="00B050"/>
                <w:sz w:val="28"/>
                <w:szCs w:val="28"/>
              </w:rPr>
              <w:t>Мета</w:t>
            </w:r>
            <w:r w:rsidRPr="00196E02">
              <w:rPr>
                <w:rFonts w:ascii="Times New Roman" w:hAnsi="Times New Roman" w:cs="Times New Roman"/>
                <w:noProof/>
                <w:color w:val="000000" w:themeColor="text1"/>
                <w:sz w:val="28"/>
                <w:szCs w:val="28"/>
              </w:rPr>
              <w:t xml:space="preserve"> вивчення навчальної дисципліни «Технічна експлуатація залізниць та безпека руху» полягає в формуванні системи знань правил технічної експлуатації залізниць, та інструкцій з сигналізації та руху поїздів і маневрової роботи на залізницях України, озброєння студентів знаннями необхідними для задоволення вимог в перевезенні пасажирів та вантажів при безумовному забезпеченні безпеки руху та зберігання вантажів, формуванні у студентів особистої відповідальності за дотримання вимог ПТЕ та інструкцій.</w:t>
            </w:r>
          </w:p>
          <w:p w:rsidR="006C74FE" w:rsidRPr="00196E02" w:rsidRDefault="006C74FE" w:rsidP="006C74FE">
            <w:pPr>
              <w:widowControl w:val="0"/>
              <w:jc w:val="both"/>
              <w:rPr>
                <w:rFonts w:ascii="Times New Roman" w:hAnsi="Times New Roman" w:cs="Times New Roman"/>
                <w:noProof/>
                <w:color w:val="000000" w:themeColor="text1"/>
                <w:sz w:val="28"/>
                <w:szCs w:val="28"/>
              </w:rPr>
            </w:pPr>
            <w:r w:rsidRPr="00196E02">
              <w:rPr>
                <w:rFonts w:ascii="Times New Roman" w:hAnsi="Times New Roman" w:cs="Times New Roman"/>
                <w:b/>
                <w:bCs/>
                <w:i/>
                <w:iCs/>
                <w:noProof/>
                <w:color w:val="00B050"/>
                <w:sz w:val="28"/>
                <w:szCs w:val="28"/>
              </w:rPr>
              <w:t>Завданням</w:t>
            </w:r>
            <w:r w:rsidRPr="00196E02">
              <w:rPr>
                <w:rFonts w:ascii="Times New Roman" w:hAnsi="Times New Roman" w:cs="Times New Roman"/>
                <w:noProof/>
                <w:color w:val="000000" w:themeColor="text1"/>
                <w:sz w:val="28"/>
                <w:szCs w:val="28"/>
              </w:rPr>
              <w:t xml:space="preserve"> навчальної дисципліни стає  </w:t>
            </w:r>
            <w:r w:rsidRPr="00196E02">
              <w:rPr>
                <w:rFonts w:ascii="Times New Roman" w:hAnsi="Times New Roman" w:cs="Times New Roman"/>
                <w:noProof/>
                <w:color w:val="000000" w:themeColor="text1"/>
                <w:sz w:val="28"/>
                <w:szCs w:val="28"/>
              </w:rPr>
              <w:lastRenderedPageBreak/>
              <w:t xml:space="preserve">набуття знань навичок, вмінь і здатності ефективно вирішувати завдання професійної діяльності з обов’язковим урахуванням вимог ПТЕ і інструкцій, засвоєння того, що порушення виробничої та технологічної дисципліни, вимог ПТЕ та інструкцій є головними причинами виникнення аварійних ситуації, які можуть привести до загибелі людей та пошкодженню вантажів та транспортних засобів. </w:t>
            </w:r>
          </w:p>
          <w:p w:rsidR="00B80283" w:rsidRPr="00196E02" w:rsidRDefault="006C74FE" w:rsidP="006C74FE">
            <w:pPr>
              <w:widowControl w:val="0"/>
              <w:jc w:val="both"/>
              <w:rPr>
                <w:rFonts w:ascii="Times New Roman" w:hAnsi="Times New Roman" w:cs="Times New Roman"/>
                <w:noProof/>
                <w:color w:val="000000" w:themeColor="text1"/>
                <w:sz w:val="28"/>
                <w:szCs w:val="28"/>
              </w:rPr>
            </w:pPr>
            <w:r w:rsidRPr="00196E02">
              <w:rPr>
                <w:rFonts w:ascii="Times New Roman" w:hAnsi="Times New Roman" w:cs="Times New Roman"/>
                <w:noProof/>
                <w:color w:val="000000" w:themeColor="text1"/>
                <w:sz w:val="28"/>
                <w:szCs w:val="28"/>
              </w:rPr>
              <w:t>Для досягнення вказаної мети потрібно розкрити суть положень та вимог Правил технічної експлуатації (ПТЕ) Інструкції з сигналізації на залізницях України (ІСІ), Інструкції з руху поїздів та маневрової роботи на залізницях України та інших нормативних документів  пояснити, чому порушення вироб</w:t>
            </w:r>
            <w:r w:rsidR="000F7948" w:rsidRPr="00196E02">
              <w:rPr>
                <w:rFonts w:ascii="Times New Roman" w:hAnsi="Times New Roman" w:cs="Times New Roman"/>
                <w:noProof/>
                <w:color w:val="000000" w:themeColor="text1"/>
                <w:sz w:val="28"/>
                <w:szCs w:val="28"/>
              </w:rPr>
              <w:t>-</w:t>
            </w:r>
            <w:r w:rsidRPr="00196E02">
              <w:rPr>
                <w:rFonts w:ascii="Times New Roman" w:hAnsi="Times New Roman" w:cs="Times New Roman"/>
                <w:noProof/>
                <w:color w:val="000000" w:themeColor="text1"/>
                <w:sz w:val="28"/>
                <w:szCs w:val="28"/>
              </w:rPr>
              <w:t>ничої, технологічної дисципліни, правил та інструкцій являється причинами  транспорт</w:t>
            </w:r>
            <w:r w:rsidR="000F7948" w:rsidRPr="00196E02">
              <w:rPr>
                <w:rFonts w:ascii="Times New Roman" w:hAnsi="Times New Roman" w:cs="Times New Roman"/>
                <w:noProof/>
                <w:color w:val="000000" w:themeColor="text1"/>
                <w:sz w:val="28"/>
                <w:szCs w:val="28"/>
              </w:rPr>
              <w:t>-</w:t>
            </w:r>
            <w:r w:rsidRPr="00196E02">
              <w:rPr>
                <w:rFonts w:ascii="Times New Roman" w:hAnsi="Times New Roman" w:cs="Times New Roman"/>
                <w:noProof/>
                <w:color w:val="000000" w:themeColor="text1"/>
                <w:sz w:val="28"/>
                <w:szCs w:val="28"/>
              </w:rPr>
              <w:t>них порушень, аварій, катастроф, виховувати почуття персональної відповідальності за забезпечення безпеки руху та техніки безпеки.</w:t>
            </w:r>
          </w:p>
        </w:tc>
      </w:tr>
      <w:tr w:rsidR="0067702F" w:rsidRPr="00196E02" w:rsidTr="00983629">
        <w:tc>
          <w:tcPr>
            <w:tcW w:w="4195" w:type="dxa"/>
            <w:shd w:val="clear" w:color="auto" w:fill="A8D08D" w:themeFill="accent6" w:themeFillTint="99"/>
          </w:tcPr>
          <w:p w:rsidR="002958FE" w:rsidRPr="00196E02" w:rsidRDefault="00106BEE" w:rsidP="00716F86">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Програмні к</w:t>
            </w:r>
            <w:r w:rsidR="00716F86" w:rsidRPr="00196E02">
              <w:rPr>
                <w:rFonts w:ascii="Times New Roman" w:hAnsi="Times New Roman" w:cs="Times New Roman"/>
                <w:bCs/>
                <w:noProof/>
                <w:sz w:val="28"/>
                <w:szCs w:val="28"/>
              </w:rPr>
              <w:t>омпетентності</w:t>
            </w:r>
          </w:p>
        </w:tc>
        <w:tc>
          <w:tcPr>
            <w:tcW w:w="5728" w:type="dxa"/>
            <w:gridSpan w:val="2"/>
          </w:tcPr>
          <w:p w:rsidR="00696A4B"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1</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реалізувати свої права і обов’язки як члена суспільства, усвідом</w:t>
            </w:r>
            <w:r w:rsidR="0028732E" w:rsidRPr="00196E02">
              <w:rPr>
                <w:rFonts w:ascii="Times New Roman" w:hAnsi="Times New Roman" w:cs="Times New Roman"/>
                <w:noProof/>
                <w:sz w:val="28"/>
                <w:szCs w:val="28"/>
              </w:rPr>
              <w:t>-</w:t>
            </w:r>
            <w:r w:rsidRPr="00196E02">
              <w:rPr>
                <w:rFonts w:ascii="Times New Roman" w:hAnsi="Times New Roman" w:cs="Times New Roman"/>
                <w:noProof/>
                <w:sz w:val="28"/>
                <w:szCs w:val="28"/>
              </w:rPr>
              <w:t>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3 Здатність оцінювати та забезпечувати якість виконуваних робіт.</w:t>
            </w:r>
          </w:p>
          <w:p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4</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вчитися і оволодівати сучасними знаннями.</w:t>
            </w:r>
          </w:p>
          <w:p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5</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застосовувати теоретичні знання на практиці.</w:t>
            </w:r>
          </w:p>
          <w:p w:rsidR="00696A4B"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6</w:t>
            </w:r>
            <w:r w:rsidR="0028732E" w:rsidRPr="00196E02">
              <w:rPr>
                <w:rFonts w:ascii="Times New Roman" w:hAnsi="Times New Roman" w:cs="Times New Roman"/>
                <w:noProof/>
                <w:sz w:val="28"/>
                <w:szCs w:val="28"/>
              </w:rPr>
              <w:t> </w:t>
            </w:r>
            <w:r w:rsidRPr="00196E02">
              <w:rPr>
                <w:rFonts w:ascii="Times New Roman" w:hAnsi="Times New Roman" w:cs="Times New Roman"/>
                <w:noProof/>
                <w:sz w:val="28"/>
                <w:szCs w:val="28"/>
              </w:rPr>
              <w:t>Здатність спілкуватися державною мовою як усно, так і письмово.</w:t>
            </w:r>
          </w:p>
          <w:p w:rsidR="001706E6" w:rsidRPr="00196E02" w:rsidRDefault="001706E6" w:rsidP="00696A4B">
            <w:pPr>
              <w:widowControl w:val="0"/>
              <w:jc w:val="both"/>
              <w:rPr>
                <w:rFonts w:ascii="Times New Roman" w:hAnsi="Times New Roman" w:cs="Times New Roman"/>
                <w:noProof/>
                <w:sz w:val="28"/>
                <w:szCs w:val="28"/>
              </w:rPr>
            </w:pPr>
            <w:r w:rsidRPr="001706E6">
              <w:rPr>
                <w:rFonts w:ascii="Times New Roman" w:hAnsi="Times New Roman" w:cs="Times New Roman"/>
                <w:noProof/>
                <w:sz w:val="28"/>
                <w:szCs w:val="28"/>
              </w:rPr>
              <w:t>ЗК</w:t>
            </w:r>
            <w:r>
              <w:rPr>
                <w:rFonts w:ascii="Times New Roman" w:hAnsi="Times New Roman" w:cs="Times New Roman"/>
                <w:noProof/>
                <w:sz w:val="28"/>
                <w:szCs w:val="28"/>
              </w:rPr>
              <w:t> </w:t>
            </w:r>
            <w:r w:rsidRPr="001706E6">
              <w:rPr>
                <w:rFonts w:ascii="Times New Roman" w:hAnsi="Times New Roman" w:cs="Times New Roman"/>
                <w:noProof/>
                <w:sz w:val="28"/>
                <w:szCs w:val="28"/>
              </w:rPr>
              <w:t>7</w:t>
            </w:r>
            <w:r>
              <w:rPr>
                <w:rFonts w:ascii="Times New Roman" w:hAnsi="Times New Roman" w:cs="Times New Roman"/>
                <w:noProof/>
                <w:sz w:val="28"/>
                <w:szCs w:val="28"/>
              </w:rPr>
              <w:t> </w:t>
            </w:r>
            <w:r w:rsidRPr="001706E6">
              <w:rPr>
                <w:rFonts w:ascii="Times New Roman" w:hAnsi="Times New Roman" w:cs="Times New Roman"/>
                <w:noProof/>
                <w:sz w:val="28"/>
                <w:szCs w:val="28"/>
              </w:rPr>
              <w:t>Здатність спілкуватися іноземною мовою.</w:t>
            </w:r>
          </w:p>
          <w:p w:rsidR="00696A4B" w:rsidRPr="00196E02" w:rsidRDefault="00696A4B"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ЗК 8 Здатність використовувати інформаційні та комунікаційні технології.</w:t>
            </w:r>
          </w:p>
          <w:p w:rsidR="001706E6" w:rsidRDefault="001706E6" w:rsidP="00696A4B">
            <w:pPr>
              <w:widowControl w:val="0"/>
              <w:jc w:val="both"/>
              <w:rPr>
                <w:rFonts w:ascii="Times New Roman" w:hAnsi="Times New Roman" w:cs="Times New Roman"/>
                <w:noProof/>
                <w:sz w:val="28"/>
                <w:szCs w:val="28"/>
              </w:rPr>
            </w:pPr>
            <w:r w:rsidRPr="001706E6">
              <w:rPr>
                <w:rFonts w:ascii="Times New Roman" w:hAnsi="Times New Roman" w:cs="Times New Roman"/>
                <w:noProof/>
                <w:sz w:val="28"/>
                <w:szCs w:val="28"/>
              </w:rPr>
              <w:t xml:space="preserve">СК 1 Здатність застосовувати знання з технічних наук для виконання креслень, читання електричних схем, розробки технології процесів ремонту та </w:t>
            </w:r>
            <w:r w:rsidRPr="001706E6">
              <w:rPr>
                <w:rFonts w:ascii="Times New Roman" w:hAnsi="Times New Roman" w:cs="Times New Roman"/>
                <w:noProof/>
                <w:sz w:val="28"/>
                <w:szCs w:val="28"/>
              </w:rPr>
              <w:lastRenderedPageBreak/>
              <w:t>обслуговування об’єктів залізничного транспорту</w:t>
            </w:r>
          </w:p>
          <w:p w:rsidR="002958FE" w:rsidRPr="00196E02" w:rsidRDefault="00716F86" w:rsidP="00696A4B">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СК 3 Здатність дотримуватись у професійній діяльності законів України, вимог норма</w:t>
            </w:r>
            <w:r w:rsidR="000F7948" w:rsidRPr="00196E02">
              <w:rPr>
                <w:rFonts w:ascii="Times New Roman" w:hAnsi="Times New Roman" w:cs="Times New Roman"/>
                <w:noProof/>
                <w:sz w:val="28"/>
                <w:szCs w:val="28"/>
              </w:rPr>
              <w:t>-</w:t>
            </w:r>
            <w:r w:rsidRPr="00196E02">
              <w:rPr>
                <w:rFonts w:ascii="Times New Roman" w:hAnsi="Times New Roman" w:cs="Times New Roman"/>
                <w:noProof/>
                <w:sz w:val="28"/>
                <w:szCs w:val="28"/>
              </w:rPr>
              <w:t>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rsidR="001706E6" w:rsidRPr="001706E6" w:rsidRDefault="001706E6" w:rsidP="001706E6">
            <w:pPr>
              <w:widowControl w:val="0"/>
              <w:jc w:val="both"/>
              <w:rPr>
                <w:rFonts w:ascii="Times New Roman" w:hAnsi="Times New Roman" w:cs="Times New Roman"/>
                <w:noProof/>
                <w:sz w:val="28"/>
                <w:szCs w:val="28"/>
              </w:rPr>
            </w:pPr>
            <w:r w:rsidRPr="001706E6">
              <w:rPr>
                <w:rFonts w:ascii="Times New Roman" w:hAnsi="Times New Roman" w:cs="Times New Roman"/>
                <w:noProof/>
                <w:sz w:val="28"/>
                <w:szCs w:val="28"/>
              </w:rPr>
              <w:t>СК 4 Здатність застосовувати знання про облікові форми та інші документи інформаційного забезпечення, що використовуються під час виробничого процесу.</w:t>
            </w:r>
          </w:p>
          <w:p w:rsidR="001706E6" w:rsidRPr="001706E6" w:rsidRDefault="001706E6" w:rsidP="001706E6">
            <w:pPr>
              <w:widowControl w:val="0"/>
              <w:jc w:val="both"/>
              <w:rPr>
                <w:rFonts w:ascii="Times New Roman" w:hAnsi="Times New Roman" w:cs="Times New Roman"/>
                <w:noProof/>
                <w:sz w:val="28"/>
                <w:szCs w:val="28"/>
              </w:rPr>
            </w:pPr>
            <w:r w:rsidRPr="001706E6">
              <w:rPr>
                <w:rFonts w:ascii="Times New Roman" w:hAnsi="Times New Roman" w:cs="Times New Roman"/>
                <w:noProof/>
                <w:sz w:val="28"/>
                <w:szCs w:val="28"/>
              </w:rPr>
              <w:t>СК 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rsidR="001706E6" w:rsidRPr="001706E6" w:rsidRDefault="001706E6" w:rsidP="001706E6">
            <w:pPr>
              <w:widowControl w:val="0"/>
              <w:jc w:val="both"/>
              <w:rPr>
                <w:rFonts w:ascii="Times New Roman" w:hAnsi="Times New Roman" w:cs="Times New Roman"/>
                <w:noProof/>
                <w:sz w:val="28"/>
                <w:szCs w:val="28"/>
              </w:rPr>
            </w:pPr>
            <w:r w:rsidRPr="001706E6">
              <w:rPr>
                <w:rFonts w:ascii="Times New Roman" w:hAnsi="Times New Roman" w:cs="Times New Roman"/>
                <w:noProof/>
                <w:sz w:val="28"/>
                <w:szCs w:val="28"/>
              </w:rPr>
              <w:t>СК</w:t>
            </w:r>
            <w:r>
              <w:rPr>
                <w:rFonts w:ascii="Times New Roman" w:hAnsi="Times New Roman" w:cs="Times New Roman"/>
                <w:noProof/>
                <w:sz w:val="28"/>
                <w:szCs w:val="28"/>
              </w:rPr>
              <w:t> </w:t>
            </w:r>
            <w:r w:rsidRPr="001706E6">
              <w:rPr>
                <w:rFonts w:ascii="Times New Roman" w:hAnsi="Times New Roman" w:cs="Times New Roman"/>
                <w:noProof/>
                <w:sz w:val="28"/>
                <w:szCs w:val="28"/>
              </w:rPr>
              <w:t>6</w:t>
            </w:r>
            <w:r>
              <w:rPr>
                <w:rFonts w:ascii="Times New Roman" w:hAnsi="Times New Roman" w:cs="Times New Roman"/>
                <w:noProof/>
                <w:sz w:val="28"/>
                <w:szCs w:val="28"/>
              </w:rPr>
              <w:t> </w:t>
            </w:r>
            <w:r w:rsidRPr="001706E6">
              <w:rPr>
                <w:rFonts w:ascii="Times New Roman" w:hAnsi="Times New Roman" w:cs="Times New Roman"/>
                <w:noProof/>
                <w:sz w:val="28"/>
                <w:szCs w:val="28"/>
              </w:rPr>
              <w:t xml:space="preserve">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rsidR="001706E6" w:rsidRPr="001706E6" w:rsidRDefault="001706E6" w:rsidP="001706E6">
            <w:pPr>
              <w:widowControl w:val="0"/>
              <w:jc w:val="both"/>
              <w:rPr>
                <w:rFonts w:ascii="Times New Roman" w:hAnsi="Times New Roman" w:cs="Times New Roman"/>
                <w:noProof/>
                <w:sz w:val="28"/>
                <w:szCs w:val="28"/>
              </w:rPr>
            </w:pPr>
            <w:r w:rsidRPr="001706E6">
              <w:rPr>
                <w:rFonts w:ascii="Times New Roman" w:hAnsi="Times New Roman" w:cs="Times New Roman"/>
                <w:noProof/>
                <w:sz w:val="28"/>
                <w:szCs w:val="28"/>
              </w:rPr>
              <w:t>СК</w:t>
            </w:r>
            <w:r>
              <w:rPr>
                <w:rFonts w:ascii="Times New Roman" w:hAnsi="Times New Roman" w:cs="Times New Roman"/>
                <w:noProof/>
                <w:sz w:val="28"/>
                <w:szCs w:val="28"/>
              </w:rPr>
              <w:t> </w:t>
            </w:r>
            <w:r w:rsidRPr="001706E6">
              <w:rPr>
                <w:rFonts w:ascii="Times New Roman" w:hAnsi="Times New Roman" w:cs="Times New Roman"/>
                <w:noProof/>
                <w:sz w:val="28"/>
                <w:szCs w:val="28"/>
              </w:rPr>
              <w:t>7</w:t>
            </w:r>
            <w:r>
              <w:rPr>
                <w:rFonts w:ascii="Times New Roman" w:hAnsi="Times New Roman" w:cs="Times New Roman"/>
                <w:noProof/>
                <w:sz w:val="28"/>
                <w:szCs w:val="28"/>
              </w:rPr>
              <w:t> </w:t>
            </w:r>
            <w:r w:rsidRPr="001706E6">
              <w:rPr>
                <w:rFonts w:ascii="Times New Roman" w:hAnsi="Times New Roman" w:cs="Times New Roman"/>
                <w:noProof/>
                <w:sz w:val="28"/>
                <w:szCs w:val="28"/>
              </w:rPr>
              <w:t xml:space="preserve">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rsidR="00696A4B" w:rsidRPr="00196E02" w:rsidRDefault="001706E6" w:rsidP="001706E6">
            <w:pPr>
              <w:widowControl w:val="0"/>
              <w:jc w:val="both"/>
              <w:rPr>
                <w:rFonts w:ascii="Times New Roman" w:hAnsi="Times New Roman" w:cs="Times New Roman"/>
                <w:noProof/>
                <w:sz w:val="28"/>
                <w:szCs w:val="28"/>
              </w:rPr>
            </w:pPr>
            <w:r w:rsidRPr="001706E6">
              <w:rPr>
                <w:rFonts w:ascii="Times New Roman" w:hAnsi="Times New Roman" w:cs="Times New Roman"/>
                <w:noProof/>
                <w:sz w:val="28"/>
                <w:szCs w:val="28"/>
              </w:rPr>
              <w:t>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tc>
      </w:tr>
      <w:tr w:rsidR="00764CBE" w:rsidRPr="00196E02" w:rsidTr="00983629">
        <w:tc>
          <w:tcPr>
            <w:tcW w:w="4195" w:type="dxa"/>
            <w:shd w:val="clear" w:color="auto" w:fill="A8D08D" w:themeFill="accent6" w:themeFillTint="99"/>
          </w:tcPr>
          <w:p w:rsidR="002958FE" w:rsidRPr="00196E02" w:rsidRDefault="00716F86"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Очікувані результати навчання</w:t>
            </w:r>
          </w:p>
        </w:tc>
        <w:tc>
          <w:tcPr>
            <w:tcW w:w="5728" w:type="dxa"/>
            <w:gridSpan w:val="2"/>
          </w:tcPr>
          <w:p w:rsidR="00377D5D" w:rsidRDefault="00377D5D" w:rsidP="00377D5D">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РН2 Вільно спілкуватися державною мовою як усно, так і письмово, володіти технічною термінологією та логічно викладати свої </w:t>
            </w:r>
            <w:r w:rsidRPr="00196E02">
              <w:rPr>
                <w:rFonts w:ascii="Times New Roman" w:hAnsi="Times New Roman" w:cs="Times New Roman"/>
                <w:bCs/>
                <w:noProof/>
                <w:sz w:val="28"/>
                <w:szCs w:val="28"/>
              </w:rPr>
              <w:lastRenderedPageBreak/>
              <w:t>думки.</w:t>
            </w:r>
          </w:p>
          <w:p w:rsidR="001706E6" w:rsidRPr="00196E02" w:rsidRDefault="001706E6" w:rsidP="00377D5D">
            <w:pPr>
              <w:widowControl w:val="0"/>
              <w:jc w:val="both"/>
              <w:rPr>
                <w:rFonts w:ascii="Times New Roman" w:hAnsi="Times New Roman" w:cs="Times New Roman"/>
                <w:bCs/>
                <w:noProof/>
                <w:sz w:val="28"/>
                <w:szCs w:val="28"/>
              </w:rPr>
            </w:pPr>
            <w:r w:rsidRPr="001706E6">
              <w:rPr>
                <w:rFonts w:ascii="Times New Roman" w:hAnsi="Times New Roman" w:cs="Times New Roman"/>
                <w:bCs/>
                <w:noProof/>
                <w:sz w:val="28"/>
                <w:szCs w:val="28"/>
              </w:rPr>
              <w:t xml:space="preserve">РНЗ Використовувати навички усної та письмової комунікації іноземною мовою.  </w:t>
            </w:r>
          </w:p>
          <w:p w:rsidR="00504151" w:rsidRPr="00196E02" w:rsidRDefault="00504151" w:rsidP="00504151">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w:t>
            </w:r>
            <w:r w:rsidR="00F263DC" w:rsidRPr="00196E02">
              <w:rPr>
                <w:rFonts w:ascii="Times New Roman" w:hAnsi="Times New Roman" w:cs="Times New Roman"/>
                <w:bCs/>
                <w:noProof/>
                <w:sz w:val="28"/>
                <w:szCs w:val="28"/>
              </w:rPr>
              <w:t>-</w:t>
            </w:r>
            <w:r w:rsidRPr="00196E02">
              <w:rPr>
                <w:rFonts w:ascii="Times New Roman" w:hAnsi="Times New Roman" w:cs="Times New Roman"/>
                <w:bCs/>
                <w:noProof/>
                <w:sz w:val="28"/>
                <w:szCs w:val="28"/>
              </w:rPr>
              <w:t>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rsidR="001706E6" w:rsidRPr="001706E6" w:rsidRDefault="001706E6" w:rsidP="001706E6">
            <w:pPr>
              <w:widowControl w:val="0"/>
              <w:jc w:val="both"/>
              <w:rPr>
                <w:rFonts w:ascii="Times New Roman" w:hAnsi="Times New Roman" w:cs="Times New Roman"/>
                <w:bCs/>
                <w:noProof/>
                <w:sz w:val="28"/>
                <w:szCs w:val="28"/>
              </w:rPr>
            </w:pPr>
            <w:r w:rsidRPr="001706E6">
              <w:rPr>
                <w:rFonts w:ascii="Times New Roman" w:hAnsi="Times New Roman" w:cs="Times New Roman"/>
                <w:bCs/>
                <w:noProof/>
                <w:sz w:val="28"/>
                <w:szCs w:val="28"/>
              </w:rPr>
              <w:t>РН6 Експлуатувати об’єкти залізничного транспорту з дотриманням безпеки руху поїздів.</w:t>
            </w:r>
          </w:p>
          <w:p w:rsidR="001706E6" w:rsidRDefault="001706E6" w:rsidP="001706E6">
            <w:pPr>
              <w:widowControl w:val="0"/>
              <w:jc w:val="both"/>
              <w:rPr>
                <w:rFonts w:ascii="Times New Roman" w:hAnsi="Times New Roman" w:cs="Times New Roman"/>
                <w:bCs/>
                <w:noProof/>
                <w:sz w:val="28"/>
                <w:szCs w:val="28"/>
              </w:rPr>
            </w:pPr>
            <w:r w:rsidRPr="001706E6">
              <w:rPr>
                <w:rFonts w:ascii="Times New Roman" w:hAnsi="Times New Roman" w:cs="Times New Roman"/>
                <w:bCs/>
                <w:noProof/>
                <w:sz w:val="28"/>
                <w:szCs w:val="28"/>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rsidR="001706E6" w:rsidRDefault="001706E6" w:rsidP="001706E6">
            <w:pPr>
              <w:widowControl w:val="0"/>
              <w:jc w:val="both"/>
              <w:rPr>
                <w:rFonts w:ascii="Times New Roman" w:hAnsi="Times New Roman" w:cs="Times New Roman"/>
                <w:bCs/>
                <w:noProof/>
                <w:sz w:val="28"/>
                <w:szCs w:val="28"/>
              </w:rPr>
            </w:pPr>
            <w:r w:rsidRPr="001706E6">
              <w:rPr>
                <w:rFonts w:ascii="Times New Roman" w:hAnsi="Times New Roman" w:cs="Times New Roman"/>
                <w:bCs/>
                <w:noProof/>
                <w:sz w:val="28"/>
                <w:szCs w:val="28"/>
              </w:rPr>
              <w:t>РН12 Використовувати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rsidR="00377D5D" w:rsidRPr="00196E02" w:rsidRDefault="00377D5D" w:rsidP="001706E6">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Згідно з вимогами навчальної програми </w:t>
            </w:r>
            <w:r w:rsidR="001B417C" w:rsidRPr="00196E02">
              <w:rPr>
                <w:rFonts w:ascii="Times New Roman" w:hAnsi="Times New Roman" w:cs="Times New Roman"/>
                <w:bCs/>
                <w:noProof/>
                <w:sz w:val="28"/>
                <w:szCs w:val="28"/>
              </w:rPr>
              <w:t xml:space="preserve">дисципліни </w:t>
            </w:r>
            <w:r w:rsidRPr="00196E02">
              <w:rPr>
                <w:rFonts w:ascii="Times New Roman" w:hAnsi="Times New Roman" w:cs="Times New Roman"/>
                <w:bCs/>
                <w:noProof/>
                <w:sz w:val="28"/>
                <w:szCs w:val="28"/>
              </w:rPr>
              <w:t xml:space="preserve">студенти повинні </w:t>
            </w:r>
          </w:p>
          <w:p w:rsidR="00377D5D" w:rsidRPr="00196E02" w:rsidRDefault="00377D5D" w:rsidP="00377D5D">
            <w:pPr>
              <w:widowControl w:val="0"/>
              <w:jc w:val="both"/>
              <w:rPr>
                <w:rFonts w:ascii="Times New Roman" w:hAnsi="Times New Roman" w:cs="Times New Roman"/>
                <w:bCs/>
                <w:noProof/>
                <w:color w:val="00B050"/>
                <w:sz w:val="28"/>
                <w:szCs w:val="28"/>
              </w:rPr>
            </w:pPr>
            <w:r w:rsidRPr="00196E02">
              <w:rPr>
                <w:rFonts w:ascii="Times New Roman" w:hAnsi="Times New Roman" w:cs="Times New Roman"/>
                <w:b/>
                <w:bCs/>
                <w:i/>
                <w:noProof/>
                <w:color w:val="00B050"/>
                <w:sz w:val="28"/>
                <w:szCs w:val="28"/>
              </w:rPr>
              <w:t>знати:</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значення ПТЕ, інструкцій та наказів для забезпечення безпеки руху поїздів;</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основні етапи розвитку залізничного транспорту, структуру управління залізничним транспортом;</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загальні обов’язки працівників залізничного транспорту;</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габарити, їх основні розміри та значення для безпеки руху. Габарит, що визначає розміщення польового обладнання СЦБ;</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конструкцію верхньої та нижньої будови колії, основні норми утримання та допуски щодо утримання пристроїв колійного господарства, несправності стрілочних переводів;</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вимоги ПТЕ до локомотивного та вагонного господарства;</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lastRenderedPageBreak/>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призначення, розміщення та обладнання станційних пристроїв.  Призначання та вимоги ТРА;</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призначення сигналів, вимоги ПТЕ до споруд та пристроїв сигналізації та зв’язку;</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визначення сигналів, основні значення сигналів та вимоги до них, показання світлофорів;</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порядок огородження проведення робіт на станційних коліях і перегонах;</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місця встановлення сигнальних покажчиків та знаків, колійних знаків;</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lang w:val="ru-RU"/>
              </w:rPr>
              <w:t> </w:t>
            </w:r>
            <w:r w:rsidRPr="0000221E">
              <w:rPr>
                <w:rFonts w:ascii="Times New Roman" w:hAnsi="Times New Roman" w:cs="Times New Roman"/>
                <w:bCs/>
                <w:noProof/>
                <w:sz w:val="28"/>
                <w:szCs w:val="28"/>
              </w:rPr>
              <w:t xml:space="preserve">позначення сигналами поїздів та локомотивів та інших рухомих одиниць; </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-звукові сигнали та сигнали тривоги;</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вимоги ПТЕ до пристроїв енергопостачання, параметри напруги, габарит підвішування контактного дроту;</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вимоги до графіка руху поїздів. Порядок призначення та відміни поїздів;</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порядок руху поїздів при нормальній дії пристроїв СЦБ та при їх пошкодженні;</w:t>
            </w:r>
          </w:p>
          <w:p w:rsid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класифікацію транспортних подій та порядок розслідування.</w:t>
            </w:r>
          </w:p>
          <w:p w:rsidR="003A21C1" w:rsidRPr="00196E02" w:rsidRDefault="003A21C1" w:rsidP="0000221E">
            <w:pPr>
              <w:widowControl w:val="0"/>
              <w:jc w:val="both"/>
              <w:rPr>
                <w:rFonts w:ascii="Times New Roman" w:hAnsi="Times New Roman" w:cs="Times New Roman"/>
                <w:b/>
                <w:i/>
                <w:iCs/>
                <w:noProof/>
                <w:color w:val="00B050"/>
                <w:sz w:val="28"/>
                <w:szCs w:val="28"/>
              </w:rPr>
            </w:pPr>
            <w:r w:rsidRPr="00196E02">
              <w:rPr>
                <w:rFonts w:ascii="Times New Roman" w:hAnsi="Times New Roman" w:cs="Times New Roman"/>
                <w:b/>
                <w:i/>
                <w:iCs/>
                <w:noProof/>
                <w:color w:val="00B050"/>
                <w:sz w:val="28"/>
                <w:szCs w:val="28"/>
              </w:rPr>
              <w:t xml:space="preserve">вміти: </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 визначення відповідності технічного стану основних споруд та пристроїв вимогам ПТЕ;</w:t>
            </w:r>
          </w:p>
          <w:p w:rsid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визначення відповідності габариту наван</w:t>
            </w:r>
            <w:r>
              <w:rPr>
                <w:rFonts w:ascii="Times New Roman" w:hAnsi="Times New Roman" w:cs="Times New Roman"/>
                <w:bCs/>
                <w:noProof/>
                <w:sz w:val="28"/>
                <w:szCs w:val="28"/>
              </w:rPr>
              <w:t>-</w:t>
            </w:r>
            <w:r w:rsidRPr="0000221E">
              <w:rPr>
                <w:rFonts w:ascii="Times New Roman" w:hAnsi="Times New Roman" w:cs="Times New Roman"/>
                <w:bCs/>
                <w:noProof/>
                <w:sz w:val="28"/>
                <w:szCs w:val="28"/>
              </w:rPr>
              <w:t>таження. Визначення габариту пристроїв та дротів повітряних ліній СЦБ та зв′язку;</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визначати основні несправності щодо утримання стрілочних переводів;</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 визначати порядок руху поїзда в залежності від показання світлофора;</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 огороджувати місця виконання робіт на станційних коліях та перегонах;</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відрізняти за зовнішнім виглядом покажчики, визначати порядок руху  та організацію маневрів у залежності від показань сигнальних покажчиків та знаків;</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подавати ручні та звукові сигнали при маневрах;</w:t>
            </w:r>
          </w:p>
          <w:p w:rsidR="0000221E" w:rsidRPr="0000221E"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w:t>
            </w:r>
            <w:r>
              <w:rPr>
                <w:rFonts w:ascii="Times New Roman" w:hAnsi="Times New Roman" w:cs="Times New Roman"/>
                <w:bCs/>
                <w:noProof/>
                <w:sz w:val="28"/>
                <w:szCs w:val="28"/>
              </w:rPr>
              <w:t> </w:t>
            </w:r>
            <w:r w:rsidRPr="0000221E">
              <w:rPr>
                <w:rFonts w:ascii="Times New Roman" w:hAnsi="Times New Roman" w:cs="Times New Roman"/>
                <w:bCs/>
                <w:noProof/>
                <w:sz w:val="28"/>
                <w:szCs w:val="28"/>
              </w:rPr>
              <w:t>визначати нумерація колій, стрілочних переводів та світлофорів;</w:t>
            </w:r>
          </w:p>
          <w:p w:rsidR="00377D5D" w:rsidRPr="00196E02" w:rsidRDefault="0000221E" w:rsidP="0000221E">
            <w:pPr>
              <w:widowControl w:val="0"/>
              <w:jc w:val="both"/>
              <w:rPr>
                <w:rFonts w:ascii="Times New Roman" w:hAnsi="Times New Roman" w:cs="Times New Roman"/>
                <w:bCs/>
                <w:noProof/>
                <w:sz w:val="28"/>
                <w:szCs w:val="28"/>
              </w:rPr>
            </w:pPr>
            <w:r w:rsidRPr="0000221E">
              <w:rPr>
                <w:rFonts w:ascii="Times New Roman" w:hAnsi="Times New Roman" w:cs="Times New Roman"/>
                <w:bCs/>
                <w:noProof/>
                <w:sz w:val="28"/>
                <w:szCs w:val="28"/>
              </w:rPr>
              <w:t xml:space="preserve">-  організовувати виконання робіт з технічного обслуговування та     ремонту </w:t>
            </w:r>
            <w:r w:rsidR="001706E6" w:rsidRPr="001706E6">
              <w:rPr>
                <w:rFonts w:ascii="Times New Roman" w:hAnsi="Times New Roman" w:cs="Times New Roman"/>
                <w:bCs/>
                <w:noProof/>
                <w:sz w:val="28"/>
                <w:szCs w:val="28"/>
              </w:rPr>
              <w:lastRenderedPageBreak/>
              <w:t xml:space="preserve">пристроїв СЦБ </w:t>
            </w:r>
            <w:r w:rsidRPr="0000221E">
              <w:rPr>
                <w:rFonts w:ascii="Times New Roman" w:hAnsi="Times New Roman" w:cs="Times New Roman"/>
                <w:bCs/>
                <w:noProof/>
                <w:sz w:val="28"/>
                <w:szCs w:val="28"/>
              </w:rPr>
              <w:t>з дотриманням правил безпеки руху.</w:t>
            </w:r>
          </w:p>
        </w:tc>
      </w:tr>
      <w:tr w:rsidR="00761B37" w:rsidRPr="00196E02" w:rsidTr="00983629">
        <w:tc>
          <w:tcPr>
            <w:tcW w:w="4195" w:type="dxa"/>
            <w:shd w:val="clear" w:color="auto" w:fill="A8D08D" w:themeFill="accent6" w:themeFillTint="99"/>
          </w:tcPr>
          <w:p w:rsidR="00761B37" w:rsidRPr="00196E02" w:rsidRDefault="00761B37" w:rsidP="0067702F">
            <w:pPr>
              <w:widowControl w:val="0"/>
              <w:rPr>
                <w:rFonts w:ascii="Times New Roman" w:hAnsi="Times New Roman" w:cs="Times New Roman"/>
                <w:noProof/>
                <w:sz w:val="28"/>
                <w:szCs w:val="28"/>
              </w:rPr>
            </w:pPr>
            <w:r w:rsidRPr="00196E02">
              <w:rPr>
                <w:rFonts w:ascii="Times New Roman" w:hAnsi="Times New Roman" w:cs="Times New Roman"/>
                <w:noProof/>
                <w:sz w:val="28"/>
                <w:szCs w:val="28"/>
              </w:rPr>
              <w:lastRenderedPageBreak/>
              <w:t>Пререквізити</w:t>
            </w:r>
          </w:p>
        </w:tc>
        <w:tc>
          <w:tcPr>
            <w:tcW w:w="5728" w:type="dxa"/>
            <w:gridSpan w:val="2"/>
          </w:tcPr>
          <w:p w:rsidR="00761B37" w:rsidRPr="00196E02" w:rsidRDefault="00761B37" w:rsidP="00377D5D">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Для підвищення ефективності вивчення </w:t>
            </w:r>
            <w:r w:rsidR="006C37F6" w:rsidRPr="00196E02">
              <w:rPr>
                <w:rFonts w:ascii="Times New Roman" w:hAnsi="Times New Roman" w:cs="Times New Roman"/>
                <w:bCs/>
                <w:noProof/>
                <w:sz w:val="28"/>
                <w:szCs w:val="28"/>
              </w:rPr>
              <w:t xml:space="preserve">навчальної </w:t>
            </w:r>
            <w:r w:rsidRPr="00196E02">
              <w:rPr>
                <w:rFonts w:ascii="Times New Roman" w:hAnsi="Times New Roman" w:cs="Times New Roman"/>
                <w:bCs/>
                <w:noProof/>
                <w:sz w:val="28"/>
                <w:szCs w:val="28"/>
              </w:rPr>
              <w:t>дисципліни «</w:t>
            </w:r>
            <w:r w:rsidR="000640A7" w:rsidRPr="00196E02">
              <w:rPr>
                <w:rFonts w:ascii="Times New Roman" w:hAnsi="Times New Roman" w:cs="Times New Roman"/>
                <w:bCs/>
                <w:noProof/>
                <w:sz w:val="28"/>
                <w:szCs w:val="28"/>
              </w:rPr>
              <w:t>Технічна експлуатація залізниць та безпека руху</w:t>
            </w:r>
            <w:r w:rsidRPr="00196E02">
              <w:rPr>
                <w:rFonts w:ascii="Times New Roman" w:hAnsi="Times New Roman" w:cs="Times New Roman"/>
                <w:bCs/>
                <w:noProof/>
                <w:sz w:val="28"/>
                <w:szCs w:val="28"/>
              </w:rPr>
              <w:t xml:space="preserve">» здобувач освіти повинен до початку курсу мати знання з таких дисциплін: </w:t>
            </w:r>
            <w:r w:rsidR="00B52A99" w:rsidRPr="00196E02">
              <w:rPr>
                <w:rFonts w:ascii="Times New Roman" w:hAnsi="Times New Roman" w:cs="Times New Roman"/>
                <w:bCs/>
                <w:noProof/>
                <w:sz w:val="28"/>
                <w:szCs w:val="28"/>
              </w:rPr>
              <w:t>«</w:t>
            </w:r>
            <w:r w:rsidR="00EA2501" w:rsidRPr="00196E02">
              <w:rPr>
                <w:rFonts w:ascii="Times New Roman" w:hAnsi="Times New Roman" w:cs="Times New Roman"/>
                <w:bCs/>
                <w:noProof/>
                <w:sz w:val="28"/>
                <w:szCs w:val="28"/>
              </w:rPr>
              <w:t>Технологія галузі та технічні засоби залізничного транспорту</w:t>
            </w:r>
            <w:r w:rsidR="00B52A99" w:rsidRPr="00196E02">
              <w:rPr>
                <w:rFonts w:ascii="Times New Roman" w:hAnsi="Times New Roman" w:cs="Times New Roman"/>
                <w:bCs/>
                <w:noProof/>
                <w:sz w:val="28"/>
                <w:szCs w:val="28"/>
              </w:rPr>
              <w:t>», «</w:t>
            </w:r>
            <w:r w:rsidR="00EA2501" w:rsidRPr="00196E02">
              <w:rPr>
                <w:rFonts w:ascii="Times New Roman" w:hAnsi="Times New Roman" w:cs="Times New Roman"/>
                <w:bCs/>
                <w:noProof/>
                <w:sz w:val="28"/>
                <w:szCs w:val="28"/>
              </w:rPr>
              <w:t>Матеріалознавство</w:t>
            </w:r>
            <w:r w:rsidR="00B52A99" w:rsidRPr="00196E02">
              <w:rPr>
                <w:rFonts w:ascii="Times New Roman" w:hAnsi="Times New Roman" w:cs="Times New Roman"/>
                <w:bCs/>
                <w:noProof/>
                <w:sz w:val="28"/>
                <w:szCs w:val="28"/>
              </w:rPr>
              <w:t>», «</w:t>
            </w:r>
            <w:r w:rsidR="00EA2501" w:rsidRPr="00196E02">
              <w:rPr>
                <w:rFonts w:ascii="Times New Roman" w:hAnsi="Times New Roman" w:cs="Times New Roman"/>
                <w:bCs/>
                <w:noProof/>
                <w:sz w:val="28"/>
                <w:szCs w:val="28"/>
              </w:rPr>
              <w:t>Електро-техніка та електричні вимірювання».</w:t>
            </w:r>
          </w:p>
        </w:tc>
      </w:tr>
      <w:tr w:rsidR="00761B37" w:rsidRPr="00196E02" w:rsidTr="00983629">
        <w:tc>
          <w:tcPr>
            <w:tcW w:w="4195" w:type="dxa"/>
            <w:shd w:val="clear" w:color="auto" w:fill="A8D08D" w:themeFill="accent6" w:themeFillTint="99"/>
          </w:tcPr>
          <w:p w:rsidR="00761B37" w:rsidRPr="00196E02" w:rsidRDefault="00761B37"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Постреквізити</w:t>
            </w:r>
          </w:p>
        </w:tc>
        <w:tc>
          <w:tcPr>
            <w:tcW w:w="5728" w:type="dxa"/>
            <w:gridSpan w:val="2"/>
          </w:tcPr>
          <w:p w:rsidR="00761B37" w:rsidRPr="00196E02" w:rsidRDefault="00761B37" w:rsidP="00B52A99">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Навчальна дисципліна </w:t>
            </w:r>
            <w:r w:rsidR="000640A7" w:rsidRPr="00196E02">
              <w:rPr>
                <w:rFonts w:ascii="Times New Roman" w:hAnsi="Times New Roman" w:cs="Times New Roman"/>
                <w:bCs/>
                <w:noProof/>
                <w:sz w:val="28"/>
                <w:szCs w:val="28"/>
              </w:rPr>
              <w:t xml:space="preserve">«Технічна експлуатація залізниць та безпека руху» </w:t>
            </w:r>
            <w:r w:rsidRPr="00196E02">
              <w:rPr>
                <w:rFonts w:ascii="Times New Roman" w:hAnsi="Times New Roman" w:cs="Times New Roman"/>
                <w:bCs/>
                <w:noProof/>
                <w:sz w:val="28"/>
                <w:szCs w:val="28"/>
              </w:rPr>
              <w:t xml:space="preserve"> дає можливість в подальшому опановувати </w:t>
            </w:r>
            <w:r w:rsidR="00B52A99" w:rsidRPr="00196E02">
              <w:rPr>
                <w:rFonts w:ascii="Times New Roman" w:hAnsi="Times New Roman" w:cs="Times New Roman"/>
                <w:bCs/>
                <w:noProof/>
                <w:sz w:val="28"/>
                <w:szCs w:val="28"/>
              </w:rPr>
              <w:t xml:space="preserve">такі </w:t>
            </w:r>
            <w:r w:rsidRPr="00196E02">
              <w:rPr>
                <w:rFonts w:ascii="Times New Roman" w:hAnsi="Times New Roman" w:cs="Times New Roman"/>
                <w:bCs/>
                <w:noProof/>
                <w:sz w:val="28"/>
                <w:szCs w:val="28"/>
              </w:rPr>
              <w:t>навчальні дисципліни</w:t>
            </w:r>
            <w:r w:rsidR="00B52A99" w:rsidRPr="00196E02">
              <w:rPr>
                <w:rFonts w:ascii="Times New Roman" w:hAnsi="Times New Roman" w:cs="Times New Roman"/>
                <w:bCs/>
                <w:noProof/>
                <w:sz w:val="28"/>
                <w:szCs w:val="28"/>
              </w:rPr>
              <w:t>:</w:t>
            </w:r>
            <w:r w:rsidR="00DE6215">
              <w:rPr>
                <w:rFonts w:ascii="Times New Roman" w:hAnsi="Times New Roman" w:cs="Times New Roman"/>
                <w:bCs/>
                <w:noProof/>
                <w:sz w:val="28"/>
                <w:szCs w:val="28"/>
              </w:rPr>
              <w:t xml:space="preserve"> «</w:t>
            </w:r>
            <w:r w:rsidR="00DE6215" w:rsidRPr="00DE6215">
              <w:rPr>
                <w:rFonts w:ascii="Times New Roman" w:hAnsi="Times New Roman" w:cs="Times New Roman"/>
                <w:bCs/>
                <w:noProof/>
                <w:sz w:val="28"/>
                <w:szCs w:val="28"/>
              </w:rPr>
              <w:t>Електропостачання систем СЦБ</w:t>
            </w:r>
            <w:r w:rsidR="00DE6215">
              <w:rPr>
                <w:rFonts w:ascii="Times New Roman" w:hAnsi="Times New Roman" w:cs="Times New Roman"/>
                <w:bCs/>
                <w:noProof/>
                <w:sz w:val="28"/>
                <w:szCs w:val="28"/>
              </w:rPr>
              <w:t>», «</w:t>
            </w:r>
            <w:r w:rsidR="00DE6215" w:rsidRPr="00DE6215">
              <w:rPr>
                <w:rFonts w:ascii="Times New Roman" w:hAnsi="Times New Roman" w:cs="Times New Roman"/>
                <w:bCs/>
                <w:noProof/>
                <w:sz w:val="28"/>
                <w:szCs w:val="28"/>
              </w:rPr>
              <w:t>Системи автоматичного контролю технічного стану рухомого складу під час руху поїзда</w:t>
            </w:r>
            <w:r w:rsidR="00DE6215">
              <w:rPr>
                <w:rFonts w:ascii="Times New Roman" w:hAnsi="Times New Roman" w:cs="Times New Roman"/>
                <w:bCs/>
                <w:noProof/>
                <w:sz w:val="28"/>
                <w:szCs w:val="28"/>
              </w:rPr>
              <w:t>», «</w:t>
            </w:r>
            <w:r w:rsidR="00DE6215" w:rsidRPr="00DE6215">
              <w:rPr>
                <w:rFonts w:ascii="Times New Roman" w:hAnsi="Times New Roman" w:cs="Times New Roman"/>
                <w:bCs/>
                <w:noProof/>
                <w:sz w:val="28"/>
                <w:szCs w:val="28"/>
              </w:rPr>
              <w:t>Автоматизовані системи теле</w:t>
            </w:r>
            <w:r w:rsidR="00DE6215">
              <w:rPr>
                <w:rFonts w:ascii="Times New Roman" w:hAnsi="Times New Roman" w:cs="Times New Roman"/>
                <w:bCs/>
                <w:noProof/>
                <w:sz w:val="28"/>
                <w:szCs w:val="28"/>
              </w:rPr>
              <w:t>-</w:t>
            </w:r>
            <w:r w:rsidR="00DE6215" w:rsidRPr="00DE6215">
              <w:rPr>
                <w:rFonts w:ascii="Times New Roman" w:hAnsi="Times New Roman" w:cs="Times New Roman"/>
                <w:bCs/>
                <w:noProof/>
                <w:sz w:val="28"/>
                <w:szCs w:val="28"/>
              </w:rPr>
              <w:t>управління та телесигналізації</w:t>
            </w:r>
            <w:r w:rsidR="00DE6215">
              <w:rPr>
                <w:rFonts w:ascii="Times New Roman" w:hAnsi="Times New Roman" w:cs="Times New Roman"/>
                <w:bCs/>
                <w:noProof/>
                <w:sz w:val="28"/>
                <w:szCs w:val="28"/>
              </w:rPr>
              <w:t>»,</w:t>
            </w:r>
            <w:r w:rsidR="00B52A99" w:rsidRPr="00196E02">
              <w:rPr>
                <w:rFonts w:ascii="Times New Roman" w:hAnsi="Times New Roman" w:cs="Times New Roman"/>
                <w:bCs/>
                <w:noProof/>
                <w:sz w:val="28"/>
                <w:szCs w:val="28"/>
              </w:rPr>
              <w:t xml:space="preserve"> «</w:t>
            </w:r>
            <w:r w:rsidR="00DE6215" w:rsidRPr="00DE6215">
              <w:rPr>
                <w:rFonts w:ascii="Times New Roman" w:hAnsi="Times New Roman" w:cs="Times New Roman"/>
                <w:bCs/>
                <w:noProof/>
                <w:sz w:val="28"/>
                <w:szCs w:val="28"/>
              </w:rPr>
              <w:t>Технічні засоби електрозв'язку</w:t>
            </w:r>
            <w:r w:rsidR="00B52A99" w:rsidRPr="00196E02">
              <w:rPr>
                <w:rFonts w:ascii="Times New Roman" w:hAnsi="Times New Roman" w:cs="Times New Roman"/>
                <w:bCs/>
                <w:noProof/>
                <w:sz w:val="28"/>
                <w:szCs w:val="28"/>
              </w:rPr>
              <w:t xml:space="preserve">», </w:t>
            </w:r>
            <w:r w:rsidR="00EA2501" w:rsidRPr="00196E02">
              <w:rPr>
                <w:rFonts w:ascii="Times New Roman" w:hAnsi="Times New Roman" w:cs="Times New Roman"/>
                <w:bCs/>
                <w:noProof/>
                <w:sz w:val="28"/>
                <w:szCs w:val="28"/>
              </w:rPr>
              <w:t>«</w:t>
            </w:r>
            <w:r w:rsidR="00DE6215" w:rsidRPr="00DE6215">
              <w:rPr>
                <w:rFonts w:ascii="Times New Roman" w:hAnsi="Times New Roman" w:cs="Times New Roman"/>
                <w:bCs/>
                <w:noProof/>
                <w:sz w:val="28"/>
                <w:szCs w:val="28"/>
              </w:rPr>
              <w:t>Автоматизовані станційні системи управління рухом поїздів</w:t>
            </w:r>
            <w:r w:rsidR="00EA2501" w:rsidRPr="00196E02">
              <w:rPr>
                <w:rFonts w:ascii="Times New Roman" w:hAnsi="Times New Roman" w:cs="Times New Roman"/>
                <w:bCs/>
                <w:noProof/>
                <w:sz w:val="28"/>
                <w:szCs w:val="28"/>
              </w:rPr>
              <w:t>», «</w:t>
            </w:r>
            <w:r w:rsidR="0000221E" w:rsidRPr="0000221E">
              <w:rPr>
                <w:rFonts w:ascii="Times New Roman" w:hAnsi="Times New Roman" w:cs="Times New Roman"/>
                <w:bCs/>
                <w:noProof/>
                <w:sz w:val="28"/>
                <w:szCs w:val="28"/>
              </w:rPr>
              <w:t>Електричні станції і підстанції</w:t>
            </w:r>
            <w:r w:rsidR="00EA2501" w:rsidRPr="00196E02">
              <w:rPr>
                <w:rFonts w:ascii="Times New Roman" w:hAnsi="Times New Roman" w:cs="Times New Roman"/>
                <w:bCs/>
                <w:noProof/>
                <w:sz w:val="28"/>
                <w:szCs w:val="28"/>
              </w:rPr>
              <w:t>»</w:t>
            </w:r>
            <w:r w:rsidR="00EA2501" w:rsidRPr="00196E02">
              <w:rPr>
                <w:noProof/>
              </w:rPr>
              <w:t xml:space="preserve">, </w:t>
            </w:r>
            <w:r w:rsidR="00EA2501" w:rsidRPr="00196E02">
              <w:rPr>
                <w:rFonts w:ascii="Times New Roman" w:hAnsi="Times New Roman" w:cs="Times New Roman"/>
                <w:noProof/>
                <w:sz w:val="28"/>
                <w:szCs w:val="28"/>
              </w:rPr>
              <w:t>«</w:t>
            </w:r>
            <w:r w:rsidR="00DE6215" w:rsidRPr="00DE6215">
              <w:rPr>
                <w:rFonts w:ascii="Times New Roman" w:hAnsi="Times New Roman" w:cs="Times New Roman"/>
                <w:noProof/>
                <w:sz w:val="28"/>
                <w:szCs w:val="28"/>
              </w:rPr>
              <w:t>Автоматизовані системи інтервального регулювання рухом поїздів</w:t>
            </w:r>
            <w:r w:rsidR="00EA2501" w:rsidRPr="00196E02">
              <w:rPr>
                <w:rFonts w:ascii="Times New Roman" w:hAnsi="Times New Roman" w:cs="Times New Roman"/>
                <w:noProof/>
                <w:sz w:val="28"/>
                <w:szCs w:val="28"/>
              </w:rPr>
              <w:t>»</w:t>
            </w:r>
            <w:r w:rsidR="00EA2501" w:rsidRPr="00196E02">
              <w:rPr>
                <w:noProof/>
                <w:sz w:val="28"/>
                <w:szCs w:val="28"/>
              </w:rPr>
              <w:t xml:space="preserve">,  </w:t>
            </w:r>
            <w:r w:rsidR="00B52A99" w:rsidRPr="00196E02">
              <w:rPr>
                <w:rFonts w:ascii="Times New Roman" w:eastAsia="Times New Roman" w:hAnsi="Times New Roman" w:cs="Times New Roman"/>
                <w:noProof/>
                <w:kern w:val="0"/>
                <w:sz w:val="28"/>
                <w:szCs w:val="28"/>
                <w:lang w:eastAsia="ru-RU"/>
              </w:rPr>
              <w:t>«Навчальна практика на виробництві», «Технологічна практика», «Переддипломна практика».</w:t>
            </w:r>
          </w:p>
        </w:tc>
      </w:tr>
      <w:tr w:rsidR="00764CBE" w:rsidRPr="00196E02" w:rsidTr="00983629">
        <w:tc>
          <w:tcPr>
            <w:tcW w:w="4195" w:type="dxa"/>
            <w:shd w:val="clear" w:color="auto" w:fill="A8D08D" w:themeFill="accent6" w:themeFillTint="99"/>
          </w:tcPr>
          <w:p w:rsidR="002958FE" w:rsidRPr="00196E02" w:rsidRDefault="00761B37"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Навчальна логістика</w:t>
            </w:r>
          </w:p>
        </w:tc>
        <w:tc>
          <w:tcPr>
            <w:tcW w:w="5728" w:type="dxa"/>
            <w:gridSpan w:val="2"/>
          </w:tcPr>
          <w:p w:rsidR="00761B37" w:rsidRDefault="00761B37" w:rsidP="00A272EC">
            <w:pPr>
              <w:widowControl w:val="0"/>
              <w:jc w:val="center"/>
              <w:rPr>
                <w:rFonts w:ascii="Times New Roman" w:hAnsi="Times New Roman" w:cs="Times New Roman"/>
                <w:b/>
                <w:bCs/>
                <w:i/>
                <w:iCs/>
                <w:noProof/>
                <w:color w:val="00B050"/>
                <w:sz w:val="28"/>
                <w:szCs w:val="28"/>
                <w:u w:val="single"/>
              </w:rPr>
            </w:pPr>
            <w:r w:rsidRPr="00196E02">
              <w:rPr>
                <w:rFonts w:ascii="Times New Roman" w:hAnsi="Times New Roman" w:cs="Times New Roman"/>
                <w:b/>
                <w:bCs/>
                <w:i/>
                <w:iCs/>
                <w:noProof/>
                <w:color w:val="00B050"/>
                <w:sz w:val="28"/>
                <w:szCs w:val="28"/>
                <w:u w:val="single"/>
              </w:rPr>
              <w:t>Теми лекцій</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Розділ 1  Загальні відомості про залізничний транспорт. Колійне господарство.</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1 </w:t>
            </w:r>
            <w:r w:rsidRPr="00A24EF7">
              <w:rPr>
                <w:rFonts w:ascii="Times New Roman" w:eastAsia="Times New Roman" w:hAnsi="Times New Roman" w:cs="Times New Roman"/>
                <w:noProof/>
                <w:spacing w:val="2"/>
                <w:kern w:val="0"/>
                <w:sz w:val="28"/>
                <w:szCs w:val="28"/>
                <w:lang w:eastAsia="ru-RU"/>
              </w:rPr>
              <w:t xml:space="preserve">Вступ. Зміст та задачі предмету. Значення ПТЕ та інструкцій і наказів для забезпечення безпеки руху поїздів. </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2  </w:t>
            </w:r>
            <w:r w:rsidRPr="00A24EF7">
              <w:rPr>
                <w:rFonts w:ascii="Times New Roman" w:eastAsia="Times New Roman" w:hAnsi="Times New Roman" w:cs="Times New Roman"/>
                <w:noProof/>
                <w:spacing w:val="2"/>
                <w:kern w:val="0"/>
                <w:sz w:val="28"/>
                <w:szCs w:val="28"/>
                <w:lang w:eastAsia="ru-RU"/>
              </w:rPr>
              <w:t>Вимоги до технічних засобів.Загальні положення  Габарит. Відстані між вісями колій на перегонах та станціях.</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3 </w:t>
            </w:r>
            <w:r w:rsidRPr="00A24EF7">
              <w:rPr>
                <w:rFonts w:ascii="Times New Roman" w:eastAsia="Times New Roman" w:hAnsi="Times New Roman" w:cs="Times New Roman"/>
                <w:noProof/>
                <w:spacing w:val="2"/>
                <w:kern w:val="0"/>
                <w:sz w:val="28"/>
                <w:szCs w:val="28"/>
                <w:lang w:eastAsia="ru-RU"/>
              </w:rPr>
              <w:t>Вимоги до утримання колій. План та профіль колії. Нижня будова колії. Штучні споруди. Деформація земляного полотна.</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4 </w:t>
            </w:r>
            <w:r w:rsidRPr="00A24EF7">
              <w:rPr>
                <w:rFonts w:ascii="Times New Roman" w:eastAsia="Times New Roman" w:hAnsi="Times New Roman" w:cs="Times New Roman"/>
                <w:noProof/>
                <w:spacing w:val="2"/>
                <w:kern w:val="0"/>
                <w:sz w:val="28"/>
                <w:szCs w:val="28"/>
                <w:lang w:eastAsia="ru-RU"/>
              </w:rPr>
              <w:t>Верхня будова колії. Баластний шар, шпали, рейки, з'єднання, основні характе</w:t>
            </w:r>
            <w:r>
              <w:rPr>
                <w:rFonts w:ascii="Times New Roman" w:eastAsia="Times New Roman" w:hAnsi="Times New Roman" w:cs="Times New Roman"/>
                <w:noProof/>
                <w:spacing w:val="2"/>
                <w:kern w:val="0"/>
                <w:sz w:val="28"/>
                <w:szCs w:val="28"/>
                <w:lang w:eastAsia="ru-RU"/>
              </w:rPr>
              <w:t>-</w:t>
            </w:r>
            <w:r w:rsidRPr="00A24EF7">
              <w:rPr>
                <w:rFonts w:ascii="Times New Roman" w:eastAsia="Times New Roman" w:hAnsi="Times New Roman" w:cs="Times New Roman"/>
                <w:noProof/>
                <w:spacing w:val="2"/>
                <w:kern w:val="0"/>
                <w:sz w:val="28"/>
                <w:szCs w:val="28"/>
                <w:lang w:eastAsia="ru-RU"/>
              </w:rPr>
              <w:t>ристики та  вимоги ПТЕ до них.</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5 </w:t>
            </w:r>
            <w:r w:rsidRPr="00A24EF7">
              <w:rPr>
                <w:rFonts w:ascii="Times New Roman" w:eastAsia="Times New Roman" w:hAnsi="Times New Roman" w:cs="Times New Roman"/>
                <w:noProof/>
                <w:spacing w:val="2"/>
                <w:kern w:val="0"/>
                <w:sz w:val="28"/>
                <w:szCs w:val="28"/>
                <w:lang w:eastAsia="ru-RU"/>
              </w:rPr>
              <w:t xml:space="preserve">З’єднання колій. Стрілочні переводи, призначення будова, класифікація та вимоги </w:t>
            </w:r>
            <w:r w:rsidRPr="00A24EF7">
              <w:rPr>
                <w:rFonts w:ascii="Times New Roman" w:eastAsia="Times New Roman" w:hAnsi="Times New Roman" w:cs="Times New Roman"/>
                <w:noProof/>
                <w:spacing w:val="2"/>
                <w:kern w:val="0"/>
                <w:sz w:val="28"/>
                <w:szCs w:val="28"/>
                <w:lang w:eastAsia="ru-RU"/>
              </w:rPr>
              <w:lastRenderedPageBreak/>
              <w:t>ПТЕ до них.</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6  </w:t>
            </w:r>
            <w:r w:rsidRPr="00A24EF7">
              <w:rPr>
                <w:rFonts w:ascii="Times New Roman" w:eastAsia="Times New Roman" w:hAnsi="Times New Roman" w:cs="Times New Roman"/>
                <w:noProof/>
                <w:spacing w:val="2"/>
                <w:kern w:val="0"/>
                <w:sz w:val="28"/>
                <w:szCs w:val="28"/>
                <w:lang w:eastAsia="ru-RU"/>
              </w:rPr>
              <w:t>Пересічення, переїзди та примикання залізниць. Управління колійним господарст</w:t>
            </w:r>
            <w:r>
              <w:rPr>
                <w:rFonts w:ascii="Times New Roman" w:eastAsia="Times New Roman" w:hAnsi="Times New Roman" w:cs="Times New Roman"/>
                <w:noProof/>
                <w:spacing w:val="2"/>
                <w:kern w:val="0"/>
                <w:sz w:val="28"/>
                <w:szCs w:val="28"/>
                <w:lang w:eastAsia="ru-RU"/>
              </w:rPr>
              <w:t>-</w:t>
            </w:r>
            <w:r w:rsidRPr="00A24EF7">
              <w:rPr>
                <w:rFonts w:ascii="Times New Roman" w:eastAsia="Times New Roman" w:hAnsi="Times New Roman" w:cs="Times New Roman"/>
                <w:noProof/>
                <w:spacing w:val="2"/>
                <w:kern w:val="0"/>
                <w:sz w:val="28"/>
                <w:szCs w:val="28"/>
                <w:lang w:eastAsia="ru-RU"/>
              </w:rPr>
              <w:t>вом.</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7 </w:t>
            </w:r>
            <w:r w:rsidRPr="00A24EF7">
              <w:rPr>
                <w:rFonts w:ascii="Times New Roman" w:eastAsia="Times New Roman" w:hAnsi="Times New Roman" w:cs="Times New Roman"/>
                <w:noProof/>
                <w:spacing w:val="2"/>
                <w:kern w:val="0"/>
                <w:sz w:val="28"/>
                <w:szCs w:val="28"/>
                <w:lang w:eastAsia="ru-RU"/>
              </w:rPr>
              <w:t>Колійні машини та механізми.</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Розділ 2  Споруди та пристої станційного господарства</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Тема</w:t>
            </w:r>
            <w:r>
              <w:rPr>
                <w:rFonts w:ascii="Times New Roman" w:eastAsia="Times New Roman" w:hAnsi="Times New Roman" w:cs="Times New Roman"/>
                <w:b/>
                <w:bCs/>
                <w:noProof/>
                <w:color w:val="00B050"/>
                <w:spacing w:val="2"/>
                <w:kern w:val="0"/>
                <w:sz w:val="28"/>
                <w:szCs w:val="28"/>
                <w:lang w:eastAsia="ru-RU"/>
              </w:rPr>
              <w:t> </w:t>
            </w:r>
            <w:r w:rsidRPr="00A24EF7">
              <w:rPr>
                <w:rFonts w:ascii="Times New Roman" w:eastAsia="Times New Roman" w:hAnsi="Times New Roman" w:cs="Times New Roman"/>
                <w:b/>
                <w:bCs/>
                <w:noProof/>
                <w:color w:val="00B050"/>
                <w:spacing w:val="2"/>
                <w:kern w:val="0"/>
                <w:sz w:val="28"/>
                <w:szCs w:val="28"/>
                <w:lang w:eastAsia="ru-RU"/>
              </w:rPr>
              <w:t xml:space="preserve">1 </w:t>
            </w:r>
            <w:r w:rsidRPr="00A24EF7">
              <w:rPr>
                <w:rFonts w:ascii="Times New Roman" w:eastAsia="Times New Roman" w:hAnsi="Times New Roman" w:cs="Times New Roman"/>
                <w:noProof/>
                <w:spacing w:val="2"/>
                <w:kern w:val="0"/>
                <w:sz w:val="28"/>
                <w:szCs w:val="28"/>
                <w:lang w:eastAsia="ru-RU"/>
              </w:rPr>
              <w:t>Призначення та класифікація роздільних пунктів. Вимоги ПТЕ до розміщення будівель та обладнання станційного господарства. Станційні  колії та парки, їх спеціалізація та нумерація.</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2 </w:t>
            </w:r>
            <w:r w:rsidRPr="00A24EF7">
              <w:rPr>
                <w:rFonts w:ascii="Times New Roman" w:eastAsia="Times New Roman" w:hAnsi="Times New Roman" w:cs="Times New Roman"/>
                <w:noProof/>
                <w:spacing w:val="2"/>
                <w:kern w:val="0"/>
                <w:sz w:val="28"/>
                <w:szCs w:val="28"/>
                <w:lang w:eastAsia="ru-RU"/>
              </w:rPr>
              <w:t>Виробнича структура станцій. ТРА станції та технологічний процес роботи станції. Залізничні та транспортні вузли.Вимоги ПТЕ до організації  роботи станцій. Перспективи розвитку станцій.</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Розділ 3 Пристрої електропостачання</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1 </w:t>
            </w:r>
            <w:r w:rsidRPr="00A24EF7">
              <w:rPr>
                <w:rFonts w:ascii="Times New Roman" w:eastAsia="Times New Roman" w:hAnsi="Times New Roman" w:cs="Times New Roman"/>
                <w:noProof/>
                <w:spacing w:val="2"/>
                <w:kern w:val="0"/>
                <w:sz w:val="28"/>
                <w:szCs w:val="28"/>
                <w:lang w:eastAsia="ru-RU"/>
              </w:rPr>
              <w:t xml:space="preserve">Електропостачання  залізниць. Системи електропостачання, їх основні технічні характеристики. Переваги електротяги змінного струму.  </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2 </w:t>
            </w:r>
            <w:r w:rsidRPr="00A24EF7">
              <w:rPr>
                <w:rFonts w:ascii="Times New Roman" w:eastAsia="Times New Roman" w:hAnsi="Times New Roman" w:cs="Times New Roman"/>
                <w:noProof/>
                <w:spacing w:val="2"/>
                <w:kern w:val="0"/>
                <w:sz w:val="28"/>
                <w:szCs w:val="28"/>
                <w:lang w:eastAsia="ru-RU"/>
              </w:rPr>
              <w:t>Вимоги ПТЕ до обладнання електропостачання Загальні відомості про підстанції, та їх улаштування Апаратура та струмоведуче обладнання.</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3 </w:t>
            </w:r>
            <w:r w:rsidRPr="00A24EF7">
              <w:rPr>
                <w:rFonts w:ascii="Times New Roman" w:eastAsia="Times New Roman" w:hAnsi="Times New Roman" w:cs="Times New Roman"/>
                <w:noProof/>
                <w:spacing w:val="2"/>
                <w:kern w:val="0"/>
                <w:sz w:val="28"/>
                <w:szCs w:val="28"/>
                <w:lang w:eastAsia="ru-RU"/>
              </w:rPr>
              <w:t>Контактна мережа, її  взаємодія з струмоприймачами. Способи стикування контактної мережі на різних струмах. Захисне обладнання контактної мережі.</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Розділ 4  Споруди та пристрої сигналізації та зв'язку</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1  </w:t>
            </w:r>
            <w:r w:rsidRPr="00A24EF7">
              <w:rPr>
                <w:rFonts w:ascii="Times New Roman" w:eastAsia="Times New Roman" w:hAnsi="Times New Roman" w:cs="Times New Roman"/>
                <w:noProof/>
                <w:spacing w:val="2"/>
                <w:kern w:val="0"/>
                <w:sz w:val="28"/>
                <w:szCs w:val="28"/>
                <w:lang w:eastAsia="ru-RU"/>
              </w:rPr>
              <w:t>Призначення та види автоматики і телемеханіки  їх характеристика і роль в забезпеченні безпеки руху поїздів.</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2  </w:t>
            </w:r>
            <w:r w:rsidRPr="00A24EF7">
              <w:rPr>
                <w:rFonts w:ascii="Times New Roman" w:eastAsia="Times New Roman" w:hAnsi="Times New Roman" w:cs="Times New Roman"/>
                <w:noProof/>
                <w:spacing w:val="2"/>
                <w:kern w:val="0"/>
                <w:sz w:val="28"/>
                <w:szCs w:val="28"/>
                <w:lang w:eastAsia="ru-RU"/>
              </w:rPr>
              <w:t>Засоби СЦБ на перегонах  та станціях, їх призначення, принцип роботи.</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3 </w:t>
            </w:r>
            <w:r w:rsidRPr="00A24EF7">
              <w:rPr>
                <w:rFonts w:ascii="Times New Roman" w:eastAsia="Times New Roman" w:hAnsi="Times New Roman" w:cs="Times New Roman"/>
                <w:noProof/>
                <w:spacing w:val="2"/>
                <w:kern w:val="0"/>
                <w:sz w:val="28"/>
                <w:szCs w:val="28"/>
                <w:lang w:eastAsia="ru-RU"/>
              </w:rPr>
              <w:t xml:space="preserve">Призначення та класифікація сигналів та світлофорів. Умови видимості сигналів. </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4 </w:t>
            </w:r>
            <w:r w:rsidRPr="00A24EF7">
              <w:rPr>
                <w:rFonts w:ascii="Times New Roman" w:eastAsia="Times New Roman" w:hAnsi="Times New Roman" w:cs="Times New Roman"/>
                <w:noProof/>
                <w:spacing w:val="2"/>
                <w:kern w:val="0"/>
                <w:sz w:val="28"/>
                <w:szCs w:val="28"/>
                <w:lang w:eastAsia="ru-RU"/>
              </w:rPr>
              <w:t>Призначення, місця установки та основні показання вихідних та вхідний світлофорів</w:t>
            </w:r>
            <w:r>
              <w:rPr>
                <w:rFonts w:ascii="Times New Roman" w:eastAsia="Times New Roman" w:hAnsi="Times New Roman" w:cs="Times New Roman"/>
                <w:noProof/>
                <w:spacing w:val="2"/>
                <w:kern w:val="0"/>
                <w:sz w:val="28"/>
                <w:szCs w:val="28"/>
                <w:lang w:eastAsia="ru-RU"/>
              </w:rPr>
              <w:t>.</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5 </w:t>
            </w:r>
            <w:r w:rsidRPr="00A24EF7">
              <w:rPr>
                <w:rFonts w:ascii="Times New Roman" w:eastAsia="Times New Roman" w:hAnsi="Times New Roman" w:cs="Times New Roman"/>
                <w:noProof/>
                <w:spacing w:val="2"/>
                <w:kern w:val="0"/>
                <w:sz w:val="28"/>
                <w:szCs w:val="28"/>
                <w:lang w:eastAsia="ru-RU"/>
              </w:rPr>
              <w:t>Призначення, місця установки та основні показання  маршрутних, прохідних та локомотивних світлофорів.</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lastRenderedPageBreak/>
              <w:t xml:space="preserve">Тема 6 </w:t>
            </w:r>
            <w:r w:rsidRPr="00A24EF7">
              <w:rPr>
                <w:rFonts w:ascii="Times New Roman" w:eastAsia="Times New Roman" w:hAnsi="Times New Roman" w:cs="Times New Roman"/>
                <w:noProof/>
                <w:spacing w:val="2"/>
                <w:kern w:val="0"/>
                <w:sz w:val="28"/>
                <w:szCs w:val="28"/>
                <w:lang w:eastAsia="ru-RU"/>
              </w:rPr>
              <w:t>Попереджувальні світлофори, світлофори прикриття та загороджувальні світлофори.</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7 </w:t>
            </w:r>
            <w:r w:rsidRPr="00A24EF7">
              <w:rPr>
                <w:rFonts w:ascii="Times New Roman" w:eastAsia="Times New Roman" w:hAnsi="Times New Roman" w:cs="Times New Roman"/>
                <w:noProof/>
                <w:spacing w:val="2"/>
                <w:kern w:val="0"/>
                <w:sz w:val="28"/>
                <w:szCs w:val="28"/>
                <w:lang w:eastAsia="ru-RU"/>
              </w:rPr>
              <w:t>Сигнали, що застосовуються для позначення поїздів, локомотивів та інших рухомих одиниць.</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8  </w:t>
            </w:r>
            <w:r w:rsidRPr="00A24EF7">
              <w:rPr>
                <w:rFonts w:ascii="Times New Roman" w:eastAsia="Times New Roman" w:hAnsi="Times New Roman" w:cs="Times New Roman"/>
                <w:noProof/>
                <w:spacing w:val="2"/>
                <w:kern w:val="0"/>
                <w:sz w:val="28"/>
                <w:szCs w:val="28"/>
                <w:lang w:eastAsia="ru-RU"/>
              </w:rPr>
              <w:t>Сигнальні покажчики та знаки. Ручні та звукові сигнали при маневрах.</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9 </w:t>
            </w:r>
            <w:r w:rsidRPr="00A24EF7">
              <w:rPr>
                <w:rFonts w:ascii="Times New Roman" w:eastAsia="Times New Roman" w:hAnsi="Times New Roman" w:cs="Times New Roman"/>
                <w:noProof/>
                <w:spacing w:val="2"/>
                <w:kern w:val="0"/>
                <w:sz w:val="28"/>
                <w:szCs w:val="28"/>
                <w:lang w:eastAsia="ru-RU"/>
              </w:rPr>
              <w:t>Звукові сигнали, сигнали тривоги та спеціальні пока</w:t>
            </w:r>
            <w:r>
              <w:rPr>
                <w:rFonts w:ascii="Times New Roman" w:eastAsia="Times New Roman" w:hAnsi="Times New Roman" w:cs="Times New Roman"/>
                <w:noProof/>
                <w:spacing w:val="2"/>
                <w:kern w:val="0"/>
                <w:sz w:val="28"/>
                <w:szCs w:val="28"/>
                <w:lang w:eastAsia="ru-RU"/>
              </w:rPr>
              <w:t>ж</w:t>
            </w:r>
            <w:r w:rsidRPr="00A24EF7">
              <w:rPr>
                <w:rFonts w:ascii="Times New Roman" w:eastAsia="Times New Roman" w:hAnsi="Times New Roman" w:cs="Times New Roman"/>
                <w:noProof/>
                <w:spacing w:val="2"/>
                <w:kern w:val="0"/>
                <w:sz w:val="28"/>
                <w:szCs w:val="28"/>
                <w:lang w:eastAsia="ru-RU"/>
              </w:rPr>
              <w:t>чики</w:t>
            </w:r>
            <w:r>
              <w:rPr>
                <w:rFonts w:ascii="Times New Roman" w:eastAsia="Times New Roman" w:hAnsi="Times New Roman" w:cs="Times New Roman"/>
                <w:noProof/>
                <w:spacing w:val="2"/>
                <w:kern w:val="0"/>
                <w:sz w:val="28"/>
                <w:szCs w:val="28"/>
                <w:lang w:eastAsia="ru-RU"/>
              </w:rPr>
              <w:t>.</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10 </w:t>
            </w:r>
            <w:r w:rsidRPr="00A24EF7">
              <w:rPr>
                <w:rFonts w:ascii="Times New Roman" w:eastAsia="Times New Roman" w:hAnsi="Times New Roman" w:cs="Times New Roman"/>
                <w:noProof/>
                <w:spacing w:val="2"/>
                <w:kern w:val="0"/>
                <w:sz w:val="28"/>
                <w:szCs w:val="28"/>
                <w:lang w:eastAsia="ru-RU"/>
              </w:rPr>
              <w:t>Засоби зв'язку, класифікація, призначення телефонних видів зв’язку.  Радіозв΄язок. Лінії та технічні засоби зв'язку. Габарит підвішування повітряних</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11 </w:t>
            </w:r>
            <w:r w:rsidRPr="00A24EF7">
              <w:rPr>
                <w:rFonts w:ascii="Times New Roman" w:eastAsia="Times New Roman" w:hAnsi="Times New Roman" w:cs="Times New Roman"/>
                <w:noProof/>
                <w:spacing w:val="2"/>
                <w:kern w:val="0"/>
                <w:sz w:val="28"/>
                <w:szCs w:val="28"/>
                <w:lang w:eastAsia="ru-RU"/>
              </w:rPr>
              <w:t>Система технічного контролю та ремонту засобів СЦБ. Основні будівлі та обладнання господарства СЦБ та зв'язку ліній.</w:t>
            </w:r>
          </w:p>
          <w:p w:rsidR="00A24EF7" w:rsidRPr="00A24EF7" w:rsidRDefault="00A24EF7" w:rsidP="00A24EF7">
            <w:pPr>
              <w:shd w:val="clear" w:color="auto" w:fill="FFFFFF"/>
              <w:jc w:val="both"/>
              <w:rPr>
                <w:rFonts w:ascii="Times New Roman" w:eastAsia="Times New Roman" w:hAnsi="Times New Roman" w:cs="Times New Roman"/>
                <w:b/>
                <w:bCs/>
                <w:noProof/>
                <w:color w:val="00B050"/>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Розділ 5 Організація руху поїздів</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1 </w:t>
            </w:r>
            <w:r w:rsidRPr="00A24EF7">
              <w:rPr>
                <w:rFonts w:ascii="Times New Roman" w:eastAsia="Times New Roman" w:hAnsi="Times New Roman" w:cs="Times New Roman"/>
                <w:noProof/>
                <w:spacing w:val="2"/>
                <w:kern w:val="0"/>
                <w:sz w:val="28"/>
                <w:szCs w:val="28"/>
                <w:lang w:eastAsia="ru-RU"/>
              </w:rPr>
              <w:t>Рух поїздів при АБ та НАБ. Несправності АБ та НАБ. Рух поїздів на дільницях обладнаних диспетчерською централізацією.</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2 </w:t>
            </w:r>
            <w:r w:rsidRPr="00A24EF7">
              <w:rPr>
                <w:rFonts w:ascii="Times New Roman" w:eastAsia="Times New Roman" w:hAnsi="Times New Roman" w:cs="Times New Roman"/>
                <w:noProof/>
                <w:spacing w:val="2"/>
                <w:kern w:val="0"/>
                <w:sz w:val="28"/>
                <w:szCs w:val="28"/>
                <w:lang w:eastAsia="ru-RU"/>
              </w:rPr>
              <w:t xml:space="preserve">Порядок руху поїздів при телефонних засобах зв'язку. </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3 </w:t>
            </w:r>
            <w:r w:rsidRPr="00A24EF7">
              <w:rPr>
                <w:rFonts w:ascii="Times New Roman" w:eastAsia="Times New Roman" w:hAnsi="Times New Roman" w:cs="Times New Roman"/>
                <w:noProof/>
                <w:spacing w:val="2"/>
                <w:kern w:val="0"/>
                <w:sz w:val="28"/>
                <w:szCs w:val="28"/>
                <w:lang w:eastAsia="ru-RU"/>
              </w:rPr>
              <w:t xml:space="preserve">Порядок руху поїздів при порушенні дії всіх засобів сигналізації та зв'язку. </w:t>
            </w:r>
          </w:p>
          <w:p w:rsidR="00A24EF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Тема</w:t>
            </w:r>
            <w:r>
              <w:rPr>
                <w:rFonts w:ascii="Times New Roman" w:eastAsia="Times New Roman" w:hAnsi="Times New Roman" w:cs="Times New Roman"/>
                <w:b/>
                <w:bCs/>
                <w:noProof/>
                <w:color w:val="00B050"/>
                <w:spacing w:val="2"/>
                <w:kern w:val="0"/>
                <w:sz w:val="28"/>
                <w:szCs w:val="28"/>
                <w:lang w:eastAsia="ru-RU"/>
              </w:rPr>
              <w:t> </w:t>
            </w:r>
            <w:r w:rsidRPr="00A24EF7">
              <w:rPr>
                <w:rFonts w:ascii="Times New Roman" w:eastAsia="Times New Roman" w:hAnsi="Times New Roman" w:cs="Times New Roman"/>
                <w:b/>
                <w:bCs/>
                <w:noProof/>
                <w:color w:val="00B050"/>
                <w:spacing w:val="2"/>
                <w:kern w:val="0"/>
                <w:sz w:val="28"/>
                <w:szCs w:val="28"/>
                <w:lang w:eastAsia="ru-RU"/>
              </w:rPr>
              <w:t>4</w:t>
            </w:r>
            <w:r>
              <w:rPr>
                <w:rFonts w:ascii="Times New Roman" w:eastAsia="Times New Roman" w:hAnsi="Times New Roman" w:cs="Times New Roman"/>
                <w:b/>
                <w:bCs/>
                <w:noProof/>
                <w:color w:val="00B050"/>
                <w:spacing w:val="2"/>
                <w:kern w:val="0"/>
                <w:sz w:val="28"/>
                <w:szCs w:val="28"/>
                <w:lang w:eastAsia="ru-RU"/>
              </w:rPr>
              <w:t> </w:t>
            </w:r>
            <w:r w:rsidRPr="00A24EF7">
              <w:rPr>
                <w:rFonts w:ascii="Times New Roman" w:eastAsia="Times New Roman" w:hAnsi="Times New Roman" w:cs="Times New Roman"/>
                <w:noProof/>
                <w:spacing w:val="2"/>
                <w:kern w:val="0"/>
                <w:sz w:val="28"/>
                <w:szCs w:val="28"/>
                <w:lang w:eastAsia="ru-RU"/>
              </w:rPr>
              <w:t>Порядок руху відбудовних, пожежних поїздів та допоміжних локомотивів</w:t>
            </w:r>
          </w:p>
          <w:p w:rsidR="00761B37" w:rsidRPr="00A24EF7" w:rsidRDefault="00A24EF7" w:rsidP="00A24EF7">
            <w:pPr>
              <w:shd w:val="clear" w:color="auto" w:fill="FFFFFF"/>
              <w:jc w:val="both"/>
              <w:rPr>
                <w:rFonts w:ascii="Times New Roman" w:eastAsia="Times New Roman" w:hAnsi="Times New Roman" w:cs="Times New Roman"/>
                <w:noProof/>
                <w:spacing w:val="2"/>
                <w:kern w:val="0"/>
                <w:sz w:val="28"/>
                <w:szCs w:val="28"/>
                <w:lang w:eastAsia="ru-RU"/>
              </w:rPr>
            </w:pPr>
            <w:r w:rsidRPr="00A24EF7">
              <w:rPr>
                <w:rFonts w:ascii="Times New Roman" w:eastAsia="Times New Roman" w:hAnsi="Times New Roman" w:cs="Times New Roman"/>
                <w:b/>
                <w:bCs/>
                <w:noProof/>
                <w:color w:val="00B050"/>
                <w:spacing w:val="2"/>
                <w:kern w:val="0"/>
                <w:sz w:val="28"/>
                <w:szCs w:val="28"/>
                <w:lang w:eastAsia="ru-RU"/>
              </w:rPr>
              <w:t xml:space="preserve">Тема 5 </w:t>
            </w:r>
            <w:r w:rsidRPr="00A24EF7">
              <w:rPr>
                <w:rFonts w:ascii="Times New Roman" w:eastAsia="Times New Roman" w:hAnsi="Times New Roman" w:cs="Times New Roman"/>
                <w:noProof/>
                <w:spacing w:val="2"/>
                <w:kern w:val="0"/>
                <w:sz w:val="28"/>
                <w:szCs w:val="28"/>
                <w:lang w:eastAsia="ru-RU"/>
              </w:rPr>
              <w:t>Класифікація порушень безпеки руху поїздів в поїзній та маневровій роботі на залізницях країни.</w:t>
            </w:r>
          </w:p>
          <w:p w:rsidR="00C63DDF" w:rsidRPr="00196E02" w:rsidRDefault="00C63DDF" w:rsidP="00C63DDF">
            <w:pPr>
              <w:shd w:val="clear" w:color="auto" w:fill="FFFFFF"/>
              <w:jc w:val="both"/>
              <w:rPr>
                <w:rFonts w:ascii="Times New Roman" w:eastAsia="Times New Roman" w:hAnsi="Times New Roman" w:cs="Times New Roman"/>
                <w:noProof/>
                <w:kern w:val="0"/>
                <w:sz w:val="16"/>
                <w:szCs w:val="16"/>
                <w:lang w:eastAsia="ru-RU"/>
              </w:rPr>
            </w:pPr>
          </w:p>
          <w:p w:rsidR="00965300" w:rsidRPr="00196E02" w:rsidRDefault="00965300" w:rsidP="00965300">
            <w:pPr>
              <w:widowControl w:val="0"/>
              <w:jc w:val="center"/>
              <w:rPr>
                <w:rFonts w:ascii="Times New Roman" w:hAnsi="Times New Roman" w:cs="Times New Roman"/>
                <w:b/>
                <w:bCs/>
                <w:i/>
                <w:iCs/>
                <w:noProof/>
                <w:color w:val="00B050"/>
                <w:sz w:val="28"/>
                <w:szCs w:val="28"/>
                <w:u w:val="single"/>
              </w:rPr>
            </w:pPr>
            <w:r w:rsidRPr="00196E02">
              <w:rPr>
                <w:rFonts w:ascii="Times New Roman" w:hAnsi="Times New Roman" w:cs="Times New Roman"/>
                <w:b/>
                <w:bCs/>
                <w:i/>
                <w:iCs/>
                <w:noProof/>
                <w:color w:val="00B050"/>
                <w:sz w:val="28"/>
                <w:szCs w:val="28"/>
                <w:u w:val="single"/>
              </w:rPr>
              <w:t>Теми практичних занять</w:t>
            </w:r>
          </w:p>
          <w:p w:rsidR="00A24EF7" w:rsidRPr="00A24EF7" w:rsidRDefault="00A24EF7" w:rsidP="00A24EF7">
            <w:pPr>
              <w:widowControl w:val="0"/>
              <w:jc w:val="both"/>
              <w:rPr>
                <w:rFonts w:ascii="Times New Roman" w:hAnsi="Times New Roman" w:cs="Times New Roman"/>
                <w:noProof/>
                <w:sz w:val="28"/>
                <w:szCs w:val="28"/>
              </w:rPr>
            </w:pPr>
            <w:r w:rsidRPr="00A24EF7">
              <w:rPr>
                <w:rFonts w:ascii="Times New Roman" w:hAnsi="Times New Roman" w:cs="Times New Roman"/>
                <w:b/>
                <w:bCs/>
                <w:noProof/>
                <w:color w:val="00B050"/>
                <w:sz w:val="28"/>
                <w:szCs w:val="28"/>
              </w:rPr>
              <w:t xml:space="preserve">Практична робота 1 </w:t>
            </w:r>
            <w:r w:rsidRPr="00A24EF7">
              <w:rPr>
                <w:rFonts w:ascii="Times New Roman" w:hAnsi="Times New Roman" w:cs="Times New Roman"/>
                <w:noProof/>
                <w:sz w:val="28"/>
                <w:szCs w:val="28"/>
              </w:rPr>
              <w:t>Огородження місць виконання робіт на перегонах та станціях сигналами зменшення швидкості та сигналами зупинки</w:t>
            </w:r>
          </w:p>
          <w:p w:rsidR="00C63DDF" w:rsidRDefault="00DE6271" w:rsidP="00A24EF7">
            <w:pPr>
              <w:widowControl w:val="0"/>
              <w:jc w:val="both"/>
              <w:rPr>
                <w:rFonts w:ascii="Times New Roman" w:hAnsi="Times New Roman" w:cs="Times New Roman"/>
                <w:noProof/>
                <w:sz w:val="28"/>
                <w:szCs w:val="28"/>
              </w:rPr>
            </w:pPr>
            <w:r w:rsidRPr="00196E02">
              <w:rPr>
                <w:rFonts w:ascii="Times New Roman" w:hAnsi="Times New Roman" w:cs="Times New Roman"/>
                <w:b/>
                <w:bCs/>
                <w:noProof/>
                <w:color w:val="00B050"/>
                <w:sz w:val="28"/>
                <w:szCs w:val="28"/>
              </w:rPr>
              <w:t xml:space="preserve">Практична робота </w:t>
            </w:r>
            <w:r w:rsidR="00C63DDF">
              <w:rPr>
                <w:rFonts w:ascii="Times New Roman" w:hAnsi="Times New Roman" w:cs="Times New Roman"/>
                <w:b/>
                <w:bCs/>
                <w:noProof/>
                <w:color w:val="00B050"/>
                <w:sz w:val="28"/>
                <w:szCs w:val="28"/>
              </w:rPr>
              <w:t>4</w:t>
            </w:r>
            <w:r w:rsidR="00A24EF7" w:rsidRPr="00A24EF7">
              <w:rPr>
                <w:rFonts w:ascii="Times New Roman" w:hAnsi="Times New Roman" w:cs="Times New Roman"/>
                <w:noProof/>
                <w:sz w:val="28"/>
                <w:szCs w:val="28"/>
              </w:rPr>
              <w:t>Огородження пере-шкоди для руху поїздів яка виникла несподі-вано. Огородження поїзда при вимушеній зупинці на перегоні.</w:t>
            </w:r>
          </w:p>
          <w:p w:rsidR="00A24EF7" w:rsidRPr="00A24EF7" w:rsidRDefault="00A24EF7" w:rsidP="00A24EF7">
            <w:pPr>
              <w:widowControl w:val="0"/>
              <w:jc w:val="both"/>
              <w:rPr>
                <w:rFonts w:ascii="Times New Roman" w:hAnsi="Times New Roman" w:cs="Times New Roman"/>
                <w:noProof/>
                <w:sz w:val="16"/>
                <w:szCs w:val="16"/>
              </w:rPr>
            </w:pPr>
          </w:p>
          <w:p w:rsidR="00761B37" w:rsidRPr="00196E02" w:rsidRDefault="00761B37" w:rsidP="0036257A">
            <w:pPr>
              <w:widowControl w:val="0"/>
              <w:jc w:val="center"/>
              <w:rPr>
                <w:rFonts w:ascii="Times New Roman" w:hAnsi="Times New Roman" w:cs="Times New Roman"/>
                <w:b/>
                <w:bCs/>
                <w:i/>
                <w:iCs/>
                <w:noProof/>
                <w:color w:val="00B050"/>
                <w:sz w:val="28"/>
                <w:szCs w:val="28"/>
                <w:u w:val="single"/>
              </w:rPr>
            </w:pPr>
            <w:r w:rsidRPr="00196E02">
              <w:rPr>
                <w:rFonts w:ascii="Times New Roman" w:hAnsi="Times New Roman" w:cs="Times New Roman"/>
                <w:b/>
                <w:bCs/>
                <w:i/>
                <w:iCs/>
                <w:noProof/>
                <w:color w:val="00B050"/>
                <w:sz w:val="28"/>
                <w:szCs w:val="28"/>
                <w:u w:val="single"/>
              </w:rPr>
              <w:t>Теми самостійної роботи</w:t>
            </w:r>
          </w:p>
          <w:p w:rsidR="00A24EF7" w:rsidRPr="00A24EF7" w:rsidRDefault="00A24EF7" w:rsidP="00A24EF7">
            <w:pPr>
              <w:widowControl w:val="0"/>
              <w:jc w:val="both"/>
              <w:rPr>
                <w:rFonts w:ascii="Times New Roman" w:hAnsi="Times New Roman" w:cs="Times New Roman"/>
                <w:noProof/>
                <w:sz w:val="28"/>
                <w:szCs w:val="28"/>
              </w:rPr>
            </w:pPr>
            <w:r w:rsidRPr="00A24EF7">
              <w:rPr>
                <w:rFonts w:ascii="Times New Roman" w:hAnsi="Times New Roman" w:cs="Times New Roman"/>
                <w:b/>
                <w:bCs/>
                <w:noProof/>
                <w:color w:val="00B050"/>
                <w:sz w:val="28"/>
                <w:szCs w:val="28"/>
              </w:rPr>
              <w:t xml:space="preserve">Тема: </w:t>
            </w:r>
            <w:r w:rsidRPr="00A24EF7">
              <w:rPr>
                <w:rFonts w:ascii="Times New Roman" w:hAnsi="Times New Roman" w:cs="Times New Roman"/>
                <w:noProof/>
                <w:sz w:val="28"/>
                <w:szCs w:val="28"/>
              </w:rPr>
              <w:t>Загальні відомості про залізничний транспорт.</w:t>
            </w:r>
          </w:p>
          <w:p w:rsidR="00A24EF7" w:rsidRPr="00A24EF7" w:rsidRDefault="00A24EF7" w:rsidP="00A24EF7">
            <w:pPr>
              <w:widowControl w:val="0"/>
              <w:jc w:val="both"/>
              <w:rPr>
                <w:rFonts w:ascii="Times New Roman" w:hAnsi="Times New Roman" w:cs="Times New Roman"/>
                <w:noProof/>
                <w:sz w:val="28"/>
                <w:szCs w:val="28"/>
              </w:rPr>
            </w:pPr>
            <w:r w:rsidRPr="00A24EF7">
              <w:rPr>
                <w:rFonts w:ascii="Times New Roman" w:hAnsi="Times New Roman" w:cs="Times New Roman"/>
                <w:b/>
                <w:bCs/>
                <w:noProof/>
                <w:color w:val="00B050"/>
                <w:sz w:val="28"/>
                <w:szCs w:val="28"/>
              </w:rPr>
              <w:lastRenderedPageBreak/>
              <w:t xml:space="preserve">Тема: </w:t>
            </w:r>
            <w:r w:rsidRPr="00A24EF7">
              <w:rPr>
                <w:rFonts w:ascii="Times New Roman" w:hAnsi="Times New Roman" w:cs="Times New Roman"/>
                <w:noProof/>
                <w:sz w:val="28"/>
                <w:szCs w:val="28"/>
              </w:rPr>
              <w:t>Контроль за станом колій та споруд.</w:t>
            </w:r>
          </w:p>
          <w:p w:rsidR="00A24EF7" w:rsidRPr="00A24EF7" w:rsidRDefault="00A24EF7" w:rsidP="00A24EF7">
            <w:pPr>
              <w:widowControl w:val="0"/>
              <w:jc w:val="both"/>
              <w:rPr>
                <w:rFonts w:ascii="Times New Roman" w:hAnsi="Times New Roman" w:cs="Times New Roman"/>
                <w:noProof/>
                <w:sz w:val="28"/>
                <w:szCs w:val="28"/>
              </w:rPr>
            </w:pPr>
            <w:r w:rsidRPr="00A24EF7">
              <w:rPr>
                <w:rFonts w:ascii="Times New Roman" w:hAnsi="Times New Roman" w:cs="Times New Roman"/>
                <w:b/>
                <w:bCs/>
                <w:noProof/>
                <w:color w:val="00B050"/>
                <w:sz w:val="28"/>
                <w:szCs w:val="28"/>
              </w:rPr>
              <w:t xml:space="preserve">Тема: </w:t>
            </w:r>
            <w:r w:rsidRPr="00A24EF7">
              <w:rPr>
                <w:rFonts w:ascii="Times New Roman" w:hAnsi="Times New Roman" w:cs="Times New Roman"/>
                <w:noProof/>
                <w:sz w:val="28"/>
                <w:szCs w:val="28"/>
              </w:rPr>
              <w:t>Споруди та пристрої водопостачання та каналізації. Відбудовні та протипожежні засоби залізниці.</w:t>
            </w:r>
          </w:p>
          <w:p w:rsidR="00A24EF7" w:rsidRPr="00A24EF7" w:rsidRDefault="00A24EF7" w:rsidP="00A24EF7">
            <w:pPr>
              <w:widowControl w:val="0"/>
              <w:jc w:val="both"/>
              <w:rPr>
                <w:rFonts w:ascii="Times New Roman" w:hAnsi="Times New Roman" w:cs="Times New Roman"/>
                <w:noProof/>
                <w:sz w:val="28"/>
                <w:szCs w:val="28"/>
              </w:rPr>
            </w:pPr>
            <w:r w:rsidRPr="00A24EF7">
              <w:rPr>
                <w:rFonts w:ascii="Times New Roman" w:hAnsi="Times New Roman" w:cs="Times New Roman"/>
                <w:b/>
                <w:bCs/>
                <w:noProof/>
                <w:color w:val="00B050"/>
                <w:sz w:val="28"/>
                <w:szCs w:val="28"/>
              </w:rPr>
              <w:t xml:space="preserve">Тема: </w:t>
            </w:r>
            <w:r w:rsidRPr="00A24EF7">
              <w:rPr>
                <w:rFonts w:ascii="Times New Roman" w:hAnsi="Times New Roman" w:cs="Times New Roman"/>
                <w:noProof/>
                <w:sz w:val="28"/>
                <w:szCs w:val="28"/>
              </w:rPr>
              <w:t>Основні вимоги до споруд та пристроїв локомотивного та вагонного господарств.</w:t>
            </w:r>
          </w:p>
          <w:p w:rsidR="00A24EF7" w:rsidRPr="00A24EF7" w:rsidRDefault="00A24EF7" w:rsidP="00A24EF7">
            <w:pPr>
              <w:widowControl w:val="0"/>
              <w:jc w:val="both"/>
              <w:rPr>
                <w:rFonts w:ascii="Times New Roman" w:hAnsi="Times New Roman" w:cs="Times New Roman"/>
                <w:noProof/>
                <w:sz w:val="28"/>
                <w:szCs w:val="28"/>
              </w:rPr>
            </w:pPr>
            <w:r w:rsidRPr="00A24EF7">
              <w:rPr>
                <w:rFonts w:ascii="Times New Roman" w:hAnsi="Times New Roman" w:cs="Times New Roman"/>
                <w:b/>
                <w:bCs/>
                <w:noProof/>
                <w:color w:val="00B050"/>
                <w:sz w:val="28"/>
                <w:szCs w:val="28"/>
              </w:rPr>
              <w:t xml:space="preserve">Тема: </w:t>
            </w:r>
            <w:r w:rsidRPr="00A24EF7">
              <w:rPr>
                <w:rFonts w:ascii="Times New Roman" w:hAnsi="Times New Roman" w:cs="Times New Roman"/>
                <w:noProof/>
                <w:sz w:val="28"/>
                <w:szCs w:val="28"/>
              </w:rPr>
              <w:t>Споруди та пристрої станційного господарства.</w:t>
            </w:r>
          </w:p>
          <w:p w:rsidR="00A24EF7" w:rsidRPr="00A24EF7" w:rsidRDefault="00A24EF7" w:rsidP="00A24EF7">
            <w:pPr>
              <w:widowControl w:val="0"/>
              <w:jc w:val="both"/>
              <w:rPr>
                <w:rFonts w:ascii="Times New Roman" w:hAnsi="Times New Roman" w:cs="Times New Roman"/>
                <w:noProof/>
                <w:sz w:val="28"/>
                <w:szCs w:val="28"/>
              </w:rPr>
            </w:pPr>
            <w:r w:rsidRPr="00A24EF7">
              <w:rPr>
                <w:rFonts w:ascii="Times New Roman" w:hAnsi="Times New Roman" w:cs="Times New Roman"/>
                <w:b/>
                <w:bCs/>
                <w:noProof/>
                <w:color w:val="00B050"/>
                <w:sz w:val="28"/>
                <w:szCs w:val="28"/>
              </w:rPr>
              <w:t xml:space="preserve">Тема: </w:t>
            </w:r>
            <w:r w:rsidRPr="00A24EF7">
              <w:rPr>
                <w:rFonts w:ascii="Times New Roman" w:hAnsi="Times New Roman" w:cs="Times New Roman"/>
                <w:noProof/>
                <w:sz w:val="28"/>
                <w:szCs w:val="28"/>
              </w:rPr>
              <w:t>Споруди та пристрої електро</w:t>
            </w:r>
            <w:r>
              <w:rPr>
                <w:rFonts w:ascii="Times New Roman" w:hAnsi="Times New Roman" w:cs="Times New Roman"/>
                <w:noProof/>
                <w:sz w:val="28"/>
                <w:szCs w:val="28"/>
              </w:rPr>
              <w:t>-</w:t>
            </w:r>
            <w:r w:rsidRPr="00A24EF7">
              <w:rPr>
                <w:rFonts w:ascii="Times New Roman" w:hAnsi="Times New Roman" w:cs="Times New Roman"/>
                <w:noProof/>
                <w:sz w:val="28"/>
                <w:szCs w:val="28"/>
              </w:rPr>
              <w:t>постачання залізниць.Електропостачання пристроїв СЦБ та зв'язку.</w:t>
            </w:r>
          </w:p>
          <w:p w:rsidR="00A24EF7" w:rsidRPr="00A24EF7" w:rsidRDefault="00A24EF7" w:rsidP="00A24EF7">
            <w:pPr>
              <w:widowControl w:val="0"/>
              <w:jc w:val="both"/>
              <w:rPr>
                <w:rFonts w:ascii="Times New Roman" w:hAnsi="Times New Roman" w:cs="Times New Roman"/>
                <w:noProof/>
                <w:sz w:val="28"/>
                <w:szCs w:val="28"/>
              </w:rPr>
            </w:pPr>
            <w:r w:rsidRPr="00A24EF7">
              <w:rPr>
                <w:rFonts w:ascii="Times New Roman" w:hAnsi="Times New Roman" w:cs="Times New Roman"/>
                <w:b/>
                <w:bCs/>
                <w:noProof/>
                <w:color w:val="00B050"/>
                <w:sz w:val="28"/>
                <w:szCs w:val="28"/>
              </w:rPr>
              <w:t xml:space="preserve">Тема: </w:t>
            </w:r>
            <w:r w:rsidRPr="00A24EF7">
              <w:rPr>
                <w:rFonts w:ascii="Times New Roman" w:hAnsi="Times New Roman" w:cs="Times New Roman"/>
                <w:noProof/>
                <w:sz w:val="28"/>
                <w:szCs w:val="28"/>
              </w:rPr>
              <w:t>Ключова залежність стрілок та сигналів. Станційне блокування. Гіркова автоматична централізація. Автоматична переїзна сигналізація і автоматичні шлагбауми</w:t>
            </w:r>
          </w:p>
          <w:p w:rsidR="00A24EF7" w:rsidRPr="00A24EF7" w:rsidRDefault="00A24EF7" w:rsidP="00A24EF7">
            <w:pPr>
              <w:widowControl w:val="0"/>
              <w:jc w:val="both"/>
              <w:rPr>
                <w:rFonts w:ascii="Times New Roman" w:hAnsi="Times New Roman" w:cs="Times New Roman"/>
                <w:noProof/>
                <w:sz w:val="28"/>
                <w:szCs w:val="28"/>
              </w:rPr>
            </w:pPr>
            <w:r w:rsidRPr="00A24EF7">
              <w:rPr>
                <w:rFonts w:ascii="Times New Roman" w:hAnsi="Times New Roman" w:cs="Times New Roman"/>
                <w:b/>
                <w:bCs/>
                <w:noProof/>
                <w:color w:val="00B050"/>
                <w:sz w:val="28"/>
                <w:szCs w:val="28"/>
              </w:rPr>
              <w:t xml:space="preserve">Тема: </w:t>
            </w:r>
            <w:r w:rsidRPr="00A24EF7">
              <w:rPr>
                <w:rFonts w:ascii="Times New Roman" w:hAnsi="Times New Roman" w:cs="Times New Roman"/>
                <w:noProof/>
                <w:sz w:val="28"/>
                <w:szCs w:val="28"/>
              </w:rPr>
              <w:t>Сигналізація вхідних та маршрутних світлофорів при наявності  стрілочних переводів з хрестовинами пологих марок.</w:t>
            </w:r>
          </w:p>
          <w:p w:rsidR="00A24EF7" w:rsidRPr="00A24EF7" w:rsidRDefault="00A24EF7" w:rsidP="00A24EF7">
            <w:pPr>
              <w:widowControl w:val="0"/>
              <w:jc w:val="both"/>
              <w:rPr>
                <w:rFonts w:ascii="Times New Roman" w:hAnsi="Times New Roman" w:cs="Times New Roman"/>
                <w:noProof/>
                <w:sz w:val="28"/>
                <w:szCs w:val="28"/>
              </w:rPr>
            </w:pPr>
            <w:r w:rsidRPr="00A24EF7">
              <w:rPr>
                <w:rFonts w:ascii="Times New Roman" w:hAnsi="Times New Roman" w:cs="Times New Roman"/>
                <w:b/>
                <w:bCs/>
                <w:noProof/>
                <w:color w:val="00B050"/>
                <w:sz w:val="28"/>
                <w:szCs w:val="28"/>
              </w:rPr>
              <w:t xml:space="preserve">Тема: </w:t>
            </w:r>
            <w:r w:rsidRPr="00A24EF7">
              <w:rPr>
                <w:rFonts w:ascii="Times New Roman" w:hAnsi="Times New Roman" w:cs="Times New Roman"/>
                <w:noProof/>
                <w:sz w:val="28"/>
                <w:szCs w:val="28"/>
              </w:rPr>
              <w:t>Сигналізація вихідних світлофорів на ділянках, обладнаних автоматичною локомо</w:t>
            </w:r>
            <w:r>
              <w:rPr>
                <w:rFonts w:ascii="Times New Roman" w:hAnsi="Times New Roman" w:cs="Times New Roman"/>
                <w:noProof/>
                <w:sz w:val="28"/>
                <w:szCs w:val="28"/>
              </w:rPr>
              <w:t>-</w:t>
            </w:r>
            <w:bookmarkStart w:id="1" w:name="_GoBack"/>
            <w:bookmarkEnd w:id="1"/>
            <w:r w:rsidRPr="00A24EF7">
              <w:rPr>
                <w:rFonts w:ascii="Times New Roman" w:hAnsi="Times New Roman" w:cs="Times New Roman"/>
                <w:noProof/>
                <w:sz w:val="28"/>
                <w:szCs w:val="28"/>
              </w:rPr>
              <w:t>тивною сигналізацією, що застосовується як самостійний засіб сигналізації та зв’язку</w:t>
            </w:r>
            <w:r>
              <w:rPr>
                <w:rFonts w:ascii="Times New Roman" w:hAnsi="Times New Roman" w:cs="Times New Roman"/>
                <w:noProof/>
                <w:sz w:val="28"/>
                <w:szCs w:val="28"/>
              </w:rPr>
              <w:t>.</w:t>
            </w:r>
          </w:p>
          <w:p w:rsidR="00A24EF7" w:rsidRPr="00A24EF7" w:rsidRDefault="00A24EF7" w:rsidP="00A24EF7">
            <w:pPr>
              <w:widowControl w:val="0"/>
              <w:jc w:val="both"/>
              <w:rPr>
                <w:rFonts w:ascii="Times New Roman" w:hAnsi="Times New Roman" w:cs="Times New Roman"/>
                <w:noProof/>
                <w:sz w:val="28"/>
                <w:szCs w:val="28"/>
              </w:rPr>
            </w:pPr>
            <w:r w:rsidRPr="00A24EF7">
              <w:rPr>
                <w:rFonts w:ascii="Times New Roman" w:hAnsi="Times New Roman" w:cs="Times New Roman"/>
                <w:b/>
                <w:bCs/>
                <w:noProof/>
                <w:color w:val="00B050"/>
                <w:sz w:val="28"/>
                <w:szCs w:val="28"/>
              </w:rPr>
              <w:t xml:space="preserve">Тема: </w:t>
            </w:r>
            <w:r w:rsidRPr="00A24EF7">
              <w:rPr>
                <w:rFonts w:ascii="Times New Roman" w:hAnsi="Times New Roman" w:cs="Times New Roman"/>
                <w:noProof/>
                <w:sz w:val="28"/>
                <w:szCs w:val="28"/>
              </w:rPr>
              <w:t>Позначення сигналами знімних рухомих одиниць</w:t>
            </w:r>
            <w:r>
              <w:rPr>
                <w:rFonts w:ascii="Times New Roman" w:hAnsi="Times New Roman" w:cs="Times New Roman"/>
                <w:noProof/>
                <w:sz w:val="28"/>
                <w:szCs w:val="28"/>
              </w:rPr>
              <w:t>.</w:t>
            </w:r>
          </w:p>
          <w:p w:rsidR="00A24EF7" w:rsidRPr="00A24EF7" w:rsidRDefault="00A24EF7" w:rsidP="00A24EF7">
            <w:pPr>
              <w:widowControl w:val="0"/>
              <w:jc w:val="both"/>
              <w:rPr>
                <w:rFonts w:ascii="Times New Roman" w:hAnsi="Times New Roman" w:cs="Times New Roman"/>
                <w:noProof/>
                <w:sz w:val="28"/>
                <w:szCs w:val="28"/>
              </w:rPr>
            </w:pPr>
            <w:r w:rsidRPr="00A24EF7">
              <w:rPr>
                <w:rFonts w:ascii="Times New Roman" w:hAnsi="Times New Roman" w:cs="Times New Roman"/>
                <w:b/>
                <w:bCs/>
                <w:noProof/>
                <w:color w:val="00B050"/>
                <w:sz w:val="28"/>
                <w:szCs w:val="28"/>
              </w:rPr>
              <w:t xml:space="preserve">Тема: </w:t>
            </w:r>
            <w:r w:rsidRPr="00A24EF7">
              <w:rPr>
                <w:rFonts w:ascii="Times New Roman" w:hAnsi="Times New Roman" w:cs="Times New Roman"/>
                <w:noProof/>
                <w:sz w:val="28"/>
                <w:szCs w:val="28"/>
              </w:rPr>
              <w:t>Класифікація поїздів, їх нумерація. Призначення та відміна поїздів, порядок їх пропуску на ділянках.</w:t>
            </w:r>
            <w:r w:rsidRPr="00A24EF7">
              <w:rPr>
                <w:rFonts w:ascii="Times New Roman" w:hAnsi="Times New Roman" w:cs="Times New Roman"/>
                <w:noProof/>
                <w:sz w:val="28"/>
                <w:szCs w:val="28"/>
              </w:rPr>
              <w:tab/>
            </w:r>
          </w:p>
          <w:p w:rsidR="00A24EF7" w:rsidRPr="00A24EF7" w:rsidRDefault="00A24EF7" w:rsidP="00A24EF7">
            <w:pPr>
              <w:widowControl w:val="0"/>
              <w:jc w:val="both"/>
              <w:rPr>
                <w:rFonts w:ascii="Times New Roman" w:hAnsi="Times New Roman" w:cs="Times New Roman"/>
                <w:noProof/>
                <w:sz w:val="28"/>
                <w:szCs w:val="28"/>
              </w:rPr>
            </w:pPr>
            <w:r w:rsidRPr="00A24EF7">
              <w:rPr>
                <w:rFonts w:ascii="Times New Roman" w:hAnsi="Times New Roman" w:cs="Times New Roman"/>
                <w:b/>
                <w:bCs/>
                <w:noProof/>
                <w:color w:val="00B050"/>
                <w:sz w:val="28"/>
                <w:szCs w:val="28"/>
              </w:rPr>
              <w:t xml:space="preserve">Тема: </w:t>
            </w:r>
            <w:r w:rsidRPr="00A24EF7">
              <w:rPr>
                <w:rFonts w:ascii="Times New Roman" w:hAnsi="Times New Roman" w:cs="Times New Roman"/>
                <w:noProof/>
                <w:sz w:val="28"/>
                <w:szCs w:val="28"/>
              </w:rPr>
              <w:t>Графік руху поїздів, його призначення та вимоги ПТЕ до нього. Пропускна та перевізна здатність залізниць. Основні показники експлуатаційної роботи.</w:t>
            </w:r>
          </w:p>
          <w:p w:rsidR="002958FE" w:rsidRPr="00196E02" w:rsidRDefault="00A24EF7" w:rsidP="00A24EF7">
            <w:pPr>
              <w:jc w:val="both"/>
              <w:rPr>
                <w:rFonts w:ascii="Times New Roman" w:eastAsia="Arial" w:hAnsi="Times New Roman" w:cs="Times New Roman"/>
                <w:noProof/>
                <w:sz w:val="28"/>
                <w:szCs w:val="28"/>
                <w:lang w:eastAsia="uk-UA"/>
              </w:rPr>
            </w:pPr>
            <w:r w:rsidRPr="00A24EF7">
              <w:rPr>
                <w:rFonts w:ascii="Times New Roman" w:hAnsi="Times New Roman" w:cs="Times New Roman"/>
                <w:b/>
                <w:bCs/>
                <w:noProof/>
                <w:color w:val="00B050"/>
                <w:sz w:val="28"/>
                <w:szCs w:val="28"/>
              </w:rPr>
              <w:t xml:space="preserve">Тема: </w:t>
            </w:r>
            <w:r w:rsidRPr="00A24EF7">
              <w:rPr>
                <w:rFonts w:ascii="Times New Roman" w:hAnsi="Times New Roman" w:cs="Times New Roman"/>
                <w:noProof/>
                <w:sz w:val="28"/>
                <w:szCs w:val="28"/>
              </w:rPr>
              <w:t>Порядок приймання, відправлення поїздів і проведення маневрів при порушенні нормальної роботи пристроїв СЦБ на станціях.</w:t>
            </w:r>
          </w:p>
        </w:tc>
      </w:tr>
      <w:tr w:rsidR="00AF062F" w:rsidRPr="00196E02" w:rsidTr="00983629">
        <w:tc>
          <w:tcPr>
            <w:tcW w:w="4195" w:type="dxa"/>
            <w:shd w:val="clear" w:color="auto" w:fill="A8D08D" w:themeFill="accent6" w:themeFillTint="99"/>
          </w:tcPr>
          <w:p w:rsidR="00AF062F" w:rsidRPr="00196E02" w:rsidRDefault="00AF062F"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Методи навчання</w:t>
            </w:r>
          </w:p>
        </w:tc>
        <w:tc>
          <w:tcPr>
            <w:tcW w:w="5728" w:type="dxa"/>
            <w:gridSpan w:val="2"/>
          </w:tcPr>
          <w:p w:rsidR="00AF062F" w:rsidRPr="00196E02" w:rsidRDefault="00AF062F" w:rsidP="00AF062F">
            <w:pPr>
              <w:widowControl w:val="0"/>
              <w:jc w:val="both"/>
              <w:rPr>
                <w:rFonts w:ascii="Times New Roman" w:hAnsi="Times New Roman" w:cs="Times New Roman"/>
                <w:noProof/>
                <w:sz w:val="28"/>
                <w:szCs w:val="28"/>
              </w:rPr>
            </w:pPr>
            <w:r w:rsidRPr="00196E02">
              <w:rPr>
                <w:rFonts w:ascii="Times New Roman" w:hAnsi="Times New Roman" w:cs="Times New Roman"/>
                <w:noProof/>
                <w:sz w:val="28"/>
                <w:szCs w:val="28"/>
              </w:rPr>
              <w:t>Для формувань уміння та навичок застосовуються такі методи навчання:</w:t>
            </w:r>
          </w:p>
          <w:p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вербальні (лекція, бесіда, інформування, пояснення, розповідь, дискусія);</w:t>
            </w:r>
          </w:p>
          <w:p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наочні (ілюстрація, демонстрація, самостійне спостереження);</w:t>
            </w:r>
          </w:p>
          <w:p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практичні (усні, письмові, графічні вправи, тестування, досліди, експерименти, проєкти, кейси, екскурсії, конференції);</w:t>
            </w:r>
          </w:p>
          <w:p w:rsidR="00EF65FB" w:rsidRPr="00196E02" w:rsidRDefault="00357F02" w:rsidP="00357F02">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t>- </w:t>
            </w:r>
            <w:r w:rsidR="00EF65FB" w:rsidRPr="00196E02">
              <w:rPr>
                <w:rFonts w:ascii="Times New Roman" w:hAnsi="Times New Roman" w:cs="Times New Roman"/>
                <w:noProof/>
                <w:sz w:val="28"/>
                <w:szCs w:val="28"/>
              </w:rPr>
              <w:t>інтерактивні методи;</w:t>
            </w:r>
          </w:p>
          <w:p w:rsidR="00AF062F" w:rsidRPr="00196E02" w:rsidRDefault="00357F02" w:rsidP="00EF65FB">
            <w:pPr>
              <w:widowControl w:val="0"/>
              <w:ind w:left="87"/>
              <w:jc w:val="both"/>
              <w:rPr>
                <w:rFonts w:ascii="Times New Roman" w:hAnsi="Times New Roman" w:cs="Times New Roman"/>
                <w:noProof/>
                <w:sz w:val="28"/>
                <w:szCs w:val="28"/>
              </w:rPr>
            </w:pPr>
            <w:r w:rsidRPr="00196E02">
              <w:rPr>
                <w:rFonts w:ascii="Times New Roman" w:hAnsi="Times New Roman" w:cs="Times New Roman"/>
                <w:noProof/>
                <w:sz w:val="28"/>
                <w:szCs w:val="28"/>
              </w:rPr>
              <w:lastRenderedPageBreak/>
              <w:t>- </w:t>
            </w:r>
            <w:r w:rsidR="00EF65FB" w:rsidRPr="00196E02">
              <w:rPr>
                <w:rFonts w:ascii="Times New Roman" w:hAnsi="Times New Roman" w:cs="Times New Roman"/>
                <w:noProof/>
                <w:sz w:val="28"/>
                <w:szCs w:val="28"/>
              </w:rPr>
              <w:t>самостійна позааудиторна (індивідуальна) робота студентів.</w:t>
            </w:r>
          </w:p>
        </w:tc>
      </w:tr>
      <w:tr w:rsidR="00AF062F" w:rsidRPr="00196E02" w:rsidTr="00983629">
        <w:tc>
          <w:tcPr>
            <w:tcW w:w="4195" w:type="dxa"/>
            <w:shd w:val="clear" w:color="auto" w:fill="A8D08D" w:themeFill="accent6" w:themeFillTint="99"/>
          </w:tcPr>
          <w:p w:rsidR="00AF062F" w:rsidRPr="00196E02" w:rsidRDefault="00AF062F"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Засоби діагностики</w:t>
            </w:r>
          </w:p>
        </w:tc>
        <w:tc>
          <w:tcPr>
            <w:tcW w:w="5728" w:type="dxa"/>
            <w:gridSpan w:val="2"/>
          </w:tcPr>
          <w:p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письмовий або комп’ютерний тестовий контроль;</w:t>
            </w:r>
          </w:p>
          <w:p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 xml:space="preserve">контрольні роботи – </w:t>
            </w:r>
            <w:r w:rsidR="00C63DDF">
              <w:rPr>
                <w:rFonts w:ascii="Times New Roman" w:hAnsi="Times New Roman" w:cs="Times New Roman"/>
                <w:noProof/>
                <w:sz w:val="28"/>
                <w:szCs w:val="28"/>
              </w:rPr>
              <w:t>2</w:t>
            </w:r>
            <w:r w:rsidR="00AF062F" w:rsidRPr="00196E02">
              <w:rPr>
                <w:rFonts w:ascii="Times New Roman" w:hAnsi="Times New Roman" w:cs="Times New Roman"/>
                <w:noProof/>
                <w:sz w:val="28"/>
                <w:szCs w:val="28"/>
              </w:rPr>
              <w:t>;</w:t>
            </w:r>
          </w:p>
          <w:p w:rsidR="00AF062F" w:rsidRPr="00196E02" w:rsidRDefault="00357F02" w:rsidP="00983629">
            <w:pPr>
              <w:widowControl w:val="0"/>
              <w:ind w:left="92"/>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w:t>
            </w:r>
            <w:r w:rsidR="00AF062F" w:rsidRPr="00196E02">
              <w:rPr>
                <w:rFonts w:ascii="Times New Roman" w:hAnsi="Times New Roman" w:cs="Times New Roman"/>
                <w:bCs/>
                <w:noProof/>
                <w:sz w:val="28"/>
                <w:szCs w:val="28"/>
              </w:rPr>
              <w:t>обов’язкове домашнє завдання (ОДЗ)</w:t>
            </w:r>
            <w:r w:rsidR="00983629" w:rsidRPr="00196E02">
              <w:rPr>
                <w:rFonts w:ascii="Times New Roman" w:hAnsi="Times New Roman" w:cs="Times New Roman"/>
                <w:bCs/>
                <w:noProof/>
                <w:sz w:val="28"/>
                <w:szCs w:val="28"/>
              </w:rPr>
              <w:t xml:space="preserve"> – </w:t>
            </w:r>
            <w:r w:rsidR="00C63DDF">
              <w:rPr>
                <w:rFonts w:ascii="Times New Roman" w:hAnsi="Times New Roman" w:cs="Times New Roman"/>
                <w:bCs/>
                <w:noProof/>
                <w:sz w:val="28"/>
                <w:szCs w:val="28"/>
              </w:rPr>
              <w:t>1</w:t>
            </w:r>
            <w:r w:rsidR="00AF062F" w:rsidRPr="00196E02">
              <w:rPr>
                <w:rFonts w:ascii="Times New Roman" w:hAnsi="Times New Roman" w:cs="Times New Roman"/>
                <w:bCs/>
                <w:noProof/>
                <w:sz w:val="28"/>
                <w:szCs w:val="28"/>
              </w:rPr>
              <w:t>;</w:t>
            </w:r>
          </w:p>
          <w:p w:rsidR="00AF062F" w:rsidRPr="00196E02" w:rsidRDefault="00357F02" w:rsidP="00C9048A">
            <w:pPr>
              <w:widowControl w:val="0"/>
              <w:ind w:left="92"/>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w:t>
            </w:r>
            <w:r w:rsidR="00AF062F" w:rsidRPr="00196E02">
              <w:rPr>
                <w:rFonts w:ascii="Times New Roman" w:hAnsi="Times New Roman" w:cs="Times New Roman"/>
                <w:bCs/>
                <w:noProof/>
                <w:sz w:val="28"/>
                <w:szCs w:val="28"/>
              </w:rPr>
              <w:t>оцінка активності студентів на занятті;</w:t>
            </w:r>
          </w:p>
          <w:p w:rsidR="00AF062F" w:rsidRPr="00196E02" w:rsidRDefault="00357F02" w:rsidP="00C9048A">
            <w:pPr>
              <w:widowControl w:val="0"/>
              <w:ind w:left="92"/>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w:t>
            </w:r>
            <w:r w:rsidR="00AF062F" w:rsidRPr="00196E02">
              <w:rPr>
                <w:rFonts w:ascii="Times New Roman" w:hAnsi="Times New Roman" w:cs="Times New Roman"/>
                <w:bCs/>
                <w:noProof/>
                <w:sz w:val="28"/>
                <w:szCs w:val="28"/>
              </w:rPr>
              <w:t>перевірка тезисного конспекту;</w:t>
            </w:r>
          </w:p>
          <w:p w:rsidR="00AF062F" w:rsidRPr="00196E02" w:rsidRDefault="00357F02" w:rsidP="00C9048A">
            <w:pPr>
              <w:widowControl w:val="0"/>
              <w:ind w:left="92"/>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w:t>
            </w:r>
            <w:r w:rsidR="00AF062F" w:rsidRPr="00196E02">
              <w:rPr>
                <w:rFonts w:ascii="Times New Roman" w:hAnsi="Times New Roman" w:cs="Times New Roman"/>
                <w:bCs/>
                <w:noProof/>
                <w:sz w:val="28"/>
                <w:szCs w:val="28"/>
              </w:rPr>
              <w:t>написання повідомлень, доповідей, рефератів;</w:t>
            </w:r>
          </w:p>
          <w:p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фронтальне опитування;</w:t>
            </w:r>
          </w:p>
          <w:p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усне індивідуальне опитування;</w:t>
            </w:r>
          </w:p>
          <w:p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індивідуальні завдання;</w:t>
            </w:r>
          </w:p>
          <w:p w:rsidR="00AF062F" w:rsidRPr="00196E02" w:rsidRDefault="00357F02" w:rsidP="00C9048A">
            <w:pPr>
              <w:widowControl w:val="0"/>
              <w:ind w:left="92"/>
              <w:jc w:val="both"/>
              <w:rPr>
                <w:rFonts w:ascii="Times New Roman" w:hAnsi="Times New Roman" w:cs="Times New Roman"/>
                <w:b/>
                <w:noProof/>
                <w:sz w:val="28"/>
                <w:szCs w:val="28"/>
              </w:rPr>
            </w:pPr>
            <w:r w:rsidRPr="00196E02">
              <w:rPr>
                <w:rFonts w:ascii="Times New Roman" w:hAnsi="Times New Roman" w:cs="Times New Roman"/>
                <w:noProof/>
                <w:sz w:val="28"/>
                <w:szCs w:val="28"/>
              </w:rPr>
              <w:t>- </w:t>
            </w:r>
            <w:r w:rsidR="00AF062F" w:rsidRPr="00196E02">
              <w:rPr>
                <w:rFonts w:ascii="Times New Roman" w:hAnsi="Times New Roman" w:cs="Times New Roman"/>
                <w:noProof/>
                <w:sz w:val="28"/>
                <w:szCs w:val="28"/>
              </w:rPr>
              <w:t>студентські презентації</w:t>
            </w:r>
            <w:r w:rsidRPr="00196E02">
              <w:rPr>
                <w:rFonts w:ascii="Times New Roman" w:hAnsi="Times New Roman" w:cs="Times New Roman"/>
                <w:noProof/>
                <w:sz w:val="28"/>
                <w:szCs w:val="28"/>
              </w:rPr>
              <w:t>.</w:t>
            </w:r>
          </w:p>
        </w:tc>
      </w:tr>
      <w:tr w:rsidR="00761B37" w:rsidRPr="00196E02" w:rsidTr="00983629">
        <w:tc>
          <w:tcPr>
            <w:tcW w:w="4195" w:type="dxa"/>
            <w:shd w:val="clear" w:color="auto" w:fill="A8D08D" w:themeFill="accent6" w:themeFillTint="99"/>
          </w:tcPr>
          <w:p w:rsidR="00761B37" w:rsidRPr="00196E02" w:rsidRDefault="00236CC5"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t>Критерії оцінювання</w:t>
            </w:r>
          </w:p>
        </w:tc>
        <w:tc>
          <w:tcPr>
            <w:tcW w:w="5728" w:type="dxa"/>
            <w:gridSpan w:val="2"/>
          </w:tcPr>
          <w:p w:rsidR="00AF062F"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Оцінка «Незадовільно» ставиться тоді, коли здобувач освіти недостатньо володіє знаннями для виконання завдань з навчальної дисципліни, допускає численні помилки у вирішенні навіть простих завдань, не може самостійно аналізувати та синтезувати інформацію, відсутні навички логічного мислення або аргументації.</w:t>
            </w:r>
          </w:p>
          <w:p w:rsidR="006E450E"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Оцінка «Задовільно» ставиться тоді, коли здобувач освіти має достатній обсяг знань, але з помітними прогалинами, здатний вирішувати прості завдання, але робить помилки при виконанні складніших задач, потребує додаткових пояснень або допомоги для вирішення нестандартних завдань, аргументація та логіка мислення потребують покращення.</w:t>
            </w:r>
          </w:p>
          <w:p w:rsidR="006E450E"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Оцінка «Добре» ставиться якщо здобувач освіти показує добрі знання з навчальної дисципліни, допускаючи незначні неточності, здатний застосовувати знання на практиці, може самостійно вирішувати стандартні завдання,  має добре розвинуті аналітичні та логічні навички, хоча іноді допускає помилки у висновках.</w:t>
            </w:r>
          </w:p>
          <w:p w:rsidR="006E450E" w:rsidRPr="00196E02" w:rsidRDefault="006E450E" w:rsidP="00236CC5">
            <w:pPr>
              <w:widowControl w:val="0"/>
              <w:jc w:val="both"/>
              <w:rPr>
                <w:rFonts w:ascii="Times New Roman" w:hAnsi="Times New Roman" w:cs="Times New Roman"/>
                <w:bCs/>
                <w:noProof/>
                <w:sz w:val="28"/>
                <w:szCs w:val="28"/>
              </w:rPr>
            </w:pPr>
            <w:r w:rsidRPr="00196E02">
              <w:rPr>
                <w:rFonts w:ascii="Times New Roman" w:hAnsi="Times New Roman" w:cs="Times New Roman"/>
                <w:bCs/>
                <w:noProof/>
                <w:sz w:val="28"/>
                <w:szCs w:val="28"/>
              </w:rPr>
              <w:t xml:space="preserve">Оцінка «Відмінно» ставиться якщо здобувач освіти володіє повними та глибокими знаннями з навчальної дисципліни, </w:t>
            </w:r>
            <w:r w:rsidR="00702870" w:rsidRPr="00196E02">
              <w:rPr>
                <w:rFonts w:ascii="Times New Roman" w:hAnsi="Times New Roman" w:cs="Times New Roman"/>
                <w:bCs/>
                <w:noProof/>
                <w:sz w:val="28"/>
                <w:szCs w:val="28"/>
              </w:rPr>
              <w:t>з</w:t>
            </w:r>
            <w:r w:rsidRPr="00196E02">
              <w:rPr>
                <w:rFonts w:ascii="Times New Roman" w:hAnsi="Times New Roman" w:cs="Times New Roman"/>
                <w:bCs/>
                <w:noProof/>
                <w:sz w:val="28"/>
                <w:szCs w:val="28"/>
              </w:rPr>
              <w:t xml:space="preserve">датний застосовувати знання на практиці без помилок, може самостійно аналізувати та синтезувати інформацію, пропонуючи оригінальні рішення, демонструє високий </w:t>
            </w:r>
            <w:r w:rsidRPr="00196E02">
              <w:rPr>
                <w:rFonts w:ascii="Times New Roman" w:hAnsi="Times New Roman" w:cs="Times New Roman"/>
                <w:bCs/>
                <w:noProof/>
                <w:sz w:val="28"/>
                <w:szCs w:val="28"/>
              </w:rPr>
              <w:lastRenderedPageBreak/>
              <w:t>рівень логічного мислення та аргументації.</w:t>
            </w:r>
          </w:p>
        </w:tc>
      </w:tr>
      <w:tr w:rsidR="00AF062F" w:rsidRPr="00196E02" w:rsidTr="00983629">
        <w:tc>
          <w:tcPr>
            <w:tcW w:w="4195" w:type="dxa"/>
            <w:shd w:val="clear" w:color="auto" w:fill="A8D08D" w:themeFill="accent6" w:themeFillTint="99"/>
          </w:tcPr>
          <w:p w:rsidR="00AF062F" w:rsidRPr="00196E02" w:rsidRDefault="00764CBE" w:rsidP="0067702F">
            <w:pPr>
              <w:widowControl w:val="0"/>
              <w:rPr>
                <w:rFonts w:ascii="Times New Roman" w:hAnsi="Times New Roman" w:cs="Times New Roman"/>
                <w:bCs/>
                <w:noProof/>
                <w:sz w:val="28"/>
                <w:szCs w:val="28"/>
              </w:rPr>
            </w:pPr>
            <w:r w:rsidRPr="00196E02">
              <w:rPr>
                <w:rFonts w:ascii="Times New Roman" w:hAnsi="Times New Roman" w:cs="Times New Roman"/>
                <w:bCs/>
                <w:noProof/>
                <w:sz w:val="28"/>
                <w:szCs w:val="28"/>
              </w:rPr>
              <w:lastRenderedPageBreak/>
              <w:t xml:space="preserve">Перелік питань до підсумкового контролю вивчення навчальної дисципліни </w:t>
            </w:r>
          </w:p>
        </w:tc>
        <w:tc>
          <w:tcPr>
            <w:tcW w:w="5728" w:type="dxa"/>
            <w:gridSpan w:val="2"/>
          </w:tcPr>
          <w:p w:rsidR="00F00E5E" w:rsidRPr="00196E02" w:rsidRDefault="00243A50" w:rsidP="008F65BA">
            <w:pPr>
              <w:widowControl w:val="0"/>
              <w:jc w:val="center"/>
              <w:rPr>
                <w:rFonts w:ascii="Times New Roman" w:hAnsi="Times New Roman" w:cs="Times New Roman"/>
                <w:b/>
                <w:bCs/>
                <w:i/>
                <w:iCs/>
                <w:noProof/>
                <w:color w:val="00B050"/>
                <w:sz w:val="28"/>
                <w:szCs w:val="28"/>
              </w:rPr>
            </w:pPr>
            <w:r w:rsidRPr="00196E02">
              <w:rPr>
                <w:rFonts w:ascii="Times New Roman" w:hAnsi="Times New Roman" w:cs="Times New Roman"/>
                <w:b/>
                <w:bCs/>
                <w:i/>
                <w:iCs/>
                <w:noProof/>
                <w:color w:val="00B050"/>
                <w:sz w:val="28"/>
                <w:szCs w:val="28"/>
              </w:rPr>
              <w:t>Екзаменаційні</w:t>
            </w:r>
            <w:r w:rsidR="00F00E5E" w:rsidRPr="00196E02">
              <w:rPr>
                <w:rFonts w:ascii="Times New Roman" w:hAnsi="Times New Roman" w:cs="Times New Roman"/>
                <w:b/>
                <w:bCs/>
                <w:i/>
                <w:iCs/>
                <w:noProof/>
                <w:color w:val="00B050"/>
                <w:sz w:val="28"/>
                <w:szCs w:val="28"/>
              </w:rPr>
              <w:t xml:space="preserve"> питання</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 xml:space="preserve">1 Роль транспорту в економіці України. Єдина транспортна система. </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Поясніть значення ПТЕ та інструкцій. Як затверджується ПТЕ та вносяться зміни до ПТЕ.</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 Поясніть значення габаритів, види габаритів. Основні розміри.</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w:t>
            </w:r>
            <w:r>
              <w:rPr>
                <w:rFonts w:ascii="Times New Roman" w:hAnsi="Times New Roman" w:cs="Times New Roman"/>
                <w:bCs/>
                <w:noProof/>
                <w:sz w:val="28"/>
                <w:szCs w:val="28"/>
              </w:rPr>
              <w:t> </w:t>
            </w:r>
            <w:r w:rsidRPr="00C63DDF">
              <w:rPr>
                <w:rFonts w:ascii="Times New Roman" w:hAnsi="Times New Roman" w:cs="Times New Roman"/>
                <w:bCs/>
                <w:noProof/>
                <w:sz w:val="28"/>
                <w:szCs w:val="28"/>
              </w:rPr>
              <w:t>Які вантажі вважаються негабаритними. Зони та ступені негабаритності.</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w:t>
            </w:r>
            <w:r>
              <w:rPr>
                <w:rFonts w:ascii="Times New Roman" w:hAnsi="Times New Roman" w:cs="Times New Roman"/>
                <w:bCs/>
                <w:noProof/>
                <w:sz w:val="28"/>
                <w:szCs w:val="28"/>
              </w:rPr>
              <w:t> </w:t>
            </w:r>
            <w:r w:rsidRPr="00C63DDF">
              <w:rPr>
                <w:rFonts w:ascii="Times New Roman" w:hAnsi="Times New Roman" w:cs="Times New Roman"/>
                <w:bCs/>
                <w:noProof/>
                <w:sz w:val="28"/>
                <w:szCs w:val="28"/>
              </w:rPr>
              <w:t xml:space="preserve">Вкажіть ширину міжколій на станціях і перегонах. </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Перерахуйте основні елементи залізничної колії та опишіть призначення кожного з них.</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w:t>
            </w:r>
            <w:r>
              <w:rPr>
                <w:rFonts w:ascii="Times New Roman" w:hAnsi="Times New Roman" w:cs="Times New Roman"/>
                <w:bCs/>
                <w:noProof/>
                <w:sz w:val="28"/>
                <w:szCs w:val="28"/>
              </w:rPr>
              <w:t> </w:t>
            </w:r>
            <w:r w:rsidRPr="00C63DDF">
              <w:rPr>
                <w:rFonts w:ascii="Times New Roman" w:hAnsi="Times New Roman" w:cs="Times New Roman"/>
                <w:bCs/>
                <w:noProof/>
                <w:sz w:val="28"/>
                <w:szCs w:val="28"/>
              </w:rPr>
              <w:t>Що називається планом залізничної колії. Вкажіть радіуси кривих.</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8</w:t>
            </w:r>
            <w:r>
              <w:rPr>
                <w:rFonts w:ascii="Times New Roman" w:hAnsi="Times New Roman" w:cs="Times New Roman"/>
                <w:bCs/>
                <w:noProof/>
                <w:sz w:val="28"/>
                <w:szCs w:val="28"/>
              </w:rPr>
              <w:t> </w:t>
            </w:r>
            <w:r w:rsidRPr="00C63DDF">
              <w:rPr>
                <w:rFonts w:ascii="Times New Roman" w:hAnsi="Times New Roman" w:cs="Times New Roman"/>
                <w:bCs/>
                <w:noProof/>
                <w:sz w:val="28"/>
                <w:szCs w:val="28"/>
              </w:rPr>
              <w:t>Як розраховується і позначається крутизна ухилу. Допустимі величини ухилів.</w:t>
            </w:r>
          </w:p>
          <w:p w:rsid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9</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Призначення земляного полотна. Вимоги ПТЕ до земляного полотна.</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10</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Вкажіть призначення та види штучних споруд. Опишіть водовідводні споруди.</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11 Поясніть призначення верхньої будови колії і основні принципи улаштування колії.</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12</w:t>
            </w:r>
            <w:r>
              <w:rPr>
                <w:rFonts w:ascii="Times New Roman" w:hAnsi="Times New Roman" w:cs="Times New Roman"/>
                <w:bCs/>
                <w:noProof/>
                <w:sz w:val="28"/>
                <w:szCs w:val="28"/>
              </w:rPr>
              <w:t> </w:t>
            </w:r>
            <w:r w:rsidRPr="00C63DDF">
              <w:rPr>
                <w:rFonts w:ascii="Times New Roman" w:hAnsi="Times New Roman" w:cs="Times New Roman"/>
                <w:bCs/>
                <w:noProof/>
                <w:sz w:val="28"/>
                <w:szCs w:val="28"/>
              </w:rPr>
              <w:t>Норми утримання колії по ширині та по рівню.</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13</w:t>
            </w:r>
            <w:r>
              <w:rPr>
                <w:rFonts w:ascii="Times New Roman" w:hAnsi="Times New Roman" w:cs="Times New Roman"/>
                <w:bCs/>
                <w:noProof/>
                <w:sz w:val="28"/>
                <w:szCs w:val="28"/>
              </w:rPr>
              <w:t> </w:t>
            </w:r>
            <w:r w:rsidRPr="00C63DDF">
              <w:rPr>
                <w:rFonts w:ascii="Times New Roman" w:hAnsi="Times New Roman" w:cs="Times New Roman"/>
                <w:bCs/>
                <w:noProof/>
                <w:sz w:val="28"/>
                <w:szCs w:val="28"/>
              </w:rPr>
              <w:t xml:space="preserve">Що являє собою безстикова колія, її перевага. </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14</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Вимоги ПТЕ до розміщення роздільних пунктів в плані та профілі.</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15</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Перерахуйте види стрілочних переводів. Вкажіть основні частини.</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16</w:t>
            </w:r>
            <w:r>
              <w:rPr>
                <w:rFonts w:ascii="Times New Roman" w:hAnsi="Times New Roman" w:cs="Times New Roman"/>
                <w:bCs/>
                <w:noProof/>
                <w:sz w:val="28"/>
                <w:szCs w:val="28"/>
              </w:rPr>
              <w:t> </w:t>
            </w:r>
            <w:r w:rsidRPr="00C63DDF">
              <w:rPr>
                <w:rFonts w:ascii="Times New Roman" w:hAnsi="Times New Roman" w:cs="Times New Roman"/>
                <w:bCs/>
                <w:noProof/>
                <w:sz w:val="28"/>
                <w:szCs w:val="28"/>
              </w:rPr>
              <w:t>Дайте визначення марки хрестовини. Опишіть області використання стрілочних переводів в залежності від марок хрестовин.</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17</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Вимоги ПТЕ до стрілочних переводів.</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18</w:t>
            </w:r>
            <w:r>
              <w:rPr>
                <w:rFonts w:ascii="Times New Roman" w:hAnsi="Times New Roman" w:cs="Times New Roman"/>
                <w:bCs/>
                <w:noProof/>
                <w:sz w:val="28"/>
                <w:szCs w:val="28"/>
              </w:rPr>
              <w:t> </w:t>
            </w:r>
            <w:r w:rsidRPr="00C63DDF">
              <w:rPr>
                <w:rFonts w:ascii="Times New Roman" w:hAnsi="Times New Roman" w:cs="Times New Roman"/>
                <w:bCs/>
                <w:noProof/>
                <w:sz w:val="28"/>
                <w:szCs w:val="28"/>
              </w:rPr>
              <w:t>Експлуатація стрілочних переводів. Нормальне положення стрілочних переводів відповідно ПТЕ.</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19</w:t>
            </w:r>
            <w:r>
              <w:rPr>
                <w:rFonts w:ascii="Times New Roman" w:hAnsi="Times New Roman" w:cs="Times New Roman"/>
                <w:bCs/>
                <w:noProof/>
                <w:sz w:val="28"/>
                <w:szCs w:val="28"/>
              </w:rPr>
              <w:t> </w:t>
            </w:r>
            <w:r w:rsidRPr="00C63DDF">
              <w:rPr>
                <w:rFonts w:ascii="Times New Roman" w:hAnsi="Times New Roman" w:cs="Times New Roman"/>
                <w:bCs/>
                <w:noProof/>
                <w:sz w:val="28"/>
                <w:szCs w:val="28"/>
              </w:rPr>
              <w:t xml:space="preserve">Призначення та класифікація роздільних пунктів. </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20</w:t>
            </w:r>
            <w:r>
              <w:rPr>
                <w:rFonts w:ascii="Times New Roman" w:hAnsi="Times New Roman" w:cs="Times New Roman"/>
                <w:bCs/>
                <w:noProof/>
                <w:sz w:val="28"/>
                <w:szCs w:val="28"/>
              </w:rPr>
              <w:t> </w:t>
            </w:r>
            <w:r w:rsidRPr="00C63DDF">
              <w:rPr>
                <w:rFonts w:ascii="Times New Roman" w:hAnsi="Times New Roman" w:cs="Times New Roman"/>
                <w:bCs/>
                <w:noProof/>
                <w:sz w:val="28"/>
                <w:szCs w:val="28"/>
              </w:rPr>
              <w:t>Межа станцій на одноколійних та двоколійних ділянках.</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21</w:t>
            </w:r>
            <w:r>
              <w:rPr>
                <w:rFonts w:ascii="Times New Roman" w:hAnsi="Times New Roman" w:cs="Times New Roman"/>
                <w:bCs/>
                <w:noProof/>
                <w:sz w:val="28"/>
                <w:szCs w:val="28"/>
              </w:rPr>
              <w:t> </w:t>
            </w:r>
            <w:r w:rsidRPr="00C63DDF">
              <w:rPr>
                <w:rFonts w:ascii="Times New Roman" w:hAnsi="Times New Roman" w:cs="Times New Roman"/>
                <w:bCs/>
                <w:noProof/>
                <w:sz w:val="28"/>
                <w:szCs w:val="28"/>
              </w:rPr>
              <w:t xml:space="preserve">Станційні колії та парки. Принцип нумерації колій та стрілочних переводів з </w:t>
            </w:r>
            <w:r w:rsidRPr="00C63DDF">
              <w:rPr>
                <w:rFonts w:ascii="Times New Roman" w:hAnsi="Times New Roman" w:cs="Times New Roman"/>
                <w:bCs/>
                <w:noProof/>
                <w:sz w:val="28"/>
                <w:szCs w:val="28"/>
              </w:rPr>
              <w:lastRenderedPageBreak/>
              <w:t>приведенням пояснювальних схем.</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22</w:t>
            </w:r>
            <w:r>
              <w:rPr>
                <w:rFonts w:ascii="Times New Roman" w:hAnsi="Times New Roman" w:cs="Times New Roman"/>
                <w:bCs/>
                <w:noProof/>
                <w:sz w:val="28"/>
                <w:szCs w:val="28"/>
              </w:rPr>
              <w:t> </w:t>
            </w:r>
            <w:r w:rsidRPr="00C63DDF">
              <w:rPr>
                <w:rFonts w:ascii="Times New Roman" w:hAnsi="Times New Roman" w:cs="Times New Roman"/>
                <w:bCs/>
                <w:noProof/>
                <w:sz w:val="28"/>
                <w:szCs w:val="28"/>
              </w:rPr>
              <w:t>Дайте поняття повної та корисної довжини станційних колій з приведенням пояснювальних схем.</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23</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Вимоги ПТЕ до споруд та обладнання станційного господарства.</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24 ТРА станції</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25 Технологічний процес роботи станції.</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26 Опишіть класифікацію тягового рухомого складу  по різним признакам.</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27</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Вкажіть види та призначення тягових підстанцій. Опишіть їх обладнання.</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28</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Викресліть та опишіть обладнання контактної мережі. Порядок експлуатації обладнання електропостачання. Висота підвішування контактного дроту.</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29</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Поясніть поняття повітряний проміжок. Викресліть схему огородження повітряного проміжку сигнальними знаками.</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30</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Поясніть поняття нейтральна вставка. Викресліть схему огородження нейтральної вставки сигнальними знаками.</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31</w:t>
            </w:r>
            <w:r>
              <w:rPr>
                <w:rFonts w:ascii="Times New Roman" w:hAnsi="Times New Roman" w:cs="Times New Roman"/>
                <w:bCs/>
                <w:noProof/>
                <w:sz w:val="28"/>
                <w:szCs w:val="28"/>
              </w:rPr>
              <w:t> </w:t>
            </w:r>
            <w:r w:rsidRPr="00C63DDF">
              <w:rPr>
                <w:rFonts w:ascii="Times New Roman" w:hAnsi="Times New Roman" w:cs="Times New Roman"/>
                <w:bCs/>
                <w:noProof/>
                <w:sz w:val="28"/>
                <w:szCs w:val="28"/>
              </w:rPr>
              <w:t>Висота підвішування повітряних ліній електропередач на перегонах та станціях.</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32</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Перерахуйте техніко-економічні характе</w:t>
            </w:r>
            <w:r>
              <w:rPr>
                <w:rFonts w:ascii="Times New Roman" w:hAnsi="Times New Roman" w:cs="Times New Roman"/>
                <w:bCs/>
                <w:noProof/>
                <w:sz w:val="28"/>
                <w:szCs w:val="28"/>
              </w:rPr>
              <w:t>-</w:t>
            </w:r>
            <w:r w:rsidRPr="00C63DDF">
              <w:rPr>
                <w:rFonts w:ascii="Times New Roman" w:hAnsi="Times New Roman" w:cs="Times New Roman"/>
                <w:bCs/>
                <w:noProof/>
                <w:sz w:val="28"/>
                <w:szCs w:val="28"/>
              </w:rPr>
              <w:t>ристики вагонів, дайте їм пояснення. Знаки та написи на вагонах та їх нумерація.</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33 Опишіть обладнання колісної пари. Вимоги ПТЕ до колісних пар.</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34 Обладнання автозчіпного пристрою, дія механізму. Вимоги ПТЕ до автозчіпного обладнання</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35</w:t>
            </w:r>
            <w:r>
              <w:rPr>
                <w:rFonts w:ascii="Times New Roman" w:hAnsi="Times New Roman" w:cs="Times New Roman"/>
                <w:bCs/>
                <w:noProof/>
                <w:sz w:val="28"/>
                <w:szCs w:val="28"/>
              </w:rPr>
              <w:t> </w:t>
            </w:r>
            <w:r w:rsidRPr="00C63DDF">
              <w:rPr>
                <w:rFonts w:ascii="Times New Roman" w:hAnsi="Times New Roman" w:cs="Times New Roman"/>
                <w:bCs/>
                <w:noProof/>
                <w:sz w:val="28"/>
                <w:szCs w:val="28"/>
              </w:rPr>
              <w:t>Опишіть класифікацію гальм та видів гальмування.</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36</w:t>
            </w:r>
            <w:r>
              <w:rPr>
                <w:rFonts w:ascii="Times New Roman" w:hAnsi="Times New Roman" w:cs="Times New Roman"/>
                <w:bCs/>
                <w:noProof/>
                <w:sz w:val="28"/>
                <w:szCs w:val="28"/>
              </w:rPr>
              <w:t> </w:t>
            </w:r>
            <w:r w:rsidRPr="00C63DDF">
              <w:rPr>
                <w:rFonts w:ascii="Times New Roman" w:hAnsi="Times New Roman" w:cs="Times New Roman"/>
                <w:bCs/>
                <w:noProof/>
                <w:sz w:val="28"/>
                <w:szCs w:val="28"/>
              </w:rPr>
              <w:t>Станційне обладнання  автоматики та телемеханіки.</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37 Обладнання автоматики та телемеханіки на перегонах з приведеням пояснювальних схем.</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38</w:t>
            </w:r>
            <w:r>
              <w:rPr>
                <w:rFonts w:ascii="Times New Roman" w:hAnsi="Times New Roman" w:cs="Times New Roman"/>
                <w:bCs/>
                <w:noProof/>
                <w:sz w:val="28"/>
                <w:szCs w:val="28"/>
              </w:rPr>
              <w:t> </w:t>
            </w:r>
            <w:r w:rsidRPr="00C63DDF">
              <w:rPr>
                <w:rFonts w:ascii="Times New Roman" w:hAnsi="Times New Roman" w:cs="Times New Roman"/>
                <w:bCs/>
                <w:noProof/>
                <w:sz w:val="28"/>
                <w:szCs w:val="28"/>
              </w:rPr>
              <w:t>Автоматична переїзна сигналізація з приведенням пояснювальних схем.</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39</w:t>
            </w:r>
            <w:r>
              <w:rPr>
                <w:rFonts w:ascii="Times New Roman" w:hAnsi="Times New Roman" w:cs="Times New Roman"/>
                <w:bCs/>
                <w:noProof/>
                <w:sz w:val="28"/>
                <w:szCs w:val="28"/>
              </w:rPr>
              <w:t> </w:t>
            </w:r>
            <w:r w:rsidRPr="00C63DDF">
              <w:rPr>
                <w:rFonts w:ascii="Times New Roman" w:hAnsi="Times New Roman" w:cs="Times New Roman"/>
                <w:bCs/>
                <w:noProof/>
                <w:sz w:val="28"/>
                <w:szCs w:val="28"/>
              </w:rPr>
              <w:t>Гіркова автоматична централізація  з приведенням пояснювальних схем.</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40</w:t>
            </w:r>
            <w:r>
              <w:rPr>
                <w:rFonts w:ascii="Times New Roman" w:hAnsi="Times New Roman" w:cs="Times New Roman"/>
                <w:bCs/>
                <w:noProof/>
                <w:sz w:val="28"/>
                <w:szCs w:val="28"/>
              </w:rPr>
              <w:t> </w:t>
            </w:r>
            <w:r w:rsidRPr="00C63DDF">
              <w:rPr>
                <w:rFonts w:ascii="Times New Roman" w:hAnsi="Times New Roman" w:cs="Times New Roman"/>
                <w:bCs/>
                <w:noProof/>
                <w:sz w:val="28"/>
                <w:szCs w:val="28"/>
              </w:rPr>
              <w:t xml:space="preserve">Електрична централізація стрілок та сигналів. </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41 Призначення та класифікація сигналів.</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lastRenderedPageBreak/>
              <w:t>42</w:t>
            </w:r>
            <w:r>
              <w:rPr>
                <w:rFonts w:ascii="Times New Roman" w:hAnsi="Times New Roman" w:cs="Times New Roman"/>
                <w:bCs/>
                <w:noProof/>
                <w:sz w:val="28"/>
                <w:szCs w:val="28"/>
              </w:rPr>
              <w:t> </w:t>
            </w:r>
            <w:r w:rsidRPr="00C63DDF">
              <w:rPr>
                <w:rFonts w:ascii="Times New Roman" w:hAnsi="Times New Roman" w:cs="Times New Roman"/>
                <w:bCs/>
                <w:noProof/>
                <w:sz w:val="28"/>
                <w:szCs w:val="28"/>
              </w:rPr>
              <w:t>Умови видимості світлофорів та місця їх встановлення.</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43 Класифікація світлофорів.</w:t>
            </w:r>
          </w:p>
          <w:p w:rsid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44</w:t>
            </w:r>
            <w:r>
              <w:rPr>
                <w:rFonts w:ascii="Times New Roman" w:hAnsi="Times New Roman" w:cs="Times New Roman"/>
                <w:bCs/>
                <w:noProof/>
                <w:sz w:val="28"/>
                <w:szCs w:val="28"/>
              </w:rPr>
              <w:t> </w:t>
            </w:r>
            <w:r w:rsidRPr="00C63DDF">
              <w:rPr>
                <w:rFonts w:ascii="Times New Roman" w:hAnsi="Times New Roman" w:cs="Times New Roman"/>
                <w:bCs/>
                <w:noProof/>
                <w:sz w:val="28"/>
                <w:szCs w:val="28"/>
              </w:rPr>
              <w:t xml:space="preserve">Сигналізація вхідних світлофорів </w:t>
            </w:r>
          </w:p>
          <w:p w:rsid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 xml:space="preserve">45 Сигналізація вихідних світлофорів </w:t>
            </w:r>
          </w:p>
          <w:p w:rsid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 xml:space="preserve">46 Сигналізація прохідних світлофорів </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 xml:space="preserve">47 Сигналізація маршрутних світлофорів </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48</w:t>
            </w:r>
            <w:r>
              <w:rPr>
                <w:rFonts w:ascii="Times New Roman" w:hAnsi="Times New Roman" w:cs="Times New Roman"/>
                <w:bCs/>
                <w:noProof/>
                <w:sz w:val="28"/>
                <w:szCs w:val="28"/>
              </w:rPr>
              <w:t> </w:t>
            </w:r>
            <w:r w:rsidRPr="00C63DDF">
              <w:rPr>
                <w:rFonts w:ascii="Times New Roman" w:hAnsi="Times New Roman" w:cs="Times New Roman"/>
                <w:bCs/>
                <w:noProof/>
                <w:sz w:val="28"/>
                <w:szCs w:val="28"/>
              </w:rPr>
              <w:t>Сигналізація повторювальних  та попереджувальних світлофорів.</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49</w:t>
            </w:r>
            <w:r>
              <w:rPr>
                <w:rFonts w:ascii="Times New Roman" w:hAnsi="Times New Roman" w:cs="Times New Roman"/>
                <w:bCs/>
                <w:noProof/>
                <w:sz w:val="28"/>
                <w:szCs w:val="28"/>
              </w:rPr>
              <w:t> </w:t>
            </w:r>
            <w:r w:rsidRPr="00C63DDF">
              <w:rPr>
                <w:rFonts w:ascii="Times New Roman" w:hAnsi="Times New Roman" w:cs="Times New Roman"/>
                <w:bCs/>
                <w:noProof/>
                <w:sz w:val="28"/>
                <w:szCs w:val="28"/>
              </w:rPr>
              <w:t>Призначення запрошувального та умовно-дозволяючого  сигналу.</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50 Загороджувальні світлофори та світлофори прикриття. Позначення недіючих світлофорів.</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51 Сигналізація локомотивних світлофорів .</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52</w:t>
            </w:r>
            <w:r>
              <w:rPr>
                <w:rFonts w:ascii="Times New Roman" w:hAnsi="Times New Roman" w:cs="Times New Roman"/>
                <w:bCs/>
                <w:noProof/>
                <w:sz w:val="28"/>
                <w:szCs w:val="28"/>
              </w:rPr>
              <w:t> </w:t>
            </w:r>
            <w:r w:rsidRPr="00C63DDF">
              <w:rPr>
                <w:rFonts w:ascii="Times New Roman" w:hAnsi="Times New Roman" w:cs="Times New Roman"/>
                <w:bCs/>
                <w:noProof/>
                <w:sz w:val="28"/>
                <w:szCs w:val="28"/>
              </w:rPr>
              <w:t>Сигналізація маневрових та гіркових світлофорів.</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53 Переносні сигнали та вимоги ПТЕ до них.</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54 Огородження перешкод для руху поїздів та місць виконання робіт на перегонах сигналами зупинки  (схеми).</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55 Огородження перешкод для руху поїздів та місць виконання робіт на станціях сигналами зупинки (схеми).</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56 Огородження перешкод для руху поїздів та місць виконання робіт на перегонах сигналами зменшення швидкості (схеми).</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57 Огородження перешкод для руху поїздів та місць виконання робіт на станціях сигналами зменшення швидкості (схеми).</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58 Постійні диски зменшення швидкості та їх використання.</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59</w:t>
            </w:r>
            <w:r>
              <w:rPr>
                <w:rFonts w:ascii="Times New Roman" w:hAnsi="Times New Roman" w:cs="Times New Roman"/>
                <w:bCs/>
                <w:noProof/>
                <w:sz w:val="28"/>
                <w:szCs w:val="28"/>
              </w:rPr>
              <w:t> </w:t>
            </w:r>
            <w:r w:rsidRPr="00C63DDF">
              <w:rPr>
                <w:rFonts w:ascii="Times New Roman" w:hAnsi="Times New Roman" w:cs="Times New Roman"/>
                <w:bCs/>
                <w:noProof/>
                <w:sz w:val="28"/>
                <w:szCs w:val="28"/>
              </w:rPr>
              <w:t>Огородження поїздів при вимушеній зупинці на перегоні  (схеми).</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60 Огородження перешкоди для руху поїздів, яка виникла несподівано .</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61</w:t>
            </w:r>
            <w:r>
              <w:rPr>
                <w:rFonts w:ascii="Times New Roman" w:hAnsi="Times New Roman" w:cs="Times New Roman"/>
                <w:bCs/>
                <w:noProof/>
                <w:sz w:val="28"/>
                <w:szCs w:val="28"/>
              </w:rPr>
              <w:t> </w:t>
            </w:r>
            <w:r w:rsidRPr="00C63DDF">
              <w:rPr>
                <w:rFonts w:ascii="Times New Roman" w:hAnsi="Times New Roman" w:cs="Times New Roman"/>
                <w:bCs/>
                <w:noProof/>
                <w:sz w:val="28"/>
                <w:szCs w:val="28"/>
              </w:rPr>
              <w:t>Ручні сигнали, їх застосування. Огород</w:t>
            </w:r>
            <w:r>
              <w:rPr>
                <w:rFonts w:ascii="Times New Roman" w:hAnsi="Times New Roman" w:cs="Times New Roman"/>
                <w:bCs/>
                <w:noProof/>
                <w:sz w:val="28"/>
                <w:szCs w:val="28"/>
              </w:rPr>
              <w:t>-</w:t>
            </w:r>
            <w:r w:rsidRPr="00C63DDF">
              <w:rPr>
                <w:rFonts w:ascii="Times New Roman" w:hAnsi="Times New Roman" w:cs="Times New Roman"/>
                <w:bCs/>
                <w:noProof/>
                <w:sz w:val="28"/>
                <w:szCs w:val="28"/>
              </w:rPr>
              <w:t>ження рухомого складу на станційних коліях.</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 xml:space="preserve">62 Сигнальні показчики та знаки. </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63 Постійні та тимчасові сигнальні знаки.</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64 Сигнали, що застосовують для позначення поїздів, локомотивів та інших рухомих одиниць.</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65 Звукові сигнали та сигнали тривоги.</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 xml:space="preserve">66 Призначення та види зв'язку на залізниці. </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67</w:t>
            </w:r>
            <w:r>
              <w:rPr>
                <w:rFonts w:ascii="Times New Roman" w:hAnsi="Times New Roman" w:cs="Times New Roman"/>
                <w:bCs/>
                <w:noProof/>
                <w:sz w:val="28"/>
                <w:szCs w:val="28"/>
              </w:rPr>
              <w:t> </w:t>
            </w:r>
            <w:r w:rsidRPr="00C63DDF">
              <w:rPr>
                <w:rFonts w:ascii="Times New Roman" w:hAnsi="Times New Roman" w:cs="Times New Roman"/>
                <w:bCs/>
                <w:noProof/>
                <w:sz w:val="28"/>
                <w:szCs w:val="28"/>
              </w:rPr>
              <w:t xml:space="preserve">Призначення та відміна поїздів. </w:t>
            </w:r>
            <w:r w:rsidRPr="00C63DDF">
              <w:rPr>
                <w:rFonts w:ascii="Times New Roman" w:hAnsi="Times New Roman" w:cs="Times New Roman"/>
                <w:bCs/>
                <w:noProof/>
                <w:sz w:val="28"/>
                <w:szCs w:val="28"/>
              </w:rPr>
              <w:lastRenderedPageBreak/>
              <w:t>Класифікація поїздів.</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68 Графік руху поїздів та вимоги ПТЕ до нього.</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69 Маневрова робота на станціях.</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70</w:t>
            </w:r>
            <w:r>
              <w:rPr>
                <w:rFonts w:ascii="Times New Roman" w:hAnsi="Times New Roman" w:cs="Times New Roman"/>
                <w:bCs/>
                <w:noProof/>
                <w:sz w:val="28"/>
                <w:szCs w:val="28"/>
              </w:rPr>
              <w:t> </w:t>
            </w:r>
            <w:r w:rsidRPr="00C63DDF">
              <w:rPr>
                <w:rFonts w:ascii="Times New Roman" w:hAnsi="Times New Roman" w:cs="Times New Roman"/>
                <w:bCs/>
                <w:noProof/>
                <w:sz w:val="28"/>
                <w:szCs w:val="28"/>
              </w:rPr>
              <w:t>Швидкості руху  поїздів на  перегонах та станціях.</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71</w:t>
            </w:r>
            <w:r>
              <w:rPr>
                <w:rFonts w:ascii="Times New Roman" w:hAnsi="Times New Roman" w:cs="Times New Roman"/>
                <w:bCs/>
                <w:noProof/>
                <w:sz w:val="28"/>
                <w:szCs w:val="28"/>
              </w:rPr>
              <w:t> </w:t>
            </w:r>
            <w:r w:rsidRPr="00C63DDF">
              <w:rPr>
                <w:rFonts w:ascii="Times New Roman" w:hAnsi="Times New Roman" w:cs="Times New Roman"/>
                <w:bCs/>
                <w:noProof/>
                <w:sz w:val="28"/>
                <w:szCs w:val="28"/>
              </w:rPr>
              <w:t>Загальні вимоги до прийому та відправленню поїздів.</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72 Рух поїздів при АБ, несправності АБ.</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73 Рух поїздів при НАБ, несправності НАБ.</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74</w:t>
            </w:r>
            <w:r>
              <w:rPr>
                <w:rFonts w:ascii="Times New Roman" w:hAnsi="Times New Roman" w:cs="Times New Roman"/>
                <w:bCs/>
                <w:noProof/>
                <w:sz w:val="28"/>
                <w:szCs w:val="28"/>
              </w:rPr>
              <w:t> </w:t>
            </w:r>
            <w:r w:rsidRPr="00C63DDF">
              <w:rPr>
                <w:rFonts w:ascii="Times New Roman" w:hAnsi="Times New Roman" w:cs="Times New Roman"/>
                <w:bCs/>
                <w:noProof/>
                <w:sz w:val="28"/>
                <w:szCs w:val="28"/>
              </w:rPr>
              <w:t>Рух поїздів при диспетчерській централізації.</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75 Рух поїздів при телефонних засобах зв'язку.</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76 Рух поїздів при перерві дії всіх засобів СЦБ та зв'язку.</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77</w:t>
            </w:r>
            <w:r>
              <w:rPr>
                <w:rFonts w:ascii="Times New Roman" w:hAnsi="Times New Roman" w:cs="Times New Roman"/>
                <w:bCs/>
                <w:noProof/>
                <w:sz w:val="28"/>
                <w:szCs w:val="28"/>
              </w:rPr>
              <w:t> </w:t>
            </w:r>
            <w:r w:rsidRPr="00C63DDF">
              <w:rPr>
                <w:rFonts w:ascii="Times New Roman" w:hAnsi="Times New Roman" w:cs="Times New Roman"/>
                <w:bCs/>
                <w:noProof/>
                <w:sz w:val="28"/>
                <w:szCs w:val="28"/>
              </w:rPr>
              <w:t>Рух відновлюючих, пожежних поїздів та допоміжних локомотивів.</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78</w:t>
            </w:r>
            <w:r>
              <w:rPr>
                <w:rFonts w:ascii="Times New Roman" w:hAnsi="Times New Roman" w:cs="Times New Roman"/>
                <w:bCs/>
                <w:noProof/>
                <w:sz w:val="28"/>
                <w:szCs w:val="28"/>
              </w:rPr>
              <w:t> </w:t>
            </w:r>
            <w:r w:rsidRPr="00C63DDF">
              <w:rPr>
                <w:rFonts w:ascii="Times New Roman" w:hAnsi="Times New Roman" w:cs="Times New Roman"/>
                <w:bCs/>
                <w:noProof/>
                <w:sz w:val="28"/>
                <w:szCs w:val="28"/>
              </w:rPr>
              <w:t>Рух поїздів при виконанні робіт на залізничних коліях.</w:t>
            </w:r>
          </w:p>
          <w:p w:rsidR="00C63DDF" w:rsidRPr="00C63DDF" w:rsidRDefault="00C63DDF" w:rsidP="00C63DDF">
            <w:pPr>
              <w:widowControl w:val="0"/>
              <w:jc w:val="both"/>
              <w:rPr>
                <w:rFonts w:ascii="Times New Roman" w:hAnsi="Times New Roman" w:cs="Times New Roman"/>
                <w:bCs/>
                <w:noProof/>
                <w:sz w:val="28"/>
                <w:szCs w:val="28"/>
              </w:rPr>
            </w:pPr>
            <w:r w:rsidRPr="00C63DDF">
              <w:rPr>
                <w:rFonts w:ascii="Times New Roman" w:hAnsi="Times New Roman" w:cs="Times New Roman"/>
                <w:bCs/>
                <w:noProof/>
                <w:sz w:val="28"/>
                <w:szCs w:val="28"/>
              </w:rPr>
              <w:t>79 Порядок видання попереджень.</w:t>
            </w:r>
          </w:p>
          <w:p w:rsidR="008F65BA" w:rsidRPr="00C63DDF" w:rsidRDefault="00C63DDF" w:rsidP="00C63DDF">
            <w:pPr>
              <w:spacing w:after="20" w:line="256" w:lineRule="auto"/>
              <w:rPr>
                <w:rFonts w:ascii="Times New Roman" w:hAnsi="Times New Roman" w:cs="Times New Roman"/>
                <w:bCs/>
                <w:noProof/>
                <w:sz w:val="28"/>
                <w:szCs w:val="28"/>
              </w:rPr>
            </w:pPr>
            <w:r w:rsidRPr="00C63DDF">
              <w:rPr>
                <w:rFonts w:ascii="Times New Roman" w:hAnsi="Times New Roman" w:cs="Times New Roman"/>
                <w:bCs/>
                <w:noProof/>
                <w:sz w:val="28"/>
                <w:szCs w:val="28"/>
              </w:rPr>
              <w:t>80 Прийом та відправлення поїздів в умовах порушення роботи пристроїв СЦБ на станції</w:t>
            </w:r>
            <w:r>
              <w:rPr>
                <w:rFonts w:ascii="Times New Roman" w:hAnsi="Times New Roman" w:cs="Times New Roman"/>
                <w:bCs/>
                <w:noProof/>
                <w:sz w:val="28"/>
                <w:szCs w:val="28"/>
              </w:rPr>
              <w:t>.</w:t>
            </w:r>
          </w:p>
        </w:tc>
      </w:tr>
      <w:tr w:rsidR="006F625A" w:rsidRPr="00196E02" w:rsidTr="00983629">
        <w:tc>
          <w:tcPr>
            <w:tcW w:w="4195" w:type="dxa"/>
            <w:shd w:val="clear" w:color="auto" w:fill="A8D08D" w:themeFill="accent6" w:themeFillTint="99"/>
          </w:tcPr>
          <w:p w:rsidR="006F625A" w:rsidRPr="00196E02" w:rsidRDefault="006F625A" w:rsidP="00764CBE">
            <w:pPr>
              <w:widowControl w:val="0"/>
              <w:rPr>
                <w:rFonts w:ascii="Times New Roman" w:eastAsia="Times New Roman" w:hAnsi="Times New Roman" w:cs="Times New Roman"/>
                <w:bCs/>
                <w:noProof/>
                <w:sz w:val="28"/>
                <w:szCs w:val="28"/>
              </w:rPr>
            </w:pPr>
            <w:r w:rsidRPr="00196E02">
              <w:rPr>
                <w:rFonts w:ascii="Times New Roman" w:eastAsia="Times New Roman" w:hAnsi="Times New Roman" w:cs="Times New Roman"/>
                <w:bCs/>
                <w:noProof/>
                <w:sz w:val="28"/>
                <w:szCs w:val="28"/>
              </w:rPr>
              <w:lastRenderedPageBreak/>
              <w:t xml:space="preserve">Політика </w:t>
            </w:r>
            <w:r w:rsidR="00A272EC" w:rsidRPr="00196E02">
              <w:rPr>
                <w:rFonts w:ascii="Times New Roman" w:eastAsia="Times New Roman" w:hAnsi="Times New Roman" w:cs="Times New Roman"/>
                <w:bCs/>
                <w:noProof/>
                <w:sz w:val="28"/>
                <w:szCs w:val="28"/>
              </w:rPr>
              <w:t xml:space="preserve">навчальної </w:t>
            </w:r>
            <w:r w:rsidRPr="00196E02">
              <w:rPr>
                <w:rFonts w:ascii="Times New Roman" w:eastAsia="Times New Roman" w:hAnsi="Times New Roman" w:cs="Times New Roman"/>
                <w:bCs/>
                <w:noProof/>
                <w:sz w:val="28"/>
                <w:szCs w:val="28"/>
              </w:rPr>
              <w:t>дисципліни</w:t>
            </w:r>
          </w:p>
        </w:tc>
        <w:tc>
          <w:tcPr>
            <w:tcW w:w="5728" w:type="dxa"/>
            <w:gridSpan w:val="2"/>
          </w:tcPr>
          <w:p w:rsidR="001B417C" w:rsidRPr="00196E02" w:rsidRDefault="006F625A" w:rsidP="006F625A">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r w:rsidR="001B417C" w:rsidRPr="00196E02">
              <w:rPr>
                <w:rFonts w:ascii="Times New Roman" w:eastAsia="Times New Roman" w:hAnsi="Times New Roman" w:cs="Times New Roman"/>
                <w:noProof/>
                <w:sz w:val="28"/>
                <w:szCs w:val="28"/>
              </w:rPr>
              <w:t>.</w:t>
            </w:r>
          </w:p>
          <w:p w:rsidR="001B417C" w:rsidRPr="00196E02" w:rsidRDefault="001B417C" w:rsidP="006F625A">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Основні принципи проведення занять:</w:t>
            </w:r>
          </w:p>
          <w:p w:rsidR="001B417C" w:rsidRPr="00196E02" w:rsidRDefault="001C55C1" w:rsidP="001C55C1">
            <w:pPr>
              <w:pStyle w:val="a6"/>
              <w:widowControl w:val="0"/>
              <w:ind w:left="1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відкритість до нових та неординарних ідей, толерантність, доброзичлива атмосфера взаєморозуміння та творчого розвитку;</w:t>
            </w:r>
          </w:p>
          <w:p w:rsidR="001B417C"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усі завдання, передбачені навчальною програмою, мають бути виконані у встановлені терміни;</w:t>
            </w:r>
          </w:p>
          <w:p w:rsidR="001B417C"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rsidR="001B417C"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 xml:space="preserve">курс передбачає інтенсивне використання електронних засобів навчання, що дає можливість здобувачам освіти та викладачу </w:t>
            </w:r>
            <w:r w:rsidR="001B417C" w:rsidRPr="00196E02">
              <w:rPr>
                <w:rFonts w:ascii="Times New Roman" w:eastAsia="Times New Roman" w:hAnsi="Times New Roman" w:cs="Times New Roman"/>
                <w:noProof/>
                <w:sz w:val="28"/>
                <w:szCs w:val="28"/>
              </w:rPr>
              <w:lastRenderedPageBreak/>
              <w:t>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6F625A" w:rsidRPr="00196E02" w:rsidRDefault="001C55C1" w:rsidP="001C55C1">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w:t>
            </w:r>
            <w:r w:rsidR="001B417C" w:rsidRPr="00196E02">
              <w:rPr>
                <w:rFonts w:ascii="Times New Roman" w:eastAsia="Times New Roman" w:hAnsi="Times New Roman" w:cs="Times New Roman"/>
                <w:noProof/>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w:t>
            </w:r>
          </w:p>
          <w:p w:rsidR="00EF65FB" w:rsidRPr="00196E02" w:rsidRDefault="006F625A" w:rsidP="00EF65FB">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Відвідання занять є важливою складовою навчання. Всі здобувачі освіти відвід</w:t>
            </w:r>
            <w:r w:rsidR="001C55C1" w:rsidRPr="00196E02">
              <w:rPr>
                <w:rFonts w:ascii="Times New Roman" w:eastAsia="Times New Roman" w:hAnsi="Times New Roman" w:cs="Times New Roman"/>
                <w:noProof/>
                <w:sz w:val="28"/>
                <w:szCs w:val="28"/>
              </w:rPr>
              <w:t>у</w:t>
            </w:r>
            <w:r w:rsidRPr="00196E02">
              <w:rPr>
                <w:rFonts w:ascii="Times New Roman" w:eastAsia="Times New Roman" w:hAnsi="Times New Roman" w:cs="Times New Roman"/>
                <w:noProof/>
                <w:sz w:val="28"/>
                <w:szCs w:val="28"/>
              </w:rPr>
              <w:t>ють усі лекції</w:t>
            </w:r>
            <w:r w:rsidR="001B417C" w:rsidRPr="00196E02">
              <w:rPr>
                <w:rFonts w:ascii="Times New Roman" w:eastAsia="Times New Roman" w:hAnsi="Times New Roman" w:cs="Times New Roman"/>
                <w:noProof/>
                <w:sz w:val="28"/>
                <w:szCs w:val="28"/>
              </w:rPr>
              <w:t xml:space="preserve"> та</w:t>
            </w:r>
            <w:r w:rsidR="001C55C1" w:rsidRPr="00196E02">
              <w:rPr>
                <w:rFonts w:ascii="Times New Roman" w:eastAsia="Times New Roman" w:hAnsi="Times New Roman" w:cs="Times New Roman"/>
                <w:noProof/>
                <w:sz w:val="28"/>
                <w:szCs w:val="28"/>
              </w:rPr>
              <w:t>практичні</w:t>
            </w:r>
            <w:r w:rsidR="001B417C" w:rsidRPr="00196E02">
              <w:rPr>
                <w:rFonts w:ascii="Times New Roman" w:eastAsia="Times New Roman" w:hAnsi="Times New Roman" w:cs="Times New Roman"/>
                <w:noProof/>
                <w:sz w:val="28"/>
                <w:szCs w:val="28"/>
              </w:rPr>
              <w:t xml:space="preserve"> заняття</w:t>
            </w:r>
            <w:r w:rsidRPr="00196E02">
              <w:rPr>
                <w:rFonts w:ascii="Times New Roman" w:eastAsia="Times New Roman" w:hAnsi="Times New Roman" w:cs="Times New Roman"/>
                <w:noProof/>
                <w:sz w:val="28"/>
                <w:szCs w:val="28"/>
              </w:rPr>
              <w:t>. Здобувачі фахової передвищої освіти повинні інформувати викладача про неможливість відвідати заняття</w:t>
            </w:r>
            <w:r w:rsidR="00321B18" w:rsidRPr="00196E02">
              <w:rPr>
                <w:rFonts w:ascii="Times New Roman" w:eastAsia="Times New Roman" w:hAnsi="Times New Roman" w:cs="Times New Roman"/>
                <w:noProof/>
                <w:sz w:val="28"/>
                <w:szCs w:val="28"/>
              </w:rPr>
              <w:t xml:space="preserve"> (особисто або через старосту чи класного керівника)</w:t>
            </w:r>
            <w:r w:rsidRPr="00196E02">
              <w:rPr>
                <w:rFonts w:ascii="Times New Roman" w:eastAsia="Times New Roman" w:hAnsi="Times New Roman" w:cs="Times New Roman"/>
                <w:noProof/>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sidRPr="00196E02">
              <w:rPr>
                <w:rFonts w:ascii="Times New Roman" w:eastAsia="Times New Roman" w:hAnsi="Times New Roman" w:cs="Times New Roman"/>
                <w:noProof/>
                <w:sz w:val="28"/>
                <w:szCs w:val="28"/>
              </w:rPr>
              <w:t xml:space="preserve">навчальним </w:t>
            </w:r>
            <w:r w:rsidRPr="00196E02">
              <w:rPr>
                <w:rFonts w:ascii="Times New Roman" w:eastAsia="Times New Roman" w:hAnsi="Times New Roman" w:cs="Times New Roman"/>
                <w:noProof/>
                <w:sz w:val="28"/>
                <w:szCs w:val="28"/>
              </w:rPr>
              <w:t>курсом.</w:t>
            </w:r>
            <w:r w:rsidR="00EF65FB" w:rsidRPr="00196E02">
              <w:rPr>
                <w:rFonts w:ascii="Times New Roman" w:eastAsia="Times New Roman" w:hAnsi="Times New Roman" w:cs="Times New Roman"/>
                <w:noProof/>
                <w:sz w:val="28"/>
                <w:szCs w:val="28"/>
              </w:rPr>
              <w:t xml:space="preserve">  Пропущені з поважної причини практичні заняття</w:t>
            </w:r>
            <w:r w:rsidR="001C55C1" w:rsidRPr="00196E02">
              <w:rPr>
                <w:rFonts w:ascii="Times New Roman" w:eastAsia="Times New Roman" w:hAnsi="Times New Roman" w:cs="Times New Roman"/>
                <w:noProof/>
                <w:sz w:val="28"/>
                <w:szCs w:val="28"/>
              </w:rPr>
              <w:t xml:space="preserve">, </w:t>
            </w:r>
            <w:r w:rsidR="00EF65FB" w:rsidRPr="00196E02">
              <w:rPr>
                <w:rFonts w:ascii="Times New Roman" w:eastAsia="Times New Roman" w:hAnsi="Times New Roman" w:cs="Times New Roman"/>
                <w:noProof/>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6F625A" w:rsidRPr="00196E02" w:rsidRDefault="006F625A" w:rsidP="006F625A">
            <w:pPr>
              <w:widowControl w:val="0"/>
              <w:jc w:val="both"/>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t xml:space="preserve">Політика виставлення </w:t>
            </w:r>
            <w:r w:rsidR="00321B18" w:rsidRPr="00196E02">
              <w:rPr>
                <w:rFonts w:ascii="Times New Roman" w:eastAsia="Times New Roman" w:hAnsi="Times New Roman" w:cs="Times New Roman"/>
                <w:noProof/>
                <w:sz w:val="28"/>
                <w:szCs w:val="28"/>
              </w:rPr>
              <w:t>підсумкової оцінки</w:t>
            </w:r>
            <w:r w:rsidRPr="00196E02">
              <w:rPr>
                <w:rFonts w:ascii="Times New Roman" w:eastAsia="Times New Roman" w:hAnsi="Times New Roman" w:cs="Times New Roman"/>
                <w:noProof/>
                <w:sz w:val="28"/>
                <w:szCs w:val="28"/>
              </w:rPr>
              <w:t xml:space="preserve"> ґрунтується на врахуван</w:t>
            </w:r>
            <w:r w:rsidR="00321B18" w:rsidRPr="00196E02">
              <w:rPr>
                <w:rFonts w:ascii="Times New Roman" w:eastAsia="Times New Roman" w:hAnsi="Times New Roman" w:cs="Times New Roman"/>
                <w:noProof/>
                <w:sz w:val="28"/>
                <w:szCs w:val="28"/>
              </w:rPr>
              <w:t>н</w:t>
            </w:r>
            <w:r w:rsidRPr="00196E02">
              <w:rPr>
                <w:rFonts w:ascii="Times New Roman" w:eastAsia="Times New Roman" w:hAnsi="Times New Roman" w:cs="Times New Roman"/>
                <w:noProof/>
                <w:sz w:val="28"/>
                <w:szCs w:val="28"/>
              </w:rPr>
              <w:t xml:space="preserve">і </w:t>
            </w:r>
            <w:r w:rsidR="00321B18" w:rsidRPr="00196E02">
              <w:rPr>
                <w:rFonts w:ascii="Times New Roman" w:eastAsia="Times New Roman" w:hAnsi="Times New Roman" w:cs="Times New Roman"/>
                <w:noProof/>
                <w:sz w:val="28"/>
                <w:szCs w:val="28"/>
              </w:rPr>
              <w:t>оцінок</w:t>
            </w:r>
            <w:r w:rsidRPr="00196E02">
              <w:rPr>
                <w:rFonts w:ascii="Times New Roman" w:eastAsia="Times New Roman" w:hAnsi="Times New Roman" w:cs="Times New Roman"/>
                <w:noProof/>
                <w:sz w:val="28"/>
                <w:szCs w:val="28"/>
              </w:rPr>
              <w:t xml:space="preserve">, набраних при поточному </w:t>
            </w:r>
            <w:r w:rsidR="00E25C23" w:rsidRPr="00196E02">
              <w:rPr>
                <w:rFonts w:ascii="Times New Roman" w:eastAsia="Times New Roman" w:hAnsi="Times New Roman" w:cs="Times New Roman"/>
                <w:noProof/>
                <w:sz w:val="28"/>
                <w:szCs w:val="28"/>
              </w:rPr>
              <w:t xml:space="preserve">опитуванні, </w:t>
            </w:r>
            <w:r w:rsidRPr="00196E02">
              <w:rPr>
                <w:rFonts w:ascii="Times New Roman" w:eastAsia="Times New Roman" w:hAnsi="Times New Roman" w:cs="Times New Roman"/>
                <w:noProof/>
                <w:sz w:val="28"/>
                <w:szCs w:val="28"/>
              </w:rPr>
              <w:t xml:space="preserve">тестуванні, самостійній роботі та балів підсумкового </w:t>
            </w:r>
            <w:r w:rsidR="00E25C23" w:rsidRPr="00196E02">
              <w:rPr>
                <w:rFonts w:ascii="Times New Roman" w:eastAsia="Times New Roman" w:hAnsi="Times New Roman" w:cs="Times New Roman"/>
                <w:noProof/>
                <w:sz w:val="28"/>
                <w:szCs w:val="28"/>
              </w:rPr>
              <w:t>контролю</w:t>
            </w:r>
            <w:r w:rsidRPr="00196E02">
              <w:rPr>
                <w:rFonts w:ascii="Times New Roman" w:eastAsia="Times New Roman" w:hAnsi="Times New Roman" w:cs="Times New Roman"/>
                <w:noProof/>
                <w:sz w:val="28"/>
                <w:szCs w:val="28"/>
              </w:rPr>
              <w:t xml:space="preserve">. При цьому обов’язково враховуються присутність на заняттях та активність здобувача освіти під час </w:t>
            </w:r>
            <w:r w:rsidR="00E25C23" w:rsidRPr="00196E02">
              <w:rPr>
                <w:rFonts w:ascii="Times New Roman" w:eastAsia="Times New Roman" w:hAnsi="Times New Roman" w:cs="Times New Roman"/>
                <w:noProof/>
                <w:sz w:val="28"/>
                <w:szCs w:val="28"/>
              </w:rPr>
              <w:t>занять</w:t>
            </w:r>
            <w:r w:rsidRPr="00196E02">
              <w:rPr>
                <w:rFonts w:ascii="Times New Roman" w:eastAsia="Times New Roman" w:hAnsi="Times New Roman" w:cs="Times New Roman"/>
                <w:noProof/>
                <w:sz w:val="28"/>
                <w:szCs w:val="28"/>
              </w:rPr>
              <w:t>; недопустимість запізнень на заняття</w:t>
            </w:r>
            <w:r w:rsidR="00E25C23" w:rsidRPr="00196E02">
              <w:rPr>
                <w:rFonts w:ascii="Times New Roman" w:eastAsia="Times New Roman" w:hAnsi="Times New Roman" w:cs="Times New Roman"/>
                <w:noProof/>
                <w:sz w:val="28"/>
                <w:szCs w:val="28"/>
              </w:rPr>
              <w:t xml:space="preserve"> без поважних причин</w:t>
            </w:r>
            <w:r w:rsidRPr="00196E02">
              <w:rPr>
                <w:rFonts w:ascii="Times New Roman" w:eastAsia="Times New Roman" w:hAnsi="Times New Roman" w:cs="Times New Roman"/>
                <w:noProof/>
                <w:sz w:val="28"/>
                <w:szCs w:val="28"/>
              </w:rPr>
              <w:t xml:space="preserve">; користування </w:t>
            </w:r>
            <w:r w:rsidR="00E25C23" w:rsidRPr="00196E02">
              <w:rPr>
                <w:rFonts w:ascii="Times New Roman" w:eastAsia="Times New Roman" w:hAnsi="Times New Roman" w:cs="Times New Roman"/>
                <w:noProof/>
                <w:sz w:val="28"/>
                <w:szCs w:val="28"/>
              </w:rPr>
              <w:t>гаджетами</w:t>
            </w:r>
            <w:r w:rsidRPr="00196E02">
              <w:rPr>
                <w:rFonts w:ascii="Times New Roman" w:eastAsia="Times New Roman" w:hAnsi="Times New Roman" w:cs="Times New Roman"/>
                <w:noProof/>
                <w:sz w:val="28"/>
                <w:szCs w:val="28"/>
              </w:rPr>
              <w:t xml:space="preserve"> під час заняття в цілях не пов’язаних з навчанням; списування та плагіат; несвоє</w:t>
            </w:r>
            <w:r w:rsidR="001C55C1" w:rsidRPr="00196E02">
              <w:rPr>
                <w:rFonts w:ascii="Times New Roman" w:eastAsia="Times New Roman" w:hAnsi="Times New Roman" w:cs="Times New Roman"/>
                <w:noProof/>
                <w:sz w:val="28"/>
                <w:szCs w:val="28"/>
              </w:rPr>
              <w:t>-</w:t>
            </w:r>
            <w:r w:rsidRPr="00196E02">
              <w:rPr>
                <w:rFonts w:ascii="Times New Roman" w:eastAsia="Times New Roman" w:hAnsi="Times New Roman" w:cs="Times New Roman"/>
                <w:noProof/>
                <w:sz w:val="28"/>
                <w:szCs w:val="28"/>
              </w:rPr>
              <w:t>часне виконання поставленого завдання та ін.</w:t>
            </w:r>
          </w:p>
        </w:tc>
      </w:tr>
      <w:tr w:rsidR="006F625A" w:rsidRPr="00196E02" w:rsidTr="00983629">
        <w:tc>
          <w:tcPr>
            <w:tcW w:w="4195" w:type="dxa"/>
            <w:shd w:val="clear" w:color="auto" w:fill="A8D08D" w:themeFill="accent6" w:themeFillTint="99"/>
          </w:tcPr>
          <w:p w:rsidR="009C6057" w:rsidRPr="00196E02" w:rsidRDefault="009C6057" w:rsidP="009C6057">
            <w:pPr>
              <w:widowControl w:val="0"/>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lastRenderedPageBreak/>
              <w:t xml:space="preserve">Список рекомендованих джерел </w:t>
            </w:r>
          </w:p>
          <w:p w:rsidR="006F625A" w:rsidRPr="00196E02" w:rsidRDefault="006F625A" w:rsidP="00764CBE">
            <w:pPr>
              <w:widowControl w:val="0"/>
              <w:rPr>
                <w:rFonts w:ascii="Times New Roman" w:eastAsia="Times New Roman" w:hAnsi="Times New Roman" w:cs="Times New Roman"/>
                <w:bCs/>
                <w:noProof/>
                <w:sz w:val="28"/>
                <w:szCs w:val="28"/>
              </w:rPr>
            </w:pPr>
          </w:p>
        </w:tc>
        <w:tc>
          <w:tcPr>
            <w:tcW w:w="5728" w:type="dxa"/>
            <w:gridSpan w:val="2"/>
          </w:tcPr>
          <w:p w:rsidR="003F191A" w:rsidRPr="00196E02" w:rsidRDefault="009C6057" w:rsidP="003F191A">
            <w:pPr>
              <w:widowControl w:val="0"/>
              <w:jc w:val="both"/>
              <w:rPr>
                <w:rFonts w:ascii="Times New Roman" w:eastAsia="Times New Roman" w:hAnsi="Times New Roman" w:cs="Times New Roman"/>
                <w:b/>
                <w:i/>
                <w:iCs/>
                <w:noProof/>
                <w:color w:val="00B050"/>
                <w:sz w:val="28"/>
                <w:szCs w:val="28"/>
              </w:rPr>
            </w:pPr>
            <w:r w:rsidRPr="00196E02">
              <w:rPr>
                <w:rFonts w:ascii="Times New Roman" w:eastAsia="Times New Roman" w:hAnsi="Times New Roman" w:cs="Times New Roman"/>
                <w:b/>
                <w:i/>
                <w:iCs/>
                <w:noProof/>
                <w:color w:val="00B050"/>
                <w:sz w:val="28"/>
                <w:szCs w:val="28"/>
              </w:rPr>
              <w:t xml:space="preserve">Основна література </w:t>
            </w:r>
          </w:p>
          <w:p w:rsidR="00563C9B" w:rsidRPr="00196E02" w:rsidRDefault="00563C9B" w:rsidP="00563C9B">
            <w:pPr>
              <w:jc w:val="both"/>
              <w:rPr>
                <w:rFonts w:ascii="Times New Roman" w:eastAsia="Times New Roman" w:hAnsi="Times New Roman" w:cs="Times New Roman"/>
                <w:noProof/>
                <w:kern w:val="0"/>
                <w:sz w:val="28"/>
                <w:szCs w:val="28"/>
                <w:lang w:eastAsia="ru-RU"/>
              </w:rPr>
            </w:pPr>
            <w:r w:rsidRPr="00196E02">
              <w:rPr>
                <w:rFonts w:ascii="Times New Roman" w:eastAsia="Times New Roman" w:hAnsi="Times New Roman" w:cs="Times New Roman"/>
                <w:noProof/>
                <w:kern w:val="0"/>
                <w:sz w:val="28"/>
                <w:szCs w:val="28"/>
                <w:lang w:eastAsia="ru-RU"/>
              </w:rPr>
              <w:t>1 Правила технічної експлуатації залізниць України. Київ – 2004.</w:t>
            </w:r>
          </w:p>
          <w:p w:rsidR="00563C9B" w:rsidRPr="00196E02" w:rsidRDefault="00563C9B" w:rsidP="00563C9B">
            <w:pPr>
              <w:jc w:val="both"/>
              <w:rPr>
                <w:rFonts w:ascii="Times New Roman" w:eastAsia="Times New Roman" w:hAnsi="Times New Roman" w:cs="Times New Roman"/>
                <w:noProof/>
                <w:kern w:val="0"/>
                <w:sz w:val="28"/>
                <w:szCs w:val="28"/>
                <w:lang w:eastAsia="ru-RU"/>
              </w:rPr>
            </w:pPr>
            <w:r w:rsidRPr="00196E02">
              <w:rPr>
                <w:rFonts w:ascii="Times New Roman" w:eastAsia="Times New Roman" w:hAnsi="Times New Roman" w:cs="Times New Roman"/>
                <w:noProof/>
                <w:kern w:val="0"/>
                <w:sz w:val="28"/>
                <w:szCs w:val="28"/>
                <w:lang w:eastAsia="ru-RU"/>
              </w:rPr>
              <w:t xml:space="preserve">2 Інструкція з сигналізації на залізницях </w:t>
            </w:r>
            <w:r w:rsidRPr="00196E02">
              <w:rPr>
                <w:rFonts w:ascii="Times New Roman" w:eastAsia="Times New Roman" w:hAnsi="Times New Roman" w:cs="Times New Roman"/>
                <w:noProof/>
                <w:kern w:val="0"/>
                <w:sz w:val="28"/>
                <w:szCs w:val="28"/>
                <w:lang w:eastAsia="ru-RU"/>
              </w:rPr>
              <w:lastRenderedPageBreak/>
              <w:t>України. Київ – 2008.</w:t>
            </w:r>
          </w:p>
          <w:p w:rsidR="00563C9B" w:rsidRPr="00196E02" w:rsidRDefault="00563C9B" w:rsidP="00563C9B">
            <w:pPr>
              <w:ind w:right="-144"/>
              <w:jc w:val="both"/>
              <w:rPr>
                <w:rFonts w:ascii="Times New Roman" w:eastAsia="Times New Roman" w:hAnsi="Times New Roman" w:cs="Times New Roman"/>
                <w:noProof/>
                <w:kern w:val="0"/>
                <w:sz w:val="28"/>
                <w:szCs w:val="28"/>
                <w:lang w:eastAsia="ru-RU"/>
              </w:rPr>
            </w:pPr>
            <w:r w:rsidRPr="00196E02">
              <w:rPr>
                <w:rFonts w:ascii="Times New Roman" w:eastAsia="Times New Roman" w:hAnsi="Times New Roman" w:cs="Times New Roman"/>
                <w:noProof/>
                <w:kern w:val="0"/>
                <w:sz w:val="28"/>
                <w:szCs w:val="28"/>
                <w:lang w:eastAsia="ru-RU"/>
              </w:rPr>
              <w:t>3  Індукція з руху поїздів і маневрової  роботи  на залізницях України. Київ – 2005.</w:t>
            </w:r>
          </w:p>
          <w:p w:rsidR="00563C9B" w:rsidRPr="00196E02" w:rsidRDefault="00563C9B" w:rsidP="00563C9B">
            <w:pPr>
              <w:jc w:val="both"/>
              <w:rPr>
                <w:rFonts w:ascii="Times New Roman" w:eastAsia="Times New Roman" w:hAnsi="Times New Roman" w:cs="Times New Roman"/>
                <w:noProof/>
                <w:kern w:val="0"/>
                <w:sz w:val="28"/>
                <w:szCs w:val="28"/>
                <w:lang w:eastAsia="ru-RU"/>
              </w:rPr>
            </w:pPr>
            <w:r w:rsidRPr="00196E02">
              <w:rPr>
                <w:rFonts w:ascii="Times New Roman" w:eastAsia="Times New Roman" w:hAnsi="Times New Roman" w:cs="Times New Roman"/>
                <w:noProof/>
                <w:kern w:val="0"/>
                <w:sz w:val="28"/>
                <w:szCs w:val="28"/>
                <w:lang w:eastAsia="ru-RU"/>
              </w:rPr>
              <w:t>4  Корнійчук М.П. Ліповець Н.В. Шамрай Д.О. Технологія галузі і технічні засоби залізничного транспорту.- Київ: Дельта, 2007.</w:t>
            </w:r>
          </w:p>
          <w:p w:rsidR="00563C9B" w:rsidRPr="00196E02" w:rsidRDefault="00563C9B" w:rsidP="00563C9B">
            <w:pPr>
              <w:shd w:val="clear" w:color="auto" w:fill="FFFFFF"/>
              <w:rPr>
                <w:rFonts w:ascii="Times New Roman" w:eastAsia="Times New Roman" w:hAnsi="Times New Roman" w:cs="Times New Roman"/>
                <w:b/>
                <w:bCs/>
                <w:i/>
                <w:iCs/>
                <w:noProof/>
                <w:color w:val="00B050"/>
                <w:spacing w:val="-6"/>
                <w:kern w:val="0"/>
                <w:sz w:val="28"/>
                <w:szCs w:val="24"/>
                <w:lang w:eastAsia="ru-RU"/>
              </w:rPr>
            </w:pPr>
            <w:r w:rsidRPr="00196E02">
              <w:rPr>
                <w:rFonts w:ascii="Times New Roman" w:eastAsia="Times New Roman" w:hAnsi="Times New Roman" w:cs="Times New Roman"/>
                <w:b/>
                <w:bCs/>
                <w:i/>
                <w:iCs/>
                <w:noProof/>
                <w:color w:val="00B050"/>
                <w:spacing w:val="-6"/>
                <w:kern w:val="0"/>
                <w:sz w:val="28"/>
                <w:szCs w:val="24"/>
                <w:lang w:eastAsia="ru-RU"/>
              </w:rPr>
              <w:t>Допоміжна</w:t>
            </w:r>
          </w:p>
          <w:p w:rsidR="00563C9B" w:rsidRPr="00196E02" w:rsidRDefault="00563C9B" w:rsidP="00563C9B">
            <w:pPr>
              <w:jc w:val="both"/>
              <w:rPr>
                <w:rFonts w:ascii="Times New Roman" w:eastAsia="Times New Roman" w:hAnsi="Times New Roman" w:cs="Times New Roman"/>
                <w:noProof/>
                <w:kern w:val="0"/>
                <w:sz w:val="28"/>
                <w:szCs w:val="28"/>
                <w:lang w:eastAsia="ru-RU"/>
              </w:rPr>
            </w:pPr>
            <w:r w:rsidRPr="00196E02">
              <w:rPr>
                <w:rFonts w:ascii="Times New Roman" w:eastAsia="Times New Roman" w:hAnsi="Times New Roman" w:cs="Times New Roman"/>
                <w:noProof/>
                <w:kern w:val="0"/>
                <w:sz w:val="28"/>
                <w:szCs w:val="28"/>
                <w:lang w:eastAsia="ru-RU"/>
              </w:rPr>
              <w:t>5 СПТ 07-005:2009 «Порядок службового розслідування транспортних подій», затверд-жений рішенням управління АТ «Укрза-лізниця» (протокол від 01.11.2019 № 46/99 Ком.т.).</w:t>
            </w:r>
          </w:p>
          <w:p w:rsidR="00563C9B" w:rsidRPr="00196E02" w:rsidRDefault="00C63DDF" w:rsidP="00563C9B">
            <w:pPr>
              <w:jc w:val="both"/>
              <w:rPr>
                <w:rFonts w:ascii="Times New Roman" w:eastAsia="Times New Roman" w:hAnsi="Times New Roman" w:cs="Times New Roman"/>
                <w:noProof/>
                <w:kern w:val="0"/>
                <w:sz w:val="28"/>
                <w:szCs w:val="28"/>
                <w:lang w:eastAsia="ru-RU"/>
              </w:rPr>
            </w:pPr>
            <w:r>
              <w:rPr>
                <w:rFonts w:ascii="Times New Roman" w:eastAsia="Times New Roman" w:hAnsi="Times New Roman" w:cs="Times New Roman"/>
                <w:noProof/>
                <w:kern w:val="0"/>
                <w:sz w:val="28"/>
                <w:szCs w:val="28"/>
                <w:lang w:eastAsia="ru-RU"/>
              </w:rPr>
              <w:t>6</w:t>
            </w:r>
            <w:r w:rsidR="00563C9B" w:rsidRPr="00196E02">
              <w:rPr>
                <w:rFonts w:ascii="Times New Roman" w:eastAsia="Times New Roman" w:hAnsi="Times New Roman" w:cs="Times New Roman"/>
                <w:noProof/>
                <w:kern w:val="0"/>
                <w:sz w:val="28"/>
                <w:szCs w:val="28"/>
                <w:lang w:eastAsia="ru-RU"/>
              </w:rPr>
              <w:t xml:space="preserve"> Порядок взаємодії працівників залізниці в аварійних та нестандартних ситуаціях.</w:t>
            </w:r>
          </w:p>
          <w:p w:rsidR="009C6057" w:rsidRPr="00196E02" w:rsidRDefault="009C6057" w:rsidP="009C6057">
            <w:pPr>
              <w:widowControl w:val="0"/>
              <w:jc w:val="both"/>
              <w:rPr>
                <w:rFonts w:ascii="Times New Roman" w:eastAsia="Times New Roman" w:hAnsi="Times New Roman" w:cs="Times New Roman"/>
                <w:i/>
                <w:iCs/>
                <w:noProof/>
                <w:color w:val="00B050"/>
                <w:sz w:val="28"/>
                <w:szCs w:val="28"/>
              </w:rPr>
            </w:pPr>
            <w:r w:rsidRPr="00196E02">
              <w:rPr>
                <w:rFonts w:ascii="Times New Roman" w:eastAsia="Times New Roman" w:hAnsi="Times New Roman" w:cs="Times New Roman"/>
                <w:b/>
                <w:i/>
                <w:iCs/>
                <w:noProof/>
                <w:color w:val="00B050"/>
                <w:sz w:val="28"/>
                <w:szCs w:val="28"/>
              </w:rPr>
              <w:t>Електронні ресурси</w:t>
            </w:r>
          </w:p>
          <w:p w:rsidR="00563C9B" w:rsidRPr="00196E02" w:rsidRDefault="00563C9B" w:rsidP="00563C9B">
            <w:pPr>
              <w:widowControl w:val="0"/>
              <w:shd w:val="clear" w:color="auto" w:fill="FFFFFF"/>
              <w:tabs>
                <w:tab w:val="left" w:pos="365"/>
              </w:tabs>
              <w:autoSpaceDE w:val="0"/>
              <w:autoSpaceDN w:val="0"/>
              <w:adjustRightInd w:val="0"/>
              <w:jc w:val="both"/>
              <w:rPr>
                <w:rFonts w:ascii="Times New Roman" w:eastAsia="Times New Roman" w:hAnsi="Times New Roman" w:cs="Times New Roman"/>
                <w:noProof/>
                <w:kern w:val="0"/>
                <w:sz w:val="28"/>
                <w:szCs w:val="28"/>
                <w:lang w:eastAsia="ru-RU"/>
              </w:rPr>
            </w:pPr>
            <w:r w:rsidRPr="00196E02">
              <w:rPr>
                <w:rFonts w:ascii="Times New Roman" w:eastAsia="Times New Roman" w:hAnsi="Times New Roman" w:cs="Times New Roman"/>
                <w:noProof/>
                <w:kern w:val="0"/>
                <w:sz w:val="28"/>
                <w:szCs w:val="28"/>
                <w:lang w:eastAsia="ru-RU"/>
              </w:rPr>
              <w:t xml:space="preserve">- </w:t>
            </w:r>
            <w:hyperlink r:id="rId11" w:history="1">
              <w:r w:rsidRPr="00196E02">
                <w:rPr>
                  <w:rFonts w:ascii="Times New Roman" w:eastAsia="Times New Roman" w:hAnsi="Times New Roman" w:cs="Times New Roman"/>
                  <w:noProof/>
                  <w:color w:val="0563C1"/>
                  <w:kern w:val="0"/>
                  <w:sz w:val="28"/>
                  <w:szCs w:val="28"/>
                  <w:u w:val="single"/>
                  <w:lang w:eastAsia="ru-RU"/>
                </w:rPr>
                <w:t>https://subr.in.ua/law/</w:t>
              </w:r>
            </w:hyperlink>
            <w:r w:rsidRPr="00196E02">
              <w:rPr>
                <w:rFonts w:ascii="Times New Roman" w:eastAsia="Times New Roman" w:hAnsi="Times New Roman" w:cs="Times New Roman"/>
                <w:noProof/>
                <w:kern w:val="0"/>
                <w:sz w:val="28"/>
                <w:szCs w:val="28"/>
                <w:lang w:eastAsia="ru-RU"/>
              </w:rPr>
              <w:t xml:space="preserve"> - Нормативно-правові акти у сфері безпеки руху поїздів</w:t>
            </w:r>
            <w:r w:rsidRPr="00196E02">
              <w:rPr>
                <w:rFonts w:ascii="Times New Roman" w:eastAsia="Times New Roman" w:hAnsi="Times New Roman" w:cs="Times New Roman"/>
                <w:noProof/>
                <w:kern w:val="0"/>
                <w:sz w:val="28"/>
                <w:szCs w:val="28"/>
                <w:lang w:eastAsia="ru-RU"/>
              </w:rPr>
              <w:tab/>
            </w:r>
          </w:p>
          <w:p w:rsidR="00956F24" w:rsidRPr="00196E02" w:rsidRDefault="00563C9B" w:rsidP="00563C9B">
            <w:pPr>
              <w:widowControl w:val="0"/>
              <w:shd w:val="clear" w:color="auto" w:fill="FFFFFF"/>
              <w:tabs>
                <w:tab w:val="left" w:pos="365"/>
              </w:tabs>
              <w:autoSpaceDE w:val="0"/>
              <w:autoSpaceDN w:val="0"/>
              <w:adjustRightInd w:val="0"/>
              <w:rPr>
                <w:rFonts w:ascii="Times New Roman" w:eastAsia="Times New Roman" w:hAnsi="Times New Roman" w:cs="Times New Roman"/>
                <w:noProof/>
                <w:kern w:val="0"/>
                <w:sz w:val="28"/>
                <w:szCs w:val="28"/>
                <w:lang w:eastAsia="ru-RU"/>
              </w:rPr>
            </w:pPr>
            <w:r w:rsidRPr="00196E02">
              <w:rPr>
                <w:rFonts w:ascii="Times New Roman" w:eastAsia="Times New Roman" w:hAnsi="Times New Roman" w:cs="Times New Roman"/>
                <w:noProof/>
                <w:kern w:val="0"/>
                <w:sz w:val="28"/>
                <w:szCs w:val="28"/>
                <w:lang w:eastAsia="ru-RU"/>
              </w:rPr>
              <w:t xml:space="preserve">- </w:t>
            </w:r>
            <w:hyperlink r:id="rId12" w:history="1">
              <w:r w:rsidRPr="00196E02">
                <w:rPr>
                  <w:rFonts w:ascii="Times New Roman" w:eastAsia="Times New Roman" w:hAnsi="Times New Roman" w:cs="Times New Roman"/>
                  <w:noProof/>
                  <w:color w:val="0563C1"/>
                  <w:kern w:val="0"/>
                  <w:sz w:val="28"/>
                  <w:szCs w:val="28"/>
                  <w:u w:val="single"/>
                  <w:lang w:eastAsia="ru-RU"/>
                </w:rPr>
                <w:t>https://www.pz.gov.ua/</w:t>
              </w:r>
            </w:hyperlink>
            <w:r w:rsidRPr="00196E02">
              <w:rPr>
                <w:rFonts w:ascii="Times New Roman" w:eastAsia="Times New Roman" w:hAnsi="Times New Roman" w:cs="Times New Roman"/>
                <w:noProof/>
                <w:kern w:val="0"/>
                <w:sz w:val="28"/>
                <w:szCs w:val="28"/>
                <w:lang w:eastAsia="ru-RU"/>
              </w:rPr>
              <w:t xml:space="preserve">  - Регіональна філія "Південна Залізниця" АТ "Укрзалізниця"</w:t>
            </w:r>
          </w:p>
          <w:p w:rsidR="009C6057" w:rsidRPr="00196E02" w:rsidRDefault="009C6057" w:rsidP="003F191A">
            <w:pPr>
              <w:widowControl w:val="0"/>
              <w:jc w:val="both"/>
              <w:rPr>
                <w:rFonts w:ascii="Times New Roman" w:eastAsia="Times New Roman" w:hAnsi="Times New Roman" w:cs="Times New Roman"/>
                <w:noProof/>
                <w:sz w:val="28"/>
                <w:szCs w:val="28"/>
              </w:rPr>
            </w:pPr>
          </w:p>
        </w:tc>
      </w:tr>
      <w:tr w:rsidR="009C6057" w:rsidRPr="00196E02" w:rsidTr="00983629">
        <w:tc>
          <w:tcPr>
            <w:tcW w:w="4195" w:type="dxa"/>
            <w:shd w:val="clear" w:color="auto" w:fill="A8D08D" w:themeFill="accent6" w:themeFillTint="99"/>
          </w:tcPr>
          <w:p w:rsidR="009C6057" w:rsidRPr="00196E02" w:rsidRDefault="009C6057" w:rsidP="009C6057">
            <w:pPr>
              <w:widowControl w:val="0"/>
              <w:rPr>
                <w:rFonts w:ascii="Times New Roman" w:eastAsia="Times New Roman" w:hAnsi="Times New Roman" w:cs="Times New Roman"/>
                <w:noProof/>
                <w:sz w:val="28"/>
                <w:szCs w:val="28"/>
              </w:rPr>
            </w:pPr>
            <w:r w:rsidRPr="00196E02">
              <w:rPr>
                <w:rFonts w:ascii="Times New Roman" w:eastAsia="Times New Roman" w:hAnsi="Times New Roman" w:cs="Times New Roman"/>
                <w:noProof/>
                <w:sz w:val="28"/>
                <w:szCs w:val="28"/>
              </w:rPr>
              <w:lastRenderedPageBreak/>
              <w:t>Циклова комісія</w:t>
            </w:r>
          </w:p>
          <w:p w:rsidR="009C6057" w:rsidRPr="00196E02" w:rsidRDefault="009C6057" w:rsidP="009C6057">
            <w:pPr>
              <w:widowControl w:val="0"/>
              <w:rPr>
                <w:rFonts w:ascii="Times New Roman" w:eastAsia="Times New Roman" w:hAnsi="Times New Roman" w:cs="Times New Roman"/>
                <w:noProof/>
                <w:sz w:val="28"/>
                <w:szCs w:val="28"/>
              </w:rPr>
            </w:pPr>
          </w:p>
        </w:tc>
        <w:tc>
          <w:tcPr>
            <w:tcW w:w="5728" w:type="dxa"/>
            <w:gridSpan w:val="2"/>
          </w:tcPr>
          <w:p w:rsidR="009C6057" w:rsidRPr="00196E02" w:rsidRDefault="003F191A" w:rsidP="009C6057">
            <w:pPr>
              <w:widowControl w:val="0"/>
              <w:jc w:val="both"/>
              <w:rPr>
                <w:rFonts w:ascii="Times New Roman" w:eastAsia="Times New Roman" w:hAnsi="Times New Roman" w:cs="Times New Roman"/>
                <w:b/>
                <w:i/>
                <w:iCs/>
                <w:noProof/>
                <w:color w:val="002060"/>
                <w:sz w:val="28"/>
                <w:szCs w:val="28"/>
              </w:rPr>
            </w:pPr>
            <w:r w:rsidRPr="00196E02">
              <w:rPr>
                <w:rFonts w:ascii="Times New Roman" w:eastAsia="Times New Roman" w:hAnsi="Times New Roman" w:cs="Times New Roman"/>
                <w:noProof/>
                <w:sz w:val="28"/>
                <w:szCs w:val="28"/>
              </w:rPr>
              <w:t>Рухомого складу залізниць</w:t>
            </w:r>
          </w:p>
        </w:tc>
      </w:tr>
      <w:bookmarkEnd w:id="0"/>
    </w:tbl>
    <w:p w:rsidR="001200C6" w:rsidRPr="00196E02" w:rsidRDefault="001200C6">
      <w:pPr>
        <w:rPr>
          <w:bCs/>
          <w:noProof/>
        </w:rPr>
      </w:pPr>
    </w:p>
    <w:p w:rsidR="002240B8" w:rsidRPr="002240B8" w:rsidRDefault="002240B8" w:rsidP="002240B8">
      <w:pPr>
        <w:spacing w:after="0"/>
        <w:rPr>
          <w:rFonts w:ascii="Times New Roman" w:hAnsi="Times New Roman" w:cs="Times New Roman"/>
          <w:noProof/>
          <w:sz w:val="28"/>
        </w:rPr>
      </w:pPr>
      <w:r w:rsidRPr="002240B8">
        <w:rPr>
          <w:rFonts w:ascii="Times New Roman" w:hAnsi="Times New Roman" w:cs="Times New Roman"/>
          <w:noProof/>
          <w:sz w:val="28"/>
        </w:rPr>
        <w:t>Розглянуто та ухвалено на засіданні циклової комісії</w:t>
      </w:r>
    </w:p>
    <w:p w:rsidR="002240B8" w:rsidRPr="002240B8" w:rsidRDefault="002240B8" w:rsidP="002240B8">
      <w:pPr>
        <w:spacing w:after="0"/>
        <w:rPr>
          <w:rFonts w:ascii="Times New Roman" w:hAnsi="Times New Roman" w:cs="Times New Roman"/>
          <w:noProof/>
          <w:sz w:val="28"/>
        </w:rPr>
      </w:pPr>
      <w:r w:rsidRPr="002240B8">
        <w:rPr>
          <w:rFonts w:ascii="Times New Roman" w:hAnsi="Times New Roman" w:cs="Times New Roman"/>
          <w:noProof/>
          <w:sz w:val="28"/>
        </w:rPr>
        <w:t>рухомого складу залізниць</w:t>
      </w:r>
    </w:p>
    <w:p w:rsidR="002240B8" w:rsidRPr="002240B8" w:rsidRDefault="002240B8" w:rsidP="002240B8">
      <w:pPr>
        <w:spacing w:after="0"/>
        <w:rPr>
          <w:rFonts w:ascii="Times New Roman" w:hAnsi="Times New Roman" w:cs="Times New Roman"/>
          <w:sz w:val="28"/>
        </w:rPr>
      </w:pPr>
      <w:r w:rsidRPr="002240B8">
        <w:rPr>
          <w:rFonts w:ascii="Times New Roman" w:hAnsi="Times New Roman" w:cs="Times New Roman"/>
          <w:noProof/>
          <w:sz w:val="28"/>
        </w:rPr>
        <w:t xml:space="preserve">протокол  від </w:t>
      </w:r>
      <w:r w:rsidRPr="002240B8">
        <w:rPr>
          <w:rFonts w:ascii="Times New Roman" w:hAnsi="Times New Roman" w:cs="Times New Roman"/>
          <w:sz w:val="28"/>
        </w:rPr>
        <w:t>протокол  від  29 серпня  2023  № 1</w:t>
      </w:r>
    </w:p>
    <w:tbl>
      <w:tblPr>
        <w:tblW w:w="0" w:type="auto"/>
        <w:tblLook w:val="04A0"/>
      </w:tblPr>
      <w:tblGrid>
        <w:gridCol w:w="1951"/>
        <w:gridCol w:w="1206"/>
        <w:gridCol w:w="2788"/>
      </w:tblGrid>
      <w:tr w:rsidR="002240B8" w:rsidRPr="002240B8" w:rsidTr="00AA7028">
        <w:tc>
          <w:tcPr>
            <w:tcW w:w="1951" w:type="dxa"/>
          </w:tcPr>
          <w:p w:rsidR="002240B8" w:rsidRPr="002240B8" w:rsidRDefault="002240B8" w:rsidP="002240B8">
            <w:pPr>
              <w:spacing w:after="0"/>
              <w:rPr>
                <w:rFonts w:ascii="Times New Roman" w:hAnsi="Times New Roman" w:cs="Times New Roman"/>
                <w:noProof/>
                <w:sz w:val="28"/>
              </w:rPr>
            </w:pPr>
          </w:p>
          <w:p w:rsidR="002240B8" w:rsidRPr="002240B8" w:rsidRDefault="002240B8" w:rsidP="002240B8">
            <w:pPr>
              <w:spacing w:after="0"/>
              <w:rPr>
                <w:rFonts w:ascii="Times New Roman" w:hAnsi="Times New Roman" w:cs="Times New Roman"/>
                <w:noProof/>
                <w:sz w:val="28"/>
              </w:rPr>
            </w:pPr>
            <w:r w:rsidRPr="002240B8">
              <w:rPr>
                <w:rFonts w:ascii="Times New Roman" w:hAnsi="Times New Roman" w:cs="Times New Roman"/>
                <w:noProof/>
                <w:sz w:val="28"/>
              </w:rPr>
              <w:t>Голова комісії</w:t>
            </w:r>
          </w:p>
        </w:tc>
        <w:tc>
          <w:tcPr>
            <w:tcW w:w="756" w:type="dxa"/>
          </w:tcPr>
          <w:p w:rsidR="002240B8" w:rsidRPr="002240B8" w:rsidRDefault="002240B8" w:rsidP="002240B8">
            <w:pPr>
              <w:spacing w:after="0"/>
              <w:rPr>
                <w:rFonts w:ascii="Times New Roman" w:hAnsi="Times New Roman" w:cs="Times New Roman"/>
                <w:noProof/>
                <w:sz w:val="28"/>
              </w:rPr>
            </w:pPr>
            <w:r w:rsidRPr="002240B8">
              <w:rPr>
                <w:rFonts w:ascii="Times New Roman" w:hAnsi="Times New Roman" w:cs="Times New Roman"/>
                <w:noProof/>
                <w:sz w:val="28"/>
                <w:lang w:eastAsia="uk-UA"/>
              </w:rPr>
              <w:drawing>
                <wp:inline distT="0" distB="0" distL="0" distR="0">
                  <wp:extent cx="311150" cy="596900"/>
                  <wp:effectExtent l="171450" t="0" r="146050" b="0"/>
                  <wp:docPr id="2" name="Рисунок 19" descr="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ROZUMNIKI\Desktop\Бабенко -підпис 2.jpg"/>
                          <pic:cNvPicPr>
                            <a:picLocks noChangeAspect="1" noChangeArrowheads="1"/>
                          </pic:cNvPicPr>
                        </pic:nvPicPr>
                        <pic:blipFill>
                          <a:blip r:embed="rId13"/>
                          <a:srcRect/>
                          <a:stretch>
                            <a:fillRect/>
                          </a:stretch>
                        </pic:blipFill>
                        <pic:spPr bwMode="auto">
                          <a:xfrm rot="5400000">
                            <a:off x="0" y="0"/>
                            <a:ext cx="311150" cy="596900"/>
                          </a:xfrm>
                          <a:prstGeom prst="rect">
                            <a:avLst/>
                          </a:prstGeom>
                          <a:noFill/>
                          <a:ln w="9525">
                            <a:noFill/>
                            <a:miter lim="800000"/>
                            <a:headEnd/>
                            <a:tailEnd/>
                          </a:ln>
                        </pic:spPr>
                      </pic:pic>
                    </a:graphicData>
                  </a:graphic>
                </wp:inline>
              </w:drawing>
            </w:r>
          </w:p>
        </w:tc>
        <w:tc>
          <w:tcPr>
            <w:tcW w:w="2788" w:type="dxa"/>
          </w:tcPr>
          <w:p w:rsidR="002240B8" w:rsidRPr="002240B8" w:rsidRDefault="002240B8" w:rsidP="002240B8">
            <w:pPr>
              <w:spacing w:after="0"/>
              <w:rPr>
                <w:rFonts w:ascii="Times New Roman" w:hAnsi="Times New Roman" w:cs="Times New Roman"/>
                <w:noProof/>
                <w:sz w:val="28"/>
              </w:rPr>
            </w:pPr>
          </w:p>
          <w:p w:rsidR="002240B8" w:rsidRPr="002240B8" w:rsidRDefault="002240B8" w:rsidP="002240B8">
            <w:pPr>
              <w:spacing w:after="0"/>
              <w:rPr>
                <w:rFonts w:ascii="Times New Roman" w:hAnsi="Times New Roman" w:cs="Times New Roman"/>
                <w:noProof/>
                <w:sz w:val="28"/>
              </w:rPr>
            </w:pPr>
            <w:r w:rsidRPr="002240B8">
              <w:rPr>
                <w:rFonts w:ascii="Times New Roman" w:hAnsi="Times New Roman" w:cs="Times New Roman"/>
                <w:noProof/>
                <w:sz w:val="28"/>
              </w:rPr>
              <w:t>Євген БАБЕНКО</w:t>
            </w:r>
          </w:p>
        </w:tc>
      </w:tr>
    </w:tbl>
    <w:p w:rsidR="00C81C99" w:rsidRPr="00196E02" w:rsidRDefault="00C81C99" w:rsidP="006260F7">
      <w:pPr>
        <w:rPr>
          <w:rFonts w:ascii="Times New Roman" w:hAnsi="Times New Roman" w:cs="Times New Roman"/>
          <w:noProof/>
          <w:sz w:val="28"/>
          <w:szCs w:val="28"/>
        </w:rPr>
      </w:pPr>
    </w:p>
    <w:sectPr w:rsidR="00C81C99" w:rsidRPr="00196E02" w:rsidSect="0067702F">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34652"/>
    <w:multiLevelType w:val="hybridMultilevel"/>
    <w:tmpl w:val="DB90D08C"/>
    <w:lvl w:ilvl="0" w:tplc="0860B510">
      <w:start w:val="2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511A6F"/>
    <w:multiLevelType w:val="hybridMultilevel"/>
    <w:tmpl w:val="EA82324E"/>
    <w:lvl w:ilvl="0" w:tplc="EEA8681A">
      <w:start w:val="1"/>
      <w:numFmt w:val="decimal"/>
      <w:lvlText w:val="%1."/>
      <w:lvlJc w:val="left"/>
      <w:pPr>
        <w:tabs>
          <w:tab w:val="num" w:pos="1155"/>
        </w:tabs>
        <w:ind w:left="1155" w:hanging="360"/>
      </w:pPr>
      <w:rPr>
        <w:b w:val="0"/>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1B6231AA"/>
    <w:multiLevelType w:val="hybridMultilevel"/>
    <w:tmpl w:val="1C7054B8"/>
    <w:lvl w:ilvl="0" w:tplc="0860B510">
      <w:start w:val="2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52B00026"/>
    <w:multiLevelType w:val="hybridMultilevel"/>
    <w:tmpl w:val="9FB6715E"/>
    <w:lvl w:ilvl="0" w:tplc="0860B510">
      <w:start w:val="2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docVars>
    <w:docVar w:name="__Grammarly_42____i" w:val="H4sIAAAAAAAEAKtWckksSQxILCpxzi/NK1GyMqwFAAEhoTITAAAA"/>
    <w:docVar w:name="__Grammarly_42___1" w:val="H4sIAAAAAAAEAKtWcslP9kxRslIyNDY2s7QwNTGyNDUwNrE0NbdQ0lEKTi0uzszPAykwNKgFAIIGKdUtAAAA"/>
  </w:docVars>
  <w:rsids>
    <w:rsidRoot w:val="00980170"/>
    <w:rsid w:val="0000221E"/>
    <w:rsid w:val="00041038"/>
    <w:rsid w:val="00060676"/>
    <w:rsid w:val="000640A7"/>
    <w:rsid w:val="000F7948"/>
    <w:rsid w:val="00106BEE"/>
    <w:rsid w:val="001200C6"/>
    <w:rsid w:val="001706E6"/>
    <w:rsid w:val="00174579"/>
    <w:rsid w:val="001821B6"/>
    <w:rsid w:val="00196E02"/>
    <w:rsid w:val="001A1901"/>
    <w:rsid w:val="001A2C1C"/>
    <w:rsid w:val="001B36E7"/>
    <w:rsid w:val="001B417C"/>
    <w:rsid w:val="001C55C1"/>
    <w:rsid w:val="001F07D0"/>
    <w:rsid w:val="002078AE"/>
    <w:rsid w:val="002240B8"/>
    <w:rsid w:val="00226B04"/>
    <w:rsid w:val="00236CC5"/>
    <w:rsid w:val="00243A50"/>
    <w:rsid w:val="00275774"/>
    <w:rsid w:val="002817DB"/>
    <w:rsid w:val="0028732E"/>
    <w:rsid w:val="002958FE"/>
    <w:rsid w:val="002E53D0"/>
    <w:rsid w:val="00321B18"/>
    <w:rsid w:val="00357F02"/>
    <w:rsid w:val="0036257A"/>
    <w:rsid w:val="00377D5D"/>
    <w:rsid w:val="003A21C1"/>
    <w:rsid w:val="003F191A"/>
    <w:rsid w:val="004249E9"/>
    <w:rsid w:val="0045713E"/>
    <w:rsid w:val="00477C29"/>
    <w:rsid w:val="004B2075"/>
    <w:rsid w:val="004D2650"/>
    <w:rsid w:val="00504151"/>
    <w:rsid w:val="005075B1"/>
    <w:rsid w:val="00533042"/>
    <w:rsid w:val="00563C9B"/>
    <w:rsid w:val="00580133"/>
    <w:rsid w:val="006260F7"/>
    <w:rsid w:val="0063402B"/>
    <w:rsid w:val="0067702F"/>
    <w:rsid w:val="00690FA7"/>
    <w:rsid w:val="00696A4B"/>
    <w:rsid w:val="006A1859"/>
    <w:rsid w:val="006B4B66"/>
    <w:rsid w:val="006C37F6"/>
    <w:rsid w:val="006C74FE"/>
    <w:rsid w:val="006E21C7"/>
    <w:rsid w:val="006E450E"/>
    <w:rsid w:val="006F625A"/>
    <w:rsid w:val="006F64AE"/>
    <w:rsid w:val="00702870"/>
    <w:rsid w:val="00716F86"/>
    <w:rsid w:val="007229FE"/>
    <w:rsid w:val="00735CA2"/>
    <w:rsid w:val="00744247"/>
    <w:rsid w:val="00761B37"/>
    <w:rsid w:val="00764CBE"/>
    <w:rsid w:val="00765CBF"/>
    <w:rsid w:val="00766D27"/>
    <w:rsid w:val="007F3897"/>
    <w:rsid w:val="007F72BD"/>
    <w:rsid w:val="00813475"/>
    <w:rsid w:val="00820F0A"/>
    <w:rsid w:val="008277E8"/>
    <w:rsid w:val="008829A1"/>
    <w:rsid w:val="008C62D1"/>
    <w:rsid w:val="008D19B3"/>
    <w:rsid w:val="008F65BA"/>
    <w:rsid w:val="00956F24"/>
    <w:rsid w:val="00965300"/>
    <w:rsid w:val="00980170"/>
    <w:rsid w:val="00983629"/>
    <w:rsid w:val="009C3D26"/>
    <w:rsid w:val="009C6057"/>
    <w:rsid w:val="00A24EF7"/>
    <w:rsid w:val="00A272EC"/>
    <w:rsid w:val="00A67C53"/>
    <w:rsid w:val="00A972FE"/>
    <w:rsid w:val="00AC4BD7"/>
    <w:rsid w:val="00AC7230"/>
    <w:rsid w:val="00AE17D6"/>
    <w:rsid w:val="00AF062F"/>
    <w:rsid w:val="00AF3C26"/>
    <w:rsid w:val="00B24FEF"/>
    <w:rsid w:val="00B313E1"/>
    <w:rsid w:val="00B42950"/>
    <w:rsid w:val="00B51538"/>
    <w:rsid w:val="00B52A99"/>
    <w:rsid w:val="00B71AD1"/>
    <w:rsid w:val="00B80283"/>
    <w:rsid w:val="00BA1EEA"/>
    <w:rsid w:val="00BD2774"/>
    <w:rsid w:val="00BE6FB1"/>
    <w:rsid w:val="00C14A67"/>
    <w:rsid w:val="00C417EF"/>
    <w:rsid w:val="00C50EBC"/>
    <w:rsid w:val="00C63DDF"/>
    <w:rsid w:val="00C81C99"/>
    <w:rsid w:val="00C83650"/>
    <w:rsid w:val="00C9048A"/>
    <w:rsid w:val="00D8425F"/>
    <w:rsid w:val="00D94793"/>
    <w:rsid w:val="00DA14A3"/>
    <w:rsid w:val="00DB22B8"/>
    <w:rsid w:val="00DE6215"/>
    <w:rsid w:val="00DE6271"/>
    <w:rsid w:val="00E22804"/>
    <w:rsid w:val="00E25C23"/>
    <w:rsid w:val="00EA2501"/>
    <w:rsid w:val="00EF65FB"/>
    <w:rsid w:val="00F00E5E"/>
    <w:rsid w:val="00F12C8F"/>
    <w:rsid w:val="00F15FDA"/>
    <w:rsid w:val="00F17A25"/>
    <w:rsid w:val="00F263DC"/>
    <w:rsid w:val="00F277E2"/>
    <w:rsid w:val="00FB33CE"/>
    <w:rsid w:val="00FB35BC"/>
    <w:rsid w:val="00FB79E4"/>
    <w:rsid w:val="00FF160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7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2240B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240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torovasvetlana25@gmail.com"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s://www.pz.gov.u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subr.in.ua/law/"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eet.google.com/aqi-eado-ows" TargetMode="External"/><Relationship Id="rId4" Type="http://schemas.openxmlformats.org/officeDocument/2006/relationships/settings" Target="settings.xml"/><Relationship Id="rId9" Type="http://schemas.openxmlformats.org/officeDocument/2006/relationships/hyperlink" Target="https://classroom.google.com/c/NjU0MjgwNTI5ODQ5?cjc=aeyowk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68B2E-689D-4466-80EA-ED07ED060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17</Pages>
  <Words>17280</Words>
  <Characters>9850</Characters>
  <Application>Microsoft Office Word</Application>
  <DocSecurity>0</DocSecurity>
  <Lines>82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ROZUMNIKI</cp:lastModifiedBy>
  <cp:revision>48</cp:revision>
  <dcterms:created xsi:type="dcterms:W3CDTF">2024-09-03T16:25:00Z</dcterms:created>
  <dcterms:modified xsi:type="dcterms:W3CDTF">2024-12-17T12:50:00Z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