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196E02" w14:paraId="4F596FCC" w14:textId="77777777" w:rsidTr="006C74FE">
        <w:trPr>
          <w:gridAfter w:val="1"/>
          <w:wAfter w:w="13" w:type="dxa"/>
        </w:trPr>
        <w:tc>
          <w:tcPr>
            <w:tcW w:w="9910" w:type="dxa"/>
            <w:gridSpan w:val="2"/>
            <w:shd w:val="clear" w:color="auto" w:fill="A8D08D" w:themeFill="accent6" w:themeFillTint="99"/>
            <w:vAlign w:val="center"/>
          </w:tcPr>
          <w:p w14:paraId="2B748B04" w14:textId="77777777" w:rsidR="002958FE" w:rsidRPr="00196E02" w:rsidRDefault="002958FE" w:rsidP="0067702F">
            <w:pPr>
              <w:widowControl w:val="0"/>
              <w:jc w:val="center"/>
              <w:rPr>
                <w:rFonts w:ascii="Times New Roman" w:hAnsi="Times New Roman" w:cs="Times New Roman"/>
                <w:b/>
                <w:bCs/>
                <w:noProof/>
                <w:sz w:val="28"/>
                <w:szCs w:val="28"/>
              </w:rPr>
            </w:pPr>
            <w:bookmarkStart w:id="0" w:name="_Hlk173774512"/>
            <w:r w:rsidRPr="00196E02">
              <w:rPr>
                <w:rFonts w:ascii="Times New Roman" w:hAnsi="Times New Roman" w:cs="Times New Roman"/>
                <w:b/>
                <w:bCs/>
                <w:noProof/>
                <w:sz w:val="28"/>
                <w:szCs w:val="28"/>
              </w:rPr>
              <w:t>Міністерство освіти і науки України</w:t>
            </w:r>
          </w:p>
          <w:p w14:paraId="3105E123" w14:textId="77777777" w:rsidR="002958FE" w:rsidRPr="00196E02" w:rsidRDefault="002958FE" w:rsidP="0067702F">
            <w:pPr>
              <w:widowControl w:val="0"/>
              <w:jc w:val="center"/>
              <w:rPr>
                <w:rFonts w:ascii="Times New Roman" w:hAnsi="Times New Roman" w:cs="Times New Roman"/>
                <w:b/>
                <w:bCs/>
                <w:noProof/>
                <w:sz w:val="28"/>
                <w:szCs w:val="28"/>
              </w:rPr>
            </w:pPr>
            <w:r w:rsidRPr="00196E02">
              <w:rPr>
                <w:rFonts w:ascii="Times New Roman" w:hAnsi="Times New Roman" w:cs="Times New Roman"/>
                <w:b/>
                <w:bCs/>
                <w:noProof/>
                <w:sz w:val="28"/>
                <w:szCs w:val="28"/>
              </w:rPr>
              <w:t>Харківський фаховий коледж транспортних технологій</w:t>
            </w:r>
          </w:p>
          <w:p w14:paraId="499AB689" w14:textId="77777777" w:rsidR="002958FE" w:rsidRPr="00196E02" w:rsidRDefault="002958FE" w:rsidP="0067702F">
            <w:pPr>
              <w:widowControl w:val="0"/>
              <w:jc w:val="center"/>
              <w:rPr>
                <w:rFonts w:ascii="Times New Roman" w:hAnsi="Times New Roman" w:cs="Times New Roman"/>
                <w:b/>
                <w:bCs/>
                <w:noProof/>
                <w:sz w:val="28"/>
                <w:szCs w:val="28"/>
              </w:rPr>
            </w:pPr>
          </w:p>
        </w:tc>
      </w:tr>
      <w:tr w:rsidR="0067702F" w:rsidRPr="00196E02"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196E02" w:rsidRDefault="002958FE" w:rsidP="0067702F">
            <w:pPr>
              <w:widowControl w:val="0"/>
              <w:jc w:val="center"/>
              <w:rPr>
                <w:rFonts w:ascii="Times New Roman" w:hAnsi="Times New Roman" w:cs="Times New Roman"/>
                <w:b/>
                <w:bCs/>
                <w:noProof/>
                <w:sz w:val="48"/>
                <w:szCs w:val="48"/>
              </w:rPr>
            </w:pPr>
            <w:r w:rsidRPr="00196E02">
              <w:rPr>
                <w:rFonts w:ascii="Times New Roman" w:hAnsi="Times New Roman" w:cs="Times New Roman"/>
                <w:b/>
                <w:bCs/>
                <w:noProof/>
                <w:color w:val="2E74B5" w:themeColor="accent5" w:themeShade="BF"/>
                <w:sz w:val="48"/>
                <w:szCs w:val="48"/>
              </w:rPr>
              <w:t>СИЛАБУС</w:t>
            </w:r>
          </w:p>
        </w:tc>
      </w:tr>
      <w:tr w:rsidR="002958FE" w:rsidRPr="00196E02" w14:paraId="4E38AC5D" w14:textId="77777777" w:rsidTr="006C74FE">
        <w:tc>
          <w:tcPr>
            <w:tcW w:w="4195" w:type="dxa"/>
            <w:shd w:val="clear" w:color="auto" w:fill="DEEAF6" w:themeFill="accent5" w:themeFillTint="33"/>
          </w:tcPr>
          <w:p w14:paraId="144C7EDE" w14:textId="77777777" w:rsidR="002958FE" w:rsidRPr="00196E02" w:rsidRDefault="002958FE" w:rsidP="0067702F">
            <w:pPr>
              <w:widowControl w:val="0"/>
              <w:rPr>
                <w:rFonts w:ascii="Cambria" w:hAnsi="Cambria" w:cs="Times New Roman"/>
                <w:noProof/>
                <w:sz w:val="28"/>
                <w:szCs w:val="28"/>
              </w:rPr>
            </w:pPr>
          </w:p>
          <w:p w14:paraId="55ABBE33" w14:textId="77777777" w:rsidR="002958FE" w:rsidRPr="00196E02" w:rsidRDefault="002958FE" w:rsidP="0067702F">
            <w:pPr>
              <w:widowControl w:val="0"/>
              <w:rPr>
                <w:rFonts w:ascii="Cambria" w:hAnsi="Cambria" w:cs="Times New Roman"/>
                <w:noProof/>
                <w:sz w:val="28"/>
                <w:szCs w:val="28"/>
              </w:rPr>
            </w:pPr>
          </w:p>
          <w:p w14:paraId="4D30DDE4" w14:textId="77777777" w:rsidR="002958FE" w:rsidRPr="00196E02" w:rsidRDefault="002958FE" w:rsidP="0067702F">
            <w:pPr>
              <w:widowControl w:val="0"/>
              <w:rPr>
                <w:rFonts w:ascii="Cambria" w:hAnsi="Cambria" w:cs="Times New Roman"/>
                <w:noProof/>
                <w:sz w:val="28"/>
                <w:szCs w:val="28"/>
              </w:rPr>
            </w:pPr>
          </w:p>
          <w:p w14:paraId="66BD426D" w14:textId="6B74D282" w:rsidR="002958FE" w:rsidRPr="00196E02" w:rsidRDefault="0045713E" w:rsidP="0067702F">
            <w:pPr>
              <w:widowControl w:val="0"/>
              <w:rPr>
                <w:rFonts w:ascii="Cambria" w:hAnsi="Cambria"/>
                <w:noProof/>
                <w:kern w:val="0"/>
                <w14:ligatures w14:val="none"/>
              </w:rPr>
            </w:pPr>
            <w:r w:rsidRPr="00196E02">
              <w:rPr>
                <w:rFonts w:ascii="Cambria" w:hAnsi="Cambria"/>
                <w:noProof/>
                <w:kern w:val="0"/>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6" o:title=""/>
                </v:shape>
                <o:OLEObject Type="Embed" ProgID="CorelDraw.Graphic.20" ShapeID="_x0000_i1025" DrawAspect="Content" ObjectID="_1824386351" r:id="rId7"/>
              </w:object>
            </w:r>
          </w:p>
          <w:p w14:paraId="05AA3E32" w14:textId="77777777" w:rsidR="002958FE" w:rsidRPr="00196E02" w:rsidRDefault="002958FE" w:rsidP="0067702F">
            <w:pPr>
              <w:widowControl w:val="0"/>
              <w:rPr>
                <w:rFonts w:ascii="Cambria" w:hAnsi="Cambria" w:cs="Times New Roman"/>
                <w:noProof/>
                <w:kern w:val="0"/>
                <w:sz w:val="28"/>
                <w:szCs w:val="28"/>
                <w14:ligatures w14:val="none"/>
              </w:rPr>
            </w:pPr>
          </w:p>
          <w:p w14:paraId="6F20BB89" w14:textId="77777777" w:rsidR="002958FE" w:rsidRPr="00196E02" w:rsidRDefault="002958FE" w:rsidP="0067702F">
            <w:pPr>
              <w:widowControl w:val="0"/>
              <w:rPr>
                <w:rFonts w:ascii="Times New Roman" w:hAnsi="Times New Roman" w:cs="Times New Roman"/>
                <w:noProof/>
                <w:sz w:val="28"/>
                <w:szCs w:val="28"/>
              </w:rPr>
            </w:pPr>
          </w:p>
        </w:tc>
        <w:tc>
          <w:tcPr>
            <w:tcW w:w="5728" w:type="dxa"/>
            <w:gridSpan w:val="2"/>
            <w:shd w:val="clear" w:color="auto" w:fill="FFD966" w:themeFill="accent4" w:themeFillTint="99"/>
          </w:tcPr>
          <w:p w14:paraId="55C75986" w14:textId="77777777" w:rsidR="002958FE" w:rsidRPr="00196E02" w:rsidRDefault="002958FE" w:rsidP="0045713E">
            <w:pPr>
              <w:widowControl w:val="0"/>
              <w:jc w:val="center"/>
              <w:rPr>
                <w:rFonts w:ascii="Calibri" w:eastAsia="Calibri" w:hAnsi="Calibri" w:cs="Calibri"/>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Навчальна дисципліна</w:t>
            </w:r>
          </w:p>
          <w:p w14:paraId="5BC2531A" w14:textId="45FD8319" w:rsidR="002958FE" w:rsidRPr="00196E02"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w:t>
            </w:r>
            <w:r w:rsidR="007F3897" w:rsidRPr="00196E02">
              <w:rPr>
                <w:rFonts w:ascii="Times New Roman" w:eastAsia="Times New Roman" w:hAnsi="Times New Roman" w:cs="Times New Roman"/>
                <w:b/>
                <w:noProof/>
                <w:color w:val="1F4E79" w:themeColor="accent5" w:themeShade="80"/>
                <w:sz w:val="36"/>
                <w:szCs w:val="36"/>
                <w:lang w:eastAsia="uk-UA"/>
              </w:rPr>
              <w:t>Технічна експлуатація залізниць та безпека руху</w:t>
            </w:r>
            <w:r w:rsidRPr="00196E02">
              <w:rPr>
                <w:rFonts w:ascii="Times New Roman" w:eastAsia="Times New Roman" w:hAnsi="Times New Roman" w:cs="Times New Roman"/>
                <w:b/>
                <w:noProof/>
                <w:color w:val="1F4E79" w:themeColor="accent5" w:themeShade="80"/>
                <w:sz w:val="36"/>
                <w:szCs w:val="36"/>
                <w:lang w:eastAsia="uk-UA"/>
              </w:rPr>
              <w:t>»</w:t>
            </w:r>
          </w:p>
          <w:p w14:paraId="48FAFC17" w14:textId="77777777" w:rsidR="002958FE" w:rsidRPr="00196E02" w:rsidRDefault="002958FE" w:rsidP="0045713E">
            <w:pPr>
              <w:widowControl w:val="0"/>
              <w:jc w:val="both"/>
              <w:rPr>
                <w:rFonts w:ascii="Calibri" w:eastAsia="Calibri" w:hAnsi="Calibri" w:cs="Calibri"/>
                <w:noProof/>
                <w:color w:val="C00000"/>
                <w:sz w:val="28"/>
                <w:szCs w:val="28"/>
                <w:lang w:eastAsia="uk-UA"/>
              </w:rPr>
            </w:pPr>
          </w:p>
          <w:p w14:paraId="5FA5CA8E" w14:textId="63308786" w:rsidR="002958FE" w:rsidRPr="00196E02" w:rsidRDefault="002958FE" w:rsidP="0045713E">
            <w:pPr>
              <w:widowControl w:val="0"/>
              <w:jc w:val="both"/>
              <w:rPr>
                <w:rFonts w:ascii="Times New Roman" w:eastAsia="Times New Roman" w:hAnsi="Times New Roman" w:cs="Times New Roman"/>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Галузь знань:</w:t>
            </w:r>
            <w:r w:rsidR="00765CBF" w:rsidRPr="00196E02">
              <w:rPr>
                <w:rFonts w:ascii="Times New Roman" w:eastAsia="Times New Roman" w:hAnsi="Times New Roman" w:cs="Times New Roman"/>
                <w:bCs/>
                <w:noProof/>
                <w:color w:val="000000"/>
                <w:sz w:val="28"/>
                <w:szCs w:val="28"/>
                <w:lang w:eastAsia="uk-UA"/>
              </w:rPr>
              <w:t xml:space="preserve"> </w:t>
            </w:r>
            <w:r w:rsidRPr="00196E02">
              <w:rPr>
                <w:rFonts w:ascii="Times New Roman" w:eastAsia="Times New Roman" w:hAnsi="Times New Roman" w:cs="Times New Roman"/>
                <w:bCs/>
                <w:noProof/>
                <w:color w:val="000000"/>
                <w:sz w:val="28"/>
                <w:szCs w:val="28"/>
                <w:lang w:eastAsia="uk-UA"/>
              </w:rPr>
              <w:t xml:space="preserve">27 Транспорт </w:t>
            </w:r>
          </w:p>
          <w:p w14:paraId="76589F5F" w14:textId="77777777" w:rsidR="002958FE" w:rsidRPr="00196E02" w:rsidRDefault="002958FE" w:rsidP="0045713E">
            <w:pPr>
              <w:widowControl w:val="0"/>
              <w:jc w:val="both"/>
              <w:rPr>
                <w:rFonts w:ascii="Calibri" w:eastAsia="Calibri" w:hAnsi="Calibri" w:cs="Calibri"/>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Спеціальність: 273 Залізничний транспорт </w:t>
            </w:r>
          </w:p>
          <w:p w14:paraId="58DCAF6C" w14:textId="11961957" w:rsidR="0000221E" w:rsidRPr="00034F27" w:rsidRDefault="002958FE" w:rsidP="0000221E">
            <w:pPr>
              <w:widowControl w:val="0"/>
              <w:jc w:val="both"/>
              <w:rPr>
                <w:rFonts w:ascii="Times New Roman" w:eastAsia="Times New Roman" w:hAnsi="Times New Roman" w:cs="Times New Roman"/>
                <w:b/>
                <w:i/>
                <w:i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ОПП: </w:t>
            </w:r>
            <w:r w:rsidR="0000221E" w:rsidRPr="00034F27">
              <w:rPr>
                <w:rFonts w:ascii="Times New Roman" w:eastAsia="Times New Roman" w:hAnsi="Times New Roman" w:cs="Times New Roman"/>
                <w:b/>
                <w:i/>
                <w:iCs/>
                <w:noProof/>
                <w:color w:val="000000"/>
                <w:sz w:val="28"/>
                <w:szCs w:val="28"/>
                <w:lang w:eastAsia="uk-UA"/>
              </w:rPr>
              <w:t>«Технічне обслуговування та ремонт</w:t>
            </w:r>
            <w:r w:rsidR="0000221E">
              <w:rPr>
                <w:rFonts w:ascii="Times New Roman" w:eastAsia="Times New Roman" w:hAnsi="Times New Roman" w:cs="Times New Roman"/>
                <w:b/>
                <w:i/>
                <w:iCs/>
                <w:noProof/>
                <w:color w:val="000000"/>
                <w:sz w:val="28"/>
                <w:szCs w:val="28"/>
                <w:lang w:eastAsia="uk-UA"/>
              </w:rPr>
              <w:t xml:space="preserve"> </w:t>
            </w:r>
            <w:r w:rsidR="0000221E" w:rsidRPr="00034F27">
              <w:rPr>
                <w:rFonts w:ascii="Times New Roman" w:eastAsia="Times New Roman" w:hAnsi="Times New Roman" w:cs="Times New Roman"/>
                <w:b/>
                <w:i/>
                <w:iCs/>
                <w:noProof/>
                <w:color w:val="000000"/>
                <w:sz w:val="28"/>
                <w:szCs w:val="28"/>
                <w:lang w:eastAsia="uk-UA"/>
              </w:rPr>
              <w:t>пристроїв електропостачання залізниць»</w:t>
            </w:r>
          </w:p>
          <w:p w14:paraId="099FB03C" w14:textId="25429512" w:rsidR="002958FE" w:rsidRPr="00196E02" w:rsidRDefault="002958FE" w:rsidP="0045713E">
            <w:pPr>
              <w:widowControl w:val="0"/>
              <w:jc w:val="both"/>
              <w:rPr>
                <w:rFonts w:ascii="Times New Roman" w:eastAsia="Times New Roman" w:hAnsi="Times New Roman" w:cs="Times New Roman"/>
                <w:b/>
                <w:i/>
                <w:iCs/>
                <w:noProof/>
                <w:color w:val="000000"/>
                <w:sz w:val="28"/>
                <w:szCs w:val="28"/>
                <w:lang w:eastAsia="uk-UA"/>
              </w:rPr>
            </w:pPr>
          </w:p>
        </w:tc>
      </w:tr>
      <w:tr w:rsidR="0045713E" w:rsidRPr="00196E02" w14:paraId="3817700D" w14:textId="77777777" w:rsidTr="00983629">
        <w:tc>
          <w:tcPr>
            <w:tcW w:w="4195" w:type="dxa"/>
            <w:shd w:val="clear" w:color="auto" w:fill="A8D08D" w:themeFill="accent6" w:themeFillTint="99"/>
          </w:tcPr>
          <w:p w14:paraId="6F3938F5"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Рівень освіти</w:t>
            </w:r>
          </w:p>
        </w:tc>
        <w:tc>
          <w:tcPr>
            <w:tcW w:w="5728" w:type="dxa"/>
            <w:gridSpan w:val="2"/>
          </w:tcPr>
          <w:p w14:paraId="014B12A8" w14:textId="0D943201"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фахова передвища</w:t>
            </w:r>
            <w:r w:rsidR="006C37F6" w:rsidRPr="00196E02">
              <w:rPr>
                <w:rFonts w:ascii="Times New Roman" w:hAnsi="Times New Roman" w:cs="Times New Roman"/>
                <w:noProof/>
                <w:sz w:val="28"/>
                <w:szCs w:val="28"/>
              </w:rPr>
              <w:t xml:space="preserve"> освіта</w:t>
            </w:r>
          </w:p>
        </w:tc>
      </w:tr>
      <w:tr w:rsidR="00060676" w:rsidRPr="00196E02" w14:paraId="10C4DB5C" w14:textId="77777777" w:rsidTr="00983629">
        <w:tc>
          <w:tcPr>
            <w:tcW w:w="4195" w:type="dxa"/>
            <w:shd w:val="clear" w:color="auto" w:fill="A8D08D" w:themeFill="accent6" w:themeFillTint="99"/>
          </w:tcPr>
          <w:p w14:paraId="76328554"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Освітньо-професійний ступінь</w:t>
            </w:r>
          </w:p>
        </w:tc>
        <w:tc>
          <w:tcPr>
            <w:tcW w:w="5728" w:type="dxa"/>
            <w:gridSpan w:val="2"/>
          </w:tcPr>
          <w:p w14:paraId="0B31CE52" w14:textId="77777777"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фаховий молодший бакалавр</w:t>
            </w:r>
          </w:p>
        </w:tc>
      </w:tr>
      <w:tr w:rsidR="00060676" w:rsidRPr="00196E02" w14:paraId="245051E7" w14:textId="77777777" w:rsidTr="00983629">
        <w:tc>
          <w:tcPr>
            <w:tcW w:w="4195" w:type="dxa"/>
            <w:shd w:val="clear" w:color="auto" w:fill="A8D08D" w:themeFill="accent6" w:themeFillTint="99"/>
          </w:tcPr>
          <w:p w14:paraId="6B201B68"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Статус навчальної дисципліни</w:t>
            </w:r>
          </w:p>
        </w:tc>
        <w:tc>
          <w:tcPr>
            <w:tcW w:w="5728" w:type="dxa"/>
            <w:gridSpan w:val="2"/>
          </w:tcPr>
          <w:p w14:paraId="49C84D75" w14:textId="64F19FFE" w:rsidR="002958FE" w:rsidRPr="00196E02" w:rsidRDefault="006C74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обов’язкова</w:t>
            </w:r>
          </w:p>
        </w:tc>
      </w:tr>
      <w:tr w:rsidR="00060676" w:rsidRPr="00196E02" w14:paraId="1D144AC6" w14:textId="77777777" w:rsidTr="00983629">
        <w:tc>
          <w:tcPr>
            <w:tcW w:w="4195" w:type="dxa"/>
            <w:shd w:val="clear" w:color="auto" w:fill="A8D08D" w:themeFill="accent6" w:themeFillTint="99"/>
          </w:tcPr>
          <w:p w14:paraId="3862E0F0"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Мова навчання</w:t>
            </w:r>
          </w:p>
        </w:tc>
        <w:tc>
          <w:tcPr>
            <w:tcW w:w="5728" w:type="dxa"/>
            <w:gridSpan w:val="2"/>
          </w:tcPr>
          <w:p w14:paraId="445C1EBE" w14:textId="77777777"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українська</w:t>
            </w:r>
          </w:p>
        </w:tc>
      </w:tr>
      <w:tr w:rsidR="00060676" w:rsidRPr="00196E02" w14:paraId="0264E062" w14:textId="77777777" w:rsidTr="00983629">
        <w:tc>
          <w:tcPr>
            <w:tcW w:w="4195" w:type="dxa"/>
            <w:shd w:val="clear" w:color="auto" w:fill="A8D08D" w:themeFill="accent6" w:themeFillTint="99"/>
          </w:tcPr>
          <w:p w14:paraId="2E85490D"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Рік навчання/семестр</w:t>
            </w:r>
          </w:p>
        </w:tc>
        <w:tc>
          <w:tcPr>
            <w:tcW w:w="5728" w:type="dxa"/>
            <w:gridSpan w:val="2"/>
          </w:tcPr>
          <w:p w14:paraId="4A503743" w14:textId="3D5D2908"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ІІІ</w:t>
            </w:r>
            <w:r w:rsidR="006C74FE" w:rsidRPr="00196E02">
              <w:rPr>
                <w:rFonts w:ascii="Times New Roman" w:hAnsi="Times New Roman" w:cs="Times New Roman"/>
                <w:noProof/>
                <w:sz w:val="28"/>
                <w:szCs w:val="28"/>
              </w:rPr>
              <w:t xml:space="preserve"> </w:t>
            </w:r>
          </w:p>
        </w:tc>
      </w:tr>
      <w:tr w:rsidR="00060676" w:rsidRPr="00196E02" w14:paraId="64B9F387" w14:textId="77777777" w:rsidTr="00983629">
        <w:tc>
          <w:tcPr>
            <w:tcW w:w="4195" w:type="dxa"/>
            <w:shd w:val="clear" w:color="auto" w:fill="A8D08D" w:themeFill="accent6" w:themeFillTint="99"/>
          </w:tcPr>
          <w:p w14:paraId="7300B750" w14:textId="603752C0" w:rsidR="002958FE" w:rsidRPr="00196E02" w:rsidRDefault="002958FE" w:rsidP="0067702F">
            <w:pPr>
              <w:widowControl w:val="0"/>
              <w:rPr>
                <w:rFonts w:ascii="Times New Roman" w:hAnsi="Times New Roman" w:cs="Times New Roman"/>
                <w:noProof/>
                <w:sz w:val="28"/>
                <w:szCs w:val="28"/>
              </w:rPr>
            </w:pPr>
            <w:r w:rsidRPr="00196E02">
              <w:rPr>
                <w:rFonts w:ascii="Times New Roman" w:eastAsia="Times New Roman" w:hAnsi="Times New Roman" w:cs="Times New Roman"/>
                <w:noProof/>
                <w:sz w:val="28"/>
                <w:szCs w:val="28"/>
              </w:rPr>
              <w:t xml:space="preserve">Обсяг </w:t>
            </w:r>
            <w:r w:rsidR="006C37F6" w:rsidRPr="00196E02">
              <w:rPr>
                <w:rFonts w:ascii="Times New Roman" w:eastAsia="Times New Roman" w:hAnsi="Times New Roman" w:cs="Times New Roman"/>
                <w:noProof/>
                <w:sz w:val="28"/>
                <w:szCs w:val="28"/>
              </w:rPr>
              <w:t xml:space="preserve">навчальної </w:t>
            </w:r>
            <w:r w:rsidRPr="00196E02">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14:paraId="7D855C3E" w14:textId="696D37EF" w:rsidR="002958FE" w:rsidRPr="00196E02" w:rsidRDefault="0000221E" w:rsidP="0045713E">
            <w:pPr>
              <w:widowControl w:val="0"/>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2</w:t>
            </w:r>
            <w:r w:rsidR="002958FE" w:rsidRPr="00196E02">
              <w:rPr>
                <w:rFonts w:ascii="Times New Roman" w:eastAsia="Times New Roman" w:hAnsi="Times New Roman" w:cs="Times New Roman"/>
                <w:noProof/>
                <w:sz w:val="28"/>
                <w:szCs w:val="28"/>
              </w:rPr>
              <w:t xml:space="preserve"> креди</w:t>
            </w:r>
            <w:r w:rsidR="006C74FE" w:rsidRPr="00196E02">
              <w:rPr>
                <w:rFonts w:ascii="Times New Roman" w:eastAsia="Times New Roman" w:hAnsi="Times New Roman" w:cs="Times New Roman"/>
                <w:noProof/>
                <w:sz w:val="28"/>
                <w:szCs w:val="28"/>
              </w:rPr>
              <w:t>т</w:t>
            </w:r>
            <w:r>
              <w:rPr>
                <w:rFonts w:ascii="Times New Roman" w:eastAsia="Times New Roman" w:hAnsi="Times New Roman" w:cs="Times New Roman"/>
                <w:noProof/>
                <w:sz w:val="28"/>
                <w:szCs w:val="28"/>
              </w:rPr>
              <w:t>а</w:t>
            </w:r>
            <w:r w:rsidR="002958FE" w:rsidRPr="00196E02">
              <w:rPr>
                <w:rFonts w:ascii="Times New Roman" w:eastAsia="Times New Roman" w:hAnsi="Times New Roman" w:cs="Times New Roman"/>
                <w:noProof/>
                <w:sz w:val="28"/>
                <w:szCs w:val="28"/>
              </w:rPr>
              <w:t xml:space="preserve"> ЄКТС/</w:t>
            </w:r>
            <w:r>
              <w:rPr>
                <w:rFonts w:ascii="Times New Roman" w:eastAsia="Times New Roman" w:hAnsi="Times New Roman" w:cs="Times New Roman"/>
                <w:noProof/>
                <w:sz w:val="28"/>
                <w:szCs w:val="28"/>
              </w:rPr>
              <w:t>6</w:t>
            </w:r>
            <w:r w:rsidR="00FB79E4" w:rsidRPr="00196E02">
              <w:rPr>
                <w:rFonts w:ascii="Times New Roman" w:eastAsia="Times New Roman" w:hAnsi="Times New Roman" w:cs="Times New Roman"/>
                <w:noProof/>
                <w:sz w:val="28"/>
                <w:szCs w:val="28"/>
              </w:rPr>
              <w:t>0</w:t>
            </w:r>
            <w:r w:rsidR="002958FE" w:rsidRPr="00196E02">
              <w:rPr>
                <w:rFonts w:ascii="Times New Roman" w:eastAsia="Times New Roman" w:hAnsi="Times New Roman" w:cs="Times New Roman"/>
                <w:noProof/>
                <w:sz w:val="28"/>
                <w:szCs w:val="28"/>
              </w:rPr>
              <w:t xml:space="preserve"> годин</w:t>
            </w:r>
          </w:p>
          <w:p w14:paraId="0030A1C0" w14:textId="77777777" w:rsidR="002958FE" w:rsidRPr="00196E02" w:rsidRDefault="002958FE" w:rsidP="0045713E">
            <w:pPr>
              <w:widowControl w:val="0"/>
              <w:jc w:val="both"/>
              <w:rPr>
                <w:rFonts w:ascii="Times New Roman" w:hAnsi="Times New Roman" w:cs="Times New Roman"/>
                <w:noProof/>
                <w:sz w:val="28"/>
                <w:szCs w:val="28"/>
              </w:rPr>
            </w:pPr>
          </w:p>
        </w:tc>
      </w:tr>
      <w:tr w:rsidR="0067702F" w:rsidRPr="00196E02" w14:paraId="67E3B532" w14:textId="77777777" w:rsidTr="00983629">
        <w:trPr>
          <w:trHeight w:val="1096"/>
        </w:trPr>
        <w:tc>
          <w:tcPr>
            <w:tcW w:w="4195" w:type="dxa"/>
            <w:shd w:val="clear" w:color="auto" w:fill="A8D08D" w:themeFill="accent6" w:themeFillTint="99"/>
          </w:tcPr>
          <w:p w14:paraId="4CC06566"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Види занять та обсяг в годинах</w:t>
            </w:r>
          </w:p>
        </w:tc>
        <w:tc>
          <w:tcPr>
            <w:tcW w:w="5728" w:type="dxa"/>
            <w:gridSpan w:val="2"/>
          </w:tcPr>
          <w:p w14:paraId="0BFEDCBD" w14:textId="4196A3CD" w:rsidR="002958FE" w:rsidRPr="00196E02" w:rsidRDefault="002958FE"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t xml:space="preserve">лекції – </w:t>
            </w:r>
            <w:r w:rsidR="0000221E">
              <w:rPr>
                <w:rFonts w:ascii="Times New Roman" w:eastAsia="Times New Roman" w:hAnsi="Times New Roman" w:cs="Times New Roman"/>
                <w:bCs/>
                <w:noProof/>
                <w:sz w:val="28"/>
                <w:szCs w:val="28"/>
              </w:rPr>
              <w:t>26</w:t>
            </w:r>
            <w:r w:rsidRPr="00196E02">
              <w:rPr>
                <w:rFonts w:ascii="Times New Roman" w:eastAsia="Times New Roman" w:hAnsi="Times New Roman" w:cs="Times New Roman"/>
                <w:bCs/>
                <w:noProof/>
                <w:sz w:val="28"/>
                <w:szCs w:val="28"/>
              </w:rPr>
              <w:t xml:space="preserve"> годин;</w:t>
            </w:r>
          </w:p>
          <w:p w14:paraId="4B66FA9A" w14:textId="248BACA2" w:rsidR="002958FE" w:rsidRPr="00196E02" w:rsidRDefault="001F07D0"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kern w:val="0"/>
                <w:sz w:val="28"/>
                <w:szCs w:val="28"/>
                <w:lang w:eastAsia="ru-RU"/>
                <w14:ligatures w14:val="none"/>
              </w:rPr>
              <w:t>практичні</w:t>
            </w:r>
            <w:r w:rsidRPr="00196E02">
              <w:rPr>
                <w:rFonts w:ascii="Times New Roman" w:eastAsia="Times New Roman" w:hAnsi="Times New Roman" w:cs="Times New Roman"/>
                <w:bCs/>
                <w:noProof/>
                <w:sz w:val="28"/>
                <w:szCs w:val="28"/>
              </w:rPr>
              <w:t xml:space="preserve"> </w:t>
            </w:r>
            <w:r w:rsidR="002958FE" w:rsidRPr="00196E02">
              <w:rPr>
                <w:rFonts w:ascii="Times New Roman" w:eastAsia="Times New Roman" w:hAnsi="Times New Roman" w:cs="Times New Roman"/>
                <w:bCs/>
                <w:noProof/>
                <w:sz w:val="28"/>
                <w:szCs w:val="28"/>
              </w:rPr>
              <w:t xml:space="preserve">заняття – </w:t>
            </w:r>
            <w:r w:rsidR="0000221E">
              <w:rPr>
                <w:rFonts w:ascii="Times New Roman" w:eastAsia="Times New Roman" w:hAnsi="Times New Roman" w:cs="Times New Roman"/>
                <w:bCs/>
                <w:noProof/>
                <w:sz w:val="28"/>
                <w:szCs w:val="28"/>
              </w:rPr>
              <w:t>8</w:t>
            </w:r>
            <w:r w:rsidR="002958FE" w:rsidRPr="00196E02">
              <w:rPr>
                <w:rFonts w:ascii="Times New Roman" w:eastAsia="Times New Roman" w:hAnsi="Times New Roman" w:cs="Times New Roman"/>
                <w:bCs/>
                <w:noProof/>
                <w:sz w:val="28"/>
                <w:szCs w:val="28"/>
              </w:rPr>
              <w:t xml:space="preserve"> годин;</w:t>
            </w:r>
          </w:p>
          <w:p w14:paraId="0E9E3F01" w14:textId="2102D30A" w:rsidR="002958FE" w:rsidRPr="00196E02" w:rsidRDefault="002958FE" w:rsidP="001821B6">
            <w:pPr>
              <w:widowControl w:val="0"/>
              <w:jc w:val="both"/>
              <w:rPr>
                <w:rFonts w:ascii="Times New Roman" w:hAnsi="Times New Roman" w:cs="Times New Roman"/>
                <w:noProof/>
                <w:sz w:val="28"/>
                <w:szCs w:val="28"/>
              </w:rPr>
            </w:pPr>
            <w:r w:rsidRPr="00196E02">
              <w:rPr>
                <w:rFonts w:ascii="Times New Roman" w:eastAsia="Times New Roman" w:hAnsi="Times New Roman" w:cs="Times New Roman"/>
                <w:bCs/>
                <w:noProof/>
                <w:sz w:val="28"/>
                <w:szCs w:val="28"/>
              </w:rPr>
              <w:t xml:space="preserve">самостійна робота – </w:t>
            </w:r>
            <w:r w:rsidR="0000221E">
              <w:rPr>
                <w:rFonts w:ascii="Times New Roman" w:eastAsia="Times New Roman" w:hAnsi="Times New Roman" w:cs="Times New Roman"/>
                <w:bCs/>
                <w:noProof/>
                <w:sz w:val="28"/>
                <w:szCs w:val="28"/>
              </w:rPr>
              <w:t>26</w:t>
            </w:r>
            <w:r w:rsidRPr="00196E02">
              <w:rPr>
                <w:rFonts w:ascii="Times New Roman" w:eastAsia="Times New Roman" w:hAnsi="Times New Roman" w:cs="Times New Roman"/>
                <w:bCs/>
                <w:noProof/>
                <w:sz w:val="28"/>
                <w:szCs w:val="28"/>
              </w:rPr>
              <w:t xml:space="preserve"> годин.</w:t>
            </w:r>
          </w:p>
        </w:tc>
      </w:tr>
      <w:tr w:rsidR="0067702F" w:rsidRPr="00196E02" w14:paraId="31F4EF1E" w14:textId="77777777" w:rsidTr="00983629">
        <w:tc>
          <w:tcPr>
            <w:tcW w:w="4195" w:type="dxa"/>
            <w:shd w:val="clear" w:color="auto" w:fill="A8D08D" w:themeFill="accent6" w:themeFillTint="99"/>
          </w:tcPr>
          <w:p w14:paraId="25AB22F8"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Форма підсумкового контролю</w:t>
            </w:r>
          </w:p>
        </w:tc>
        <w:tc>
          <w:tcPr>
            <w:tcW w:w="5728" w:type="dxa"/>
            <w:gridSpan w:val="2"/>
          </w:tcPr>
          <w:p w14:paraId="31695BD6" w14:textId="192564F5" w:rsidR="006C37F6" w:rsidRPr="00196E02" w:rsidRDefault="006C74FE" w:rsidP="006C74F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е</w:t>
            </w:r>
            <w:r w:rsidR="001F07D0" w:rsidRPr="00196E02">
              <w:rPr>
                <w:rFonts w:ascii="Times New Roman" w:hAnsi="Times New Roman" w:cs="Times New Roman"/>
                <w:noProof/>
                <w:sz w:val="28"/>
                <w:szCs w:val="28"/>
              </w:rPr>
              <w:t>кзамен</w:t>
            </w:r>
          </w:p>
        </w:tc>
      </w:tr>
      <w:tr w:rsidR="0067702F" w:rsidRPr="00196E02" w14:paraId="3FED997D" w14:textId="77777777" w:rsidTr="00983629">
        <w:tc>
          <w:tcPr>
            <w:tcW w:w="4195" w:type="dxa"/>
            <w:shd w:val="clear" w:color="auto" w:fill="A8D08D" w:themeFill="accent6" w:themeFillTint="99"/>
          </w:tcPr>
          <w:p w14:paraId="1C862B97"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tc>
        <w:tc>
          <w:tcPr>
            <w:tcW w:w="5728" w:type="dxa"/>
            <w:gridSpan w:val="2"/>
          </w:tcPr>
          <w:p w14:paraId="3046A6B9" w14:textId="610D3870" w:rsidR="002958FE" w:rsidRPr="00196E02" w:rsidRDefault="006527F0" w:rsidP="0045713E">
            <w:pPr>
              <w:widowControl w:val="0"/>
              <w:jc w:val="both"/>
              <w:rPr>
                <w:rFonts w:ascii="Times New Roman" w:hAnsi="Times New Roman" w:cs="Times New Roman"/>
                <w:noProof/>
                <w:sz w:val="28"/>
                <w:szCs w:val="28"/>
              </w:rPr>
            </w:pPr>
            <w:r>
              <w:rPr>
                <w:rFonts w:ascii="Times New Roman" w:hAnsi="Times New Roman" w:cs="Times New Roman"/>
                <w:noProof/>
                <w:sz w:val="28"/>
                <w:szCs w:val="28"/>
              </w:rPr>
              <w:t>Жебко Володимир Олексійович</w:t>
            </w:r>
          </w:p>
          <w:p w14:paraId="62430397" w14:textId="77777777" w:rsidR="006C37F6" w:rsidRPr="00196E02" w:rsidRDefault="006C37F6" w:rsidP="0045713E">
            <w:pPr>
              <w:widowControl w:val="0"/>
              <w:jc w:val="both"/>
              <w:rPr>
                <w:rFonts w:ascii="Times New Roman" w:hAnsi="Times New Roman" w:cs="Times New Roman"/>
                <w:noProof/>
                <w:sz w:val="28"/>
                <w:szCs w:val="28"/>
              </w:rPr>
            </w:pPr>
          </w:p>
        </w:tc>
      </w:tr>
      <w:tr w:rsidR="0067702F" w:rsidRPr="00196E02" w14:paraId="25D1BD24" w14:textId="77777777" w:rsidTr="00983629">
        <w:tc>
          <w:tcPr>
            <w:tcW w:w="4195" w:type="dxa"/>
            <w:shd w:val="clear" w:color="auto" w:fill="A8D08D" w:themeFill="accent6" w:themeFillTint="99"/>
          </w:tcPr>
          <w:p w14:paraId="19261DE4"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p w14:paraId="745AB929" w14:textId="21FE3265"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спеціаліст вищої категорії</w:t>
            </w:r>
          </w:p>
          <w:p w14:paraId="577E5D65" w14:textId="26C49AC2" w:rsidR="002958FE" w:rsidRPr="00196E02" w:rsidRDefault="002958FE" w:rsidP="0045713E">
            <w:pPr>
              <w:widowControl w:val="0"/>
              <w:jc w:val="both"/>
              <w:rPr>
                <w:rFonts w:ascii="Times New Roman" w:hAnsi="Times New Roman" w:cs="Times New Roman"/>
                <w:noProof/>
                <w:sz w:val="28"/>
                <w:szCs w:val="28"/>
              </w:rPr>
            </w:pPr>
          </w:p>
        </w:tc>
      </w:tr>
      <w:tr w:rsidR="0067702F" w:rsidRPr="00196E02" w14:paraId="334D409F" w14:textId="77777777" w:rsidTr="00983629">
        <w:tc>
          <w:tcPr>
            <w:tcW w:w="4195" w:type="dxa"/>
            <w:shd w:val="clear" w:color="auto" w:fill="A8D08D" w:themeFill="accent6" w:themeFillTint="99"/>
          </w:tcPr>
          <w:p w14:paraId="7A51D28F" w14:textId="77777777"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Е-mail викладача</w:t>
            </w:r>
          </w:p>
        </w:tc>
        <w:tc>
          <w:tcPr>
            <w:tcW w:w="5728" w:type="dxa"/>
            <w:gridSpan w:val="2"/>
          </w:tcPr>
          <w:p w14:paraId="077A6702" w14:textId="32831FB6" w:rsidR="006C37F6" w:rsidRPr="00196E02" w:rsidRDefault="001A7F1E" w:rsidP="0045713E">
            <w:pPr>
              <w:widowControl w:val="0"/>
              <w:jc w:val="both"/>
              <w:rPr>
                <w:rFonts w:ascii="Times New Roman" w:hAnsi="Times New Roman" w:cs="Times New Roman"/>
                <w:noProof/>
                <w:sz w:val="28"/>
                <w:szCs w:val="28"/>
              </w:rPr>
            </w:pPr>
            <w:hyperlink r:id="rId8" w:history="1">
              <w:r w:rsidR="006527F0" w:rsidRPr="008F013A">
                <w:rPr>
                  <w:rStyle w:val="a4"/>
                  <w:rFonts w:ascii="Times New Roman" w:hAnsi="Times New Roman" w:cs="Times New Roman"/>
                  <w:noProof/>
                  <w:sz w:val="28"/>
                  <w:szCs w:val="28"/>
                  <w:lang w:val="en-US"/>
                </w:rPr>
                <w:t>dvnzhktt</w:t>
              </w:r>
              <w:r w:rsidR="006527F0" w:rsidRPr="008F013A">
                <w:rPr>
                  <w:rStyle w:val="a4"/>
                  <w:rFonts w:ascii="Times New Roman" w:hAnsi="Times New Roman" w:cs="Times New Roman"/>
                  <w:noProof/>
                  <w:sz w:val="28"/>
                  <w:szCs w:val="28"/>
                </w:rPr>
                <w:t>25@gmail.com</w:t>
              </w:r>
            </w:hyperlink>
          </w:p>
          <w:p w14:paraId="3007B8E7" w14:textId="19CA786B" w:rsidR="00BD2774" w:rsidRPr="00196E02" w:rsidRDefault="00BD2774" w:rsidP="0045713E">
            <w:pPr>
              <w:widowControl w:val="0"/>
              <w:jc w:val="both"/>
              <w:rPr>
                <w:rFonts w:ascii="Times New Roman" w:hAnsi="Times New Roman" w:cs="Times New Roman"/>
                <w:noProof/>
                <w:sz w:val="28"/>
                <w:szCs w:val="28"/>
              </w:rPr>
            </w:pPr>
          </w:p>
        </w:tc>
      </w:tr>
      <w:tr w:rsidR="0045713E" w:rsidRPr="00196E02" w14:paraId="77AE116D" w14:textId="77777777" w:rsidTr="00983629">
        <w:tc>
          <w:tcPr>
            <w:tcW w:w="4195" w:type="dxa"/>
            <w:shd w:val="clear" w:color="auto" w:fill="A8D08D" w:themeFill="accent6" w:themeFillTint="99"/>
          </w:tcPr>
          <w:p w14:paraId="35B4F146" w14:textId="77777777"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Посилання на сайт для дистанційного навчання</w:t>
            </w:r>
          </w:p>
        </w:tc>
        <w:tc>
          <w:tcPr>
            <w:tcW w:w="5728" w:type="dxa"/>
            <w:gridSpan w:val="2"/>
          </w:tcPr>
          <w:p w14:paraId="7998D847" w14:textId="6976685D" w:rsidR="001821B6" w:rsidRPr="00196E02" w:rsidRDefault="005F53E3" w:rsidP="0045713E">
            <w:pPr>
              <w:widowControl w:val="0"/>
              <w:jc w:val="both"/>
              <w:rPr>
                <w:rFonts w:ascii="Times New Roman" w:hAnsi="Times New Roman" w:cs="Times New Roman"/>
                <w:noProof/>
                <w:sz w:val="28"/>
                <w:szCs w:val="28"/>
              </w:rPr>
            </w:pPr>
            <w:r w:rsidRPr="005F53E3">
              <w:rPr>
                <w:rStyle w:val="a4"/>
                <w:rFonts w:ascii="Times New Roman" w:hAnsi="Times New Roman" w:cs="Times New Roman"/>
                <w:noProof/>
                <w:sz w:val="28"/>
                <w:szCs w:val="28"/>
              </w:rPr>
              <w:t>https://classroom.google.com/c/ODA3NjQxNDU4NDIy?cjc=535ffj7u</w:t>
            </w:r>
          </w:p>
        </w:tc>
      </w:tr>
      <w:tr w:rsidR="0067702F" w:rsidRPr="00196E02" w14:paraId="452786B8" w14:textId="77777777" w:rsidTr="00983629">
        <w:tc>
          <w:tcPr>
            <w:tcW w:w="4195" w:type="dxa"/>
            <w:shd w:val="clear" w:color="auto" w:fill="A8D08D" w:themeFill="accent6" w:themeFillTint="99"/>
          </w:tcPr>
          <w:p w14:paraId="6BDF89B1" w14:textId="6405D95F" w:rsidR="002958FE" w:rsidRPr="00196E02" w:rsidRDefault="0045713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Навчальні заняття та консультації</w:t>
            </w:r>
          </w:p>
        </w:tc>
        <w:tc>
          <w:tcPr>
            <w:tcW w:w="5728" w:type="dxa"/>
            <w:gridSpan w:val="2"/>
          </w:tcPr>
          <w:p w14:paraId="68A4065F" w14:textId="252AA9A1" w:rsidR="0045713E" w:rsidRPr="00196E02" w:rsidRDefault="0045713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Відповідно до розкладу занять та консультацій.</w:t>
            </w:r>
          </w:p>
          <w:p w14:paraId="79B23851" w14:textId="0F115F3A" w:rsidR="00FB79E4" w:rsidRPr="00196E02" w:rsidRDefault="0045713E" w:rsidP="002321C6">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Заняття та консультації в онлайн форматі проводяться на платформі </w:t>
            </w:r>
            <w:r w:rsidR="002321C6">
              <w:rPr>
                <w:rFonts w:ascii="Times New Roman" w:hAnsi="Times New Roman" w:cs="Times New Roman"/>
                <w:noProof/>
                <w:sz w:val="28"/>
                <w:szCs w:val="28"/>
                <w:lang w:val="en-US"/>
              </w:rPr>
              <w:t>Zoom</w:t>
            </w:r>
            <w:r w:rsidRPr="00196E02">
              <w:rPr>
                <w:rFonts w:ascii="Times New Roman" w:hAnsi="Times New Roman" w:cs="Times New Roman"/>
                <w:noProof/>
                <w:sz w:val="28"/>
                <w:szCs w:val="28"/>
              </w:rPr>
              <w:t xml:space="preserve"> за посиланням: </w:t>
            </w:r>
            <w:r w:rsidRPr="00196E02">
              <w:rPr>
                <w:noProof/>
              </w:rPr>
              <w:t xml:space="preserve"> </w:t>
            </w:r>
            <w:r w:rsidR="002321C6" w:rsidRPr="006C0129">
              <w:rPr>
                <w:sz w:val="28"/>
                <w:szCs w:val="28"/>
              </w:rPr>
              <w:t xml:space="preserve"> </w:t>
            </w:r>
            <w:r w:rsidR="002321C6" w:rsidRPr="006C0129">
              <w:rPr>
                <w:rStyle w:val="a4"/>
                <w:sz w:val="28"/>
                <w:szCs w:val="28"/>
              </w:rPr>
              <w:t>https://us05web.zoom.us/j/6030660645?pwd=K2RZL0ZpK0VicFBxNUhraG0wTTE1QT09</w:t>
            </w:r>
          </w:p>
        </w:tc>
      </w:tr>
      <w:tr w:rsidR="0067702F" w:rsidRPr="00196E02" w14:paraId="50A035A5" w14:textId="77777777" w:rsidTr="00983629">
        <w:tc>
          <w:tcPr>
            <w:tcW w:w="4195" w:type="dxa"/>
            <w:shd w:val="clear" w:color="auto" w:fill="A8D08D" w:themeFill="accent6" w:themeFillTint="99"/>
          </w:tcPr>
          <w:p w14:paraId="18680E19" w14:textId="3EC43A77" w:rsidR="002958FE" w:rsidRPr="00196E02" w:rsidRDefault="0045713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Анотація навчальної дисципліни</w:t>
            </w:r>
          </w:p>
        </w:tc>
        <w:tc>
          <w:tcPr>
            <w:tcW w:w="5728" w:type="dxa"/>
            <w:gridSpan w:val="2"/>
          </w:tcPr>
          <w:p w14:paraId="51C9552C" w14:textId="33D553B9" w:rsidR="006015E4"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Навчальна дисципліна «Технічна експлуатація залізниць та безпека руху» є однією з </w:t>
            </w:r>
            <w:r w:rsidRPr="00196E02">
              <w:rPr>
                <w:rFonts w:ascii="Times New Roman" w:hAnsi="Times New Roman" w:cs="Times New Roman"/>
                <w:noProof/>
                <w:sz w:val="28"/>
                <w:szCs w:val="28"/>
              </w:rPr>
              <w:lastRenderedPageBreak/>
              <w:t xml:space="preserve">провідних дисциплін, які забезпечують якісну підготовку фахових молодших бакалаврів спеціальності  273 Залізничний транспорт   освітньої програми   </w:t>
            </w:r>
            <w:r w:rsidR="006015E4" w:rsidRPr="006015E4">
              <w:rPr>
                <w:rFonts w:ascii="Times New Roman" w:hAnsi="Times New Roman" w:cs="Times New Roman"/>
                <w:noProof/>
                <w:sz w:val="28"/>
                <w:szCs w:val="28"/>
              </w:rPr>
              <w:t>«Технічне обслуговуван</w:t>
            </w:r>
            <w:r w:rsidR="006015E4">
              <w:rPr>
                <w:rFonts w:ascii="Times New Roman" w:hAnsi="Times New Roman" w:cs="Times New Roman"/>
                <w:noProof/>
                <w:sz w:val="28"/>
                <w:szCs w:val="28"/>
              </w:rPr>
              <w:t>-</w:t>
            </w:r>
            <w:r w:rsidR="006015E4" w:rsidRPr="006015E4">
              <w:rPr>
                <w:rFonts w:ascii="Times New Roman" w:hAnsi="Times New Roman" w:cs="Times New Roman"/>
                <w:noProof/>
                <w:sz w:val="28"/>
                <w:szCs w:val="28"/>
              </w:rPr>
              <w:t>ня та ремонт пристроїв електропостачання залізниць»</w:t>
            </w:r>
            <w:r w:rsidR="006015E4">
              <w:rPr>
                <w:rFonts w:ascii="Times New Roman" w:hAnsi="Times New Roman" w:cs="Times New Roman"/>
                <w:noProof/>
                <w:sz w:val="28"/>
                <w:szCs w:val="28"/>
              </w:rPr>
              <w:t>.</w:t>
            </w:r>
          </w:p>
          <w:p w14:paraId="4A30CFDF" w14:textId="2C624A4E" w:rsidR="000F7948" w:rsidRPr="00196E02"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Роботу залізничного транспорту неможливо уявити без висококваліфікованих працівників, які здатні забезпечувати безперервний рух поїздів зі встановленими швидкостями руху при безумовному забезпеченні достатнього рівня безпеки руху та комфорту. Запорукою високого професійного рівня фахівців в цій галузі є глибокі знання в області нормативної документації та вміння приймати грамотні рішення під час виникнення складних нестандартних ситуації під час здійснення, як самого процесу перевезень пасажирів та вантажів, так і під час проведення ремонтно-колійних робіт.  </w:t>
            </w:r>
          </w:p>
          <w:p w14:paraId="6AF192F8" w14:textId="689B0617" w:rsidR="000F7948" w:rsidRPr="00196E02" w:rsidRDefault="000F7948" w:rsidP="000F7948">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Програма передбачає комплексне вивчення засобів та обладнання залізничного транспорту, норм утримання та технічної експлуатації найважливіших споруд, пристроїв та рухомого складу, систему організації руху поїздів та принципи сигналізації,  це  сприяє глибокому розвитку матеріалу, свідомому сприйманню вимог, направлених на забезпечення безпеки руху поїздів на залізниці.</w:t>
            </w:r>
          </w:p>
        </w:tc>
      </w:tr>
      <w:tr w:rsidR="0067702F" w:rsidRPr="00196E02" w14:paraId="6671AE9F" w14:textId="77777777" w:rsidTr="00983629">
        <w:tc>
          <w:tcPr>
            <w:tcW w:w="4195" w:type="dxa"/>
            <w:shd w:val="clear" w:color="auto" w:fill="A8D08D" w:themeFill="accent6" w:themeFillTint="99"/>
          </w:tcPr>
          <w:p w14:paraId="550A3F67" w14:textId="3E392A99" w:rsidR="00B80283" w:rsidRPr="00196E02" w:rsidRDefault="00B80283" w:rsidP="00B80283">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lastRenderedPageBreak/>
              <w:t xml:space="preserve">Мета та завдання навчальної дисципліни </w:t>
            </w:r>
          </w:p>
          <w:p w14:paraId="2D36D708" w14:textId="77777777" w:rsidR="002958FE" w:rsidRPr="00196E02" w:rsidRDefault="002958FE" w:rsidP="0067702F">
            <w:pPr>
              <w:widowControl w:val="0"/>
              <w:rPr>
                <w:rFonts w:ascii="Times New Roman" w:hAnsi="Times New Roman" w:cs="Times New Roman"/>
                <w:noProof/>
                <w:sz w:val="28"/>
                <w:szCs w:val="28"/>
              </w:rPr>
            </w:pPr>
          </w:p>
        </w:tc>
        <w:tc>
          <w:tcPr>
            <w:tcW w:w="5728" w:type="dxa"/>
            <w:gridSpan w:val="2"/>
          </w:tcPr>
          <w:p w14:paraId="6DC4210E" w14:textId="77777777" w:rsidR="006C74FE"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b/>
                <w:bCs/>
                <w:i/>
                <w:iCs/>
                <w:noProof/>
                <w:color w:val="00B050"/>
                <w:sz w:val="28"/>
                <w:szCs w:val="28"/>
              </w:rPr>
              <w:t>Мета</w:t>
            </w:r>
            <w:r w:rsidRPr="00196E02">
              <w:rPr>
                <w:rFonts w:ascii="Times New Roman" w:hAnsi="Times New Roman" w:cs="Times New Roman"/>
                <w:noProof/>
                <w:color w:val="000000" w:themeColor="text1"/>
                <w:sz w:val="28"/>
                <w:szCs w:val="28"/>
              </w:rPr>
              <w:t xml:space="preserve"> вивчення навчальної дисципліни «Технічна експлуатація залізниць та безпека руху» полягає в формуванні системи знань правил технічної експлуатації залізниць, та інструкцій з сигналізації та руху поїздів і маневрової роботи на залізницях України, озброєння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 формуванні у студентів особистої відповідальності за дотримання вимог ПТЕ та інструкцій.</w:t>
            </w:r>
          </w:p>
          <w:p w14:paraId="183514B8" w14:textId="77777777" w:rsidR="006C74FE"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b/>
                <w:bCs/>
                <w:i/>
                <w:iCs/>
                <w:noProof/>
                <w:color w:val="00B050"/>
                <w:sz w:val="28"/>
                <w:szCs w:val="28"/>
              </w:rPr>
              <w:t>Завданням</w:t>
            </w:r>
            <w:r w:rsidRPr="00196E02">
              <w:rPr>
                <w:rFonts w:ascii="Times New Roman" w:hAnsi="Times New Roman" w:cs="Times New Roman"/>
                <w:noProof/>
                <w:color w:val="000000" w:themeColor="text1"/>
                <w:sz w:val="28"/>
                <w:szCs w:val="28"/>
              </w:rPr>
              <w:t xml:space="preserve"> навчальної дисципліни стає  набуття знань навичок, вмінь і здатності ефективно вирішувати завдання професійної </w:t>
            </w:r>
            <w:r w:rsidRPr="00196E02">
              <w:rPr>
                <w:rFonts w:ascii="Times New Roman" w:hAnsi="Times New Roman" w:cs="Times New Roman"/>
                <w:noProof/>
                <w:color w:val="000000" w:themeColor="text1"/>
                <w:sz w:val="28"/>
                <w:szCs w:val="28"/>
              </w:rPr>
              <w:lastRenderedPageBreak/>
              <w:t xml:space="preserve">діяльності з обов’язковим урахуванням вимог ПТЕ і інструкцій, засвоєння того, що порушення виробничої та технологічної дисципліни, вимог ПТЕ та інструкцій є головними причинами виникнення аварійних ситуації, які можуть привести до загибелі людей та пошкодженню вантажів та транспортних засобів. </w:t>
            </w:r>
          </w:p>
          <w:p w14:paraId="2BE40A73" w14:textId="17083889" w:rsidR="00B80283"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noProof/>
                <w:color w:val="000000" w:themeColor="text1"/>
                <w:sz w:val="28"/>
                <w:szCs w:val="28"/>
              </w:rPr>
              <w:t>Для досягнення вказаної мети потрібно розкрити суть положень та вимог Правил технічної експлуатації (ПТЕ) Інструкції з сигналізації на залізницях України (ІСІ), Інструкції з руху поїздів та маневрової роботи на залізницях України та інших нормативних документів  пояснити, чому порушення вироб</w:t>
            </w:r>
            <w:r w:rsidR="000F7948" w:rsidRPr="00196E02">
              <w:rPr>
                <w:rFonts w:ascii="Times New Roman" w:hAnsi="Times New Roman" w:cs="Times New Roman"/>
                <w:noProof/>
                <w:color w:val="000000" w:themeColor="text1"/>
                <w:sz w:val="28"/>
                <w:szCs w:val="28"/>
              </w:rPr>
              <w:t>-</w:t>
            </w:r>
            <w:r w:rsidRPr="00196E02">
              <w:rPr>
                <w:rFonts w:ascii="Times New Roman" w:hAnsi="Times New Roman" w:cs="Times New Roman"/>
                <w:noProof/>
                <w:color w:val="000000" w:themeColor="text1"/>
                <w:sz w:val="28"/>
                <w:szCs w:val="28"/>
              </w:rPr>
              <w:t>ничої, технологічної дисципліни, правил та інструкцій являється причинами  транспорт</w:t>
            </w:r>
            <w:r w:rsidR="000F7948" w:rsidRPr="00196E02">
              <w:rPr>
                <w:rFonts w:ascii="Times New Roman" w:hAnsi="Times New Roman" w:cs="Times New Roman"/>
                <w:noProof/>
                <w:color w:val="000000" w:themeColor="text1"/>
                <w:sz w:val="28"/>
                <w:szCs w:val="28"/>
              </w:rPr>
              <w:t>-</w:t>
            </w:r>
            <w:r w:rsidRPr="00196E02">
              <w:rPr>
                <w:rFonts w:ascii="Times New Roman" w:hAnsi="Times New Roman" w:cs="Times New Roman"/>
                <w:noProof/>
                <w:color w:val="000000" w:themeColor="text1"/>
                <w:sz w:val="28"/>
                <w:szCs w:val="28"/>
              </w:rPr>
              <w:t>них порушень, аварій, катастроф, виховувати почуття персональної відповідальності за забезпечення безпеки руху та техніки безпеки.</w:t>
            </w:r>
          </w:p>
        </w:tc>
      </w:tr>
      <w:tr w:rsidR="0067702F" w:rsidRPr="00196E02" w14:paraId="614DA95A" w14:textId="77777777" w:rsidTr="00983629">
        <w:tc>
          <w:tcPr>
            <w:tcW w:w="4195" w:type="dxa"/>
            <w:shd w:val="clear" w:color="auto" w:fill="A8D08D" w:themeFill="accent6" w:themeFillTint="99"/>
          </w:tcPr>
          <w:p w14:paraId="32450997" w14:textId="66DA2117" w:rsidR="002958FE" w:rsidRPr="00196E02" w:rsidRDefault="00106BEE" w:rsidP="00716F86">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Програмні к</w:t>
            </w:r>
            <w:r w:rsidR="00716F86" w:rsidRPr="00196E02">
              <w:rPr>
                <w:rFonts w:ascii="Times New Roman" w:hAnsi="Times New Roman" w:cs="Times New Roman"/>
                <w:bCs/>
                <w:noProof/>
                <w:sz w:val="28"/>
                <w:szCs w:val="28"/>
              </w:rPr>
              <w:t>омпетентності</w:t>
            </w:r>
          </w:p>
        </w:tc>
        <w:tc>
          <w:tcPr>
            <w:tcW w:w="5728" w:type="dxa"/>
            <w:gridSpan w:val="2"/>
          </w:tcPr>
          <w:p w14:paraId="7E080AE1" w14:textId="46B94976" w:rsidR="00696A4B"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1</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реалізувати свої права і обов’язки як члена суспільства, усвідом</w:t>
            </w:r>
            <w:r w:rsidR="0028732E" w:rsidRPr="00196E02">
              <w:rPr>
                <w:rFonts w:ascii="Times New Roman" w:hAnsi="Times New Roman" w:cs="Times New Roman"/>
                <w:noProof/>
                <w:sz w:val="28"/>
                <w:szCs w:val="28"/>
              </w:rPr>
              <w:t>-</w:t>
            </w:r>
            <w:r w:rsidRPr="00196E02">
              <w:rPr>
                <w:rFonts w:ascii="Times New Roman" w:hAnsi="Times New Roman" w:cs="Times New Roman"/>
                <w:noProof/>
                <w:sz w:val="28"/>
                <w:szCs w:val="28"/>
              </w:rPr>
              <w:t>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44508723" w14:textId="77777777" w:rsidR="0000221E" w:rsidRPr="0000221E" w:rsidRDefault="0000221E" w:rsidP="0000221E">
            <w:pPr>
              <w:jc w:val="both"/>
              <w:rPr>
                <w:rFonts w:ascii="Times New Roman" w:eastAsia="Times New Roman" w:hAnsi="Times New Roman" w:cs="Times New Roman"/>
                <w:kern w:val="0"/>
                <w:sz w:val="28"/>
                <w:szCs w:val="28"/>
                <w:lang w:eastAsia="ru-RU"/>
                <w14:ligatures w14:val="none"/>
              </w:rPr>
            </w:pPr>
            <w:r w:rsidRPr="0000221E">
              <w:rPr>
                <w:rFonts w:ascii="Times New Roman" w:eastAsia="Times New Roman" w:hAnsi="Times New Roman" w:cs="Times New Roman"/>
                <w:kern w:val="0"/>
                <w:sz w:val="28"/>
                <w:szCs w:val="28"/>
                <w:lang w:eastAsia="ru-RU"/>
                <w14:ligatures w14:val="none"/>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422AF9B6" w14:textId="77871B88"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3 Здатність оцінювати та забезпечувати якість виконуваних робіт.</w:t>
            </w:r>
          </w:p>
          <w:p w14:paraId="05BA97E2" w14:textId="1B9A4169"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4</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вчитися і оволодівати сучасними знаннями.</w:t>
            </w:r>
          </w:p>
          <w:p w14:paraId="626167A1" w14:textId="3BE46C3A"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5</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застосовувати теоретичні знання на практиці.</w:t>
            </w:r>
          </w:p>
          <w:p w14:paraId="4DD183F9" w14:textId="5EF613F5"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6</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спілкуватися державною мовою як усно, так і письмово.</w:t>
            </w:r>
          </w:p>
          <w:p w14:paraId="338AAA03" w14:textId="58042DA7"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8 Здатність використовувати інформаційні та комунікаційні технології.</w:t>
            </w:r>
          </w:p>
          <w:p w14:paraId="5B501049" w14:textId="77777777" w:rsidR="0000221E" w:rsidRDefault="0000221E" w:rsidP="00696A4B">
            <w:pPr>
              <w:widowControl w:val="0"/>
              <w:jc w:val="both"/>
              <w:rPr>
                <w:rFonts w:ascii="Times New Roman" w:hAnsi="Times New Roman" w:cs="Times New Roman"/>
                <w:noProof/>
                <w:sz w:val="28"/>
                <w:szCs w:val="28"/>
              </w:rPr>
            </w:pPr>
            <w:r w:rsidRPr="0000221E">
              <w:rPr>
                <w:rFonts w:ascii="Times New Roman" w:hAnsi="Times New Roman" w:cs="Times New Roman"/>
                <w:noProof/>
                <w:sz w:val="28"/>
                <w:szCs w:val="28"/>
              </w:rPr>
              <w:lastRenderedPageBreak/>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5C7934CA" w14:textId="6A5A9D0D" w:rsidR="002958FE" w:rsidRDefault="00716F86"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СК 3 Здатність дотримуватись у професійній діяльності законів України, вимог норма</w:t>
            </w:r>
            <w:r w:rsidR="000F7948" w:rsidRPr="00196E02">
              <w:rPr>
                <w:rFonts w:ascii="Times New Roman" w:hAnsi="Times New Roman" w:cs="Times New Roman"/>
                <w:noProof/>
                <w:sz w:val="28"/>
                <w:szCs w:val="28"/>
              </w:rPr>
              <w:t>-</w:t>
            </w:r>
            <w:r w:rsidRPr="00196E02">
              <w:rPr>
                <w:rFonts w:ascii="Times New Roman" w:hAnsi="Times New Roman" w:cs="Times New Roman"/>
                <w:noProof/>
                <w:sz w:val="28"/>
                <w:szCs w:val="28"/>
              </w:rPr>
              <w:t>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3147E705" w14:textId="33C86130" w:rsidR="006975B6" w:rsidRPr="00196E02" w:rsidRDefault="006975B6" w:rsidP="006975B6">
            <w:pPr>
              <w:widowControl w:val="0"/>
              <w:jc w:val="both"/>
              <w:rPr>
                <w:rFonts w:ascii="Times New Roman" w:hAnsi="Times New Roman" w:cs="Times New Roman"/>
                <w:sz w:val="28"/>
                <w:szCs w:val="28"/>
              </w:rPr>
            </w:pPr>
            <w:r w:rsidRPr="0061799D">
              <w:rPr>
                <w:rFonts w:ascii="Times New Roman" w:hAnsi="Times New Roman" w:cs="Times New Roman"/>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14:paraId="0CB784D1" w14:textId="77777777" w:rsidR="0000221E" w:rsidRPr="0000221E" w:rsidRDefault="0000221E" w:rsidP="0000221E">
            <w:pPr>
              <w:widowControl w:val="0"/>
              <w:jc w:val="both"/>
              <w:rPr>
                <w:rFonts w:ascii="Times New Roman" w:hAnsi="Times New Roman" w:cs="Times New Roman"/>
                <w:noProof/>
                <w:sz w:val="28"/>
                <w:szCs w:val="28"/>
              </w:rPr>
            </w:pPr>
            <w:r w:rsidRPr="0000221E">
              <w:rPr>
                <w:rFonts w:ascii="Times New Roman" w:hAnsi="Times New Roman" w:cs="Times New Roman"/>
                <w:noProof/>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p w14:paraId="1D8DBB0D" w14:textId="776F0D7B" w:rsidR="00696A4B" w:rsidRPr="00196E02" w:rsidRDefault="0000221E" w:rsidP="0000221E">
            <w:pPr>
              <w:widowControl w:val="0"/>
              <w:jc w:val="both"/>
              <w:rPr>
                <w:rFonts w:ascii="Times New Roman" w:hAnsi="Times New Roman" w:cs="Times New Roman"/>
                <w:noProof/>
                <w:sz w:val="28"/>
                <w:szCs w:val="28"/>
              </w:rPr>
            </w:pPr>
            <w:r w:rsidRPr="0000221E">
              <w:rPr>
                <w:rFonts w:ascii="Times New Roman" w:hAnsi="Times New Roman" w:cs="Times New Roman"/>
                <w:noProof/>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196E02" w14:paraId="2D7A444B" w14:textId="77777777" w:rsidTr="00983629">
        <w:tc>
          <w:tcPr>
            <w:tcW w:w="4195" w:type="dxa"/>
            <w:shd w:val="clear" w:color="auto" w:fill="A8D08D" w:themeFill="accent6" w:themeFillTint="99"/>
          </w:tcPr>
          <w:p w14:paraId="7B66D468" w14:textId="39A49EEC" w:rsidR="002958FE" w:rsidRPr="00196E02" w:rsidRDefault="00716F86"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Очікувані результати навчання</w:t>
            </w:r>
          </w:p>
        </w:tc>
        <w:tc>
          <w:tcPr>
            <w:tcW w:w="5728" w:type="dxa"/>
            <w:gridSpan w:val="2"/>
          </w:tcPr>
          <w:p w14:paraId="3E0711E1" w14:textId="5401E22A" w:rsidR="00377D5D" w:rsidRPr="00AC59CC" w:rsidRDefault="00377D5D" w:rsidP="00377D5D">
            <w:pPr>
              <w:widowControl w:val="0"/>
              <w:jc w:val="both"/>
              <w:rPr>
                <w:rFonts w:ascii="Times New Roman" w:hAnsi="Times New Roman" w:cs="Times New Roman"/>
                <w:bCs/>
                <w:noProof/>
                <w:sz w:val="28"/>
                <w:szCs w:val="28"/>
              </w:rPr>
            </w:pPr>
            <w:r w:rsidRPr="00AC59CC">
              <w:rPr>
                <w:rFonts w:ascii="Times New Roman" w:hAnsi="Times New Roman" w:cs="Times New Roman"/>
                <w:bCs/>
                <w:noProof/>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14:paraId="0E3CD485" w14:textId="2FDD02E0" w:rsidR="00504151" w:rsidRPr="00196E02" w:rsidRDefault="00504151" w:rsidP="00504151">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w:t>
            </w:r>
            <w:r w:rsidR="00F263DC"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2CCE4E41" w14:textId="77777777" w:rsidR="0000221E" w:rsidRDefault="0000221E" w:rsidP="00504151">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xml:space="preserve">РН8 Оперувати поняттями вартості, якості, термінів виконання робіт для знаходження оптимальних рішень під час планування ремонту, експлуатації та технічного обслуговування об’єктів залізничного </w:t>
            </w:r>
            <w:r w:rsidRPr="0000221E">
              <w:rPr>
                <w:rFonts w:ascii="Times New Roman" w:hAnsi="Times New Roman" w:cs="Times New Roman"/>
                <w:bCs/>
                <w:noProof/>
                <w:sz w:val="28"/>
                <w:szCs w:val="28"/>
              </w:rPr>
              <w:lastRenderedPageBreak/>
              <w:t>транспорту.</w:t>
            </w:r>
          </w:p>
          <w:p w14:paraId="45C94769" w14:textId="3F8CB6E4" w:rsidR="00A9293F" w:rsidRPr="0000221E" w:rsidRDefault="00A9293F" w:rsidP="00A9293F">
            <w:pPr>
              <w:widowControl w:val="0"/>
              <w:jc w:val="both"/>
              <w:rPr>
                <w:rFonts w:ascii="Times New Roman" w:hAnsi="Times New Roman" w:cs="Times New Roman"/>
                <w:bCs/>
                <w:noProof/>
                <w:sz w:val="28"/>
                <w:szCs w:val="28"/>
              </w:rPr>
            </w:pPr>
            <w:bookmarkStart w:id="1" w:name="_GoBack"/>
            <w:bookmarkEnd w:id="1"/>
            <w:r w:rsidRPr="00C55C5D">
              <w:rPr>
                <w:rFonts w:ascii="Times New Roman" w:hAnsi="Times New Roman" w:cs="Times New Roman"/>
                <w:bCs/>
                <w:noProof/>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14:paraId="7B66A440" w14:textId="77777777"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РН14 Розраховувати економічні показники експлуатації об’єктів залізничного транспорту, їх систем та елементів з урахуванням чинних вимог тарифікації робіт й оплати праці.</w:t>
            </w:r>
          </w:p>
          <w:p w14:paraId="2BB82695" w14:textId="77777777"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РН15 Використовувати знання про облікові форми та інші документи інформаційного забезпечення для організації виробничого процесу.</w:t>
            </w:r>
          </w:p>
          <w:p w14:paraId="19D41B7C" w14:textId="52ACFB5E" w:rsidR="00504151" w:rsidRPr="00196E02"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r w:rsidR="00504151" w:rsidRPr="00196E02">
              <w:rPr>
                <w:rFonts w:ascii="Times New Roman" w:hAnsi="Times New Roman" w:cs="Times New Roman"/>
                <w:bCs/>
                <w:noProof/>
                <w:sz w:val="28"/>
                <w:szCs w:val="28"/>
              </w:rPr>
              <w:t>.</w:t>
            </w:r>
          </w:p>
          <w:p w14:paraId="25F91676" w14:textId="3E80AA7F" w:rsidR="00377D5D" w:rsidRPr="00196E02" w:rsidRDefault="00377D5D"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Згідно з вимогами навчальної програми </w:t>
            </w:r>
            <w:r w:rsidR="001B417C" w:rsidRPr="00196E02">
              <w:rPr>
                <w:rFonts w:ascii="Times New Roman" w:hAnsi="Times New Roman" w:cs="Times New Roman"/>
                <w:bCs/>
                <w:noProof/>
                <w:sz w:val="28"/>
                <w:szCs w:val="28"/>
              </w:rPr>
              <w:t xml:space="preserve">дисципліни </w:t>
            </w:r>
            <w:r w:rsidRPr="00196E02">
              <w:rPr>
                <w:rFonts w:ascii="Times New Roman" w:hAnsi="Times New Roman" w:cs="Times New Roman"/>
                <w:bCs/>
                <w:noProof/>
                <w:sz w:val="28"/>
                <w:szCs w:val="28"/>
              </w:rPr>
              <w:t xml:space="preserve">студенти повинні </w:t>
            </w:r>
          </w:p>
          <w:p w14:paraId="2D855109" w14:textId="28A03AB6" w:rsidR="00377D5D" w:rsidRPr="00196E02" w:rsidRDefault="00377D5D" w:rsidP="00377D5D">
            <w:pPr>
              <w:widowControl w:val="0"/>
              <w:jc w:val="both"/>
              <w:rPr>
                <w:rFonts w:ascii="Times New Roman" w:hAnsi="Times New Roman" w:cs="Times New Roman"/>
                <w:bCs/>
                <w:noProof/>
                <w:color w:val="00B050"/>
                <w:sz w:val="28"/>
                <w:szCs w:val="28"/>
              </w:rPr>
            </w:pPr>
            <w:r w:rsidRPr="00196E02">
              <w:rPr>
                <w:rFonts w:ascii="Times New Roman" w:hAnsi="Times New Roman" w:cs="Times New Roman"/>
                <w:b/>
                <w:bCs/>
                <w:i/>
                <w:noProof/>
                <w:color w:val="00B050"/>
                <w:sz w:val="28"/>
                <w:szCs w:val="28"/>
              </w:rPr>
              <w:t>знати:</w:t>
            </w:r>
            <w:r w:rsidRPr="00196E02">
              <w:rPr>
                <w:rFonts w:ascii="Times New Roman" w:hAnsi="Times New Roman" w:cs="Times New Roman"/>
                <w:bCs/>
                <w:noProof/>
                <w:color w:val="00B050"/>
                <w:sz w:val="28"/>
                <w:szCs w:val="28"/>
              </w:rPr>
              <w:t xml:space="preserve"> </w:t>
            </w:r>
          </w:p>
          <w:p w14:paraId="59BCBF46" w14:textId="25DCB949"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значення ПТЕ, інструкцій та наказів для забезпечення безпеки руху поїздів;</w:t>
            </w:r>
          </w:p>
          <w:p w14:paraId="3902C8CE" w14:textId="2EC5D34E"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основні етапи розвитку залізничного транспорту, структуру управління залізничним транспортом;</w:t>
            </w:r>
          </w:p>
          <w:p w14:paraId="3ADE61A6" w14:textId="484EB725"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загальні обов’язки працівників залізничного транспорту;</w:t>
            </w:r>
          </w:p>
          <w:p w14:paraId="0054FCD8" w14:textId="15E11086"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габарити, їх основні розміри та значення для безпеки руху. Габарит, що визначає розміщення польового обладнання СЦБ;</w:t>
            </w:r>
          </w:p>
          <w:p w14:paraId="57748E49" w14:textId="1B33BC91"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конструкцію верхньої та нижньої будови колії, основні норми утримання та допуски щодо утримання пристроїв колійного господарства, несправності стрілочних переводів;</w:t>
            </w:r>
          </w:p>
          <w:p w14:paraId="2D83599E" w14:textId="662AA6A1"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вимоги ПТЕ до локомотивного та вагонного господарства;</w:t>
            </w:r>
          </w:p>
          <w:p w14:paraId="2311D51F" w14:textId="04D0B79F"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призначення, розміщення та обладнання станційних пристроїв.  Призначання та вимоги ТРА;</w:t>
            </w:r>
          </w:p>
          <w:p w14:paraId="7E29CE1D" w14:textId="48F2CBC4"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призначення сигналів, вимоги ПТЕ до споруд та пристроїв сигналізації та зв’язку;</w:t>
            </w:r>
          </w:p>
          <w:p w14:paraId="24D53628" w14:textId="3A7542FF"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lastRenderedPageBreak/>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визначення сигналів, основні значення сигналів та вимоги до них, показання світлофорів;</w:t>
            </w:r>
          </w:p>
          <w:p w14:paraId="228B6DAE" w14:textId="43BD5FB0"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порядок огородження проведення робіт на станційних коліях і перегонах;</w:t>
            </w:r>
          </w:p>
          <w:p w14:paraId="59FB7B2F" w14:textId="289C4805"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місця встановлення сигнальних покажчиків та знаків, колійних знаків;</w:t>
            </w:r>
          </w:p>
          <w:p w14:paraId="1FB1A526" w14:textId="6F7B1DC5"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 xml:space="preserve">позначення сигналами поїздів та локомотивів та інших рухомих одиниць; </w:t>
            </w:r>
          </w:p>
          <w:p w14:paraId="7D196BEE" w14:textId="56BE40B6"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xml:space="preserve"> </w:t>
            </w:r>
            <w:r w:rsidRPr="0000221E">
              <w:rPr>
                <w:rFonts w:ascii="Times New Roman" w:hAnsi="Times New Roman" w:cs="Times New Roman"/>
                <w:bCs/>
                <w:noProof/>
                <w:sz w:val="28"/>
                <w:szCs w:val="28"/>
              </w:rPr>
              <w:t>звукові сигнали та сигнали тривоги;</w:t>
            </w:r>
          </w:p>
          <w:p w14:paraId="534E9474" w14:textId="3F9FD8ED"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вимоги ПТЕ до пристроїв енергопостачання, параметри напруги, габарит підвішування контактного дроту;</w:t>
            </w:r>
          </w:p>
          <w:p w14:paraId="08A1FDE3" w14:textId="4527F0C9"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вимоги до графіка руху поїздів. Порядок призначення та відміни поїздів;</w:t>
            </w:r>
          </w:p>
          <w:p w14:paraId="4995957A" w14:textId="35027C20"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порядок руху поїздів при нормальній дії пристроїв СЦБ та при їх пошкодженні;</w:t>
            </w:r>
          </w:p>
          <w:p w14:paraId="6AA3BB25" w14:textId="77777777" w:rsid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класифікацію транспортних подій та порядок розслідування.</w:t>
            </w:r>
          </w:p>
          <w:p w14:paraId="32DD2A7B" w14:textId="088ED590" w:rsidR="003A21C1" w:rsidRPr="00196E02" w:rsidRDefault="003A21C1" w:rsidP="0000221E">
            <w:pPr>
              <w:widowControl w:val="0"/>
              <w:jc w:val="both"/>
              <w:rPr>
                <w:rFonts w:ascii="Times New Roman" w:hAnsi="Times New Roman" w:cs="Times New Roman"/>
                <w:b/>
                <w:i/>
                <w:iCs/>
                <w:noProof/>
                <w:color w:val="00B050"/>
                <w:sz w:val="28"/>
                <w:szCs w:val="28"/>
              </w:rPr>
            </w:pPr>
            <w:r w:rsidRPr="00196E02">
              <w:rPr>
                <w:rFonts w:ascii="Times New Roman" w:hAnsi="Times New Roman" w:cs="Times New Roman"/>
                <w:b/>
                <w:i/>
                <w:iCs/>
                <w:noProof/>
                <w:color w:val="00B050"/>
                <w:sz w:val="28"/>
                <w:szCs w:val="28"/>
              </w:rPr>
              <w:t xml:space="preserve">вміти: </w:t>
            </w:r>
          </w:p>
          <w:p w14:paraId="265B1600" w14:textId="77777777"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визначення відповідності технічного стану основних споруд та пристроїв вимогам ПТЕ;</w:t>
            </w:r>
          </w:p>
          <w:p w14:paraId="1C15C9CB" w14:textId="316274E9" w:rsid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визначення відповідності габариту наван</w:t>
            </w:r>
            <w:r>
              <w:rPr>
                <w:rFonts w:ascii="Times New Roman" w:hAnsi="Times New Roman" w:cs="Times New Roman"/>
                <w:bCs/>
                <w:noProof/>
                <w:sz w:val="28"/>
                <w:szCs w:val="28"/>
              </w:rPr>
              <w:t>-</w:t>
            </w:r>
            <w:r w:rsidRPr="0000221E">
              <w:rPr>
                <w:rFonts w:ascii="Times New Roman" w:hAnsi="Times New Roman" w:cs="Times New Roman"/>
                <w:bCs/>
                <w:noProof/>
                <w:sz w:val="28"/>
                <w:szCs w:val="28"/>
              </w:rPr>
              <w:t>таження. Визначення габариту пристроїв та дротів повітряних ліній СЦБ та зв′язку;</w:t>
            </w:r>
          </w:p>
          <w:p w14:paraId="1B3542C9" w14:textId="3763AF30"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визначати основні несправності щодо утримання стрілочних переводів;</w:t>
            </w:r>
          </w:p>
          <w:p w14:paraId="654FC90C" w14:textId="0F7092E0"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визначати порядок руху поїзда в залежності від показання світлофора;</w:t>
            </w:r>
          </w:p>
          <w:p w14:paraId="40E0BBC2" w14:textId="04BC164A"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огороджувати місця виконання робіт на станційних коліях та перегонах;</w:t>
            </w:r>
          </w:p>
          <w:p w14:paraId="088FD89F" w14:textId="7E201F6C"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відрізняти за зовнішнім виглядом покажчики, визначати порядок руху  та організацію маневрів у залежності від показань сигнальних покажчиків та знаків;</w:t>
            </w:r>
          </w:p>
          <w:p w14:paraId="117608C2" w14:textId="6E7A8F4F"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подавати ручні та звукові сигнали при маневрах;</w:t>
            </w:r>
          </w:p>
          <w:p w14:paraId="783AA868" w14:textId="78B625F3"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визначати нумерація колій, стрілочних переводів та світлофорів;</w:t>
            </w:r>
          </w:p>
          <w:p w14:paraId="32EF9D82" w14:textId="39966372" w:rsidR="00377D5D" w:rsidRPr="00196E02"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організовувати виконання робіт з технічного обслуговування та     ремонту пристроїв елек</w:t>
            </w:r>
            <w:r>
              <w:rPr>
                <w:rFonts w:ascii="Times New Roman" w:hAnsi="Times New Roman" w:cs="Times New Roman"/>
                <w:bCs/>
                <w:noProof/>
                <w:sz w:val="28"/>
                <w:szCs w:val="28"/>
              </w:rPr>
              <w:t>-</w:t>
            </w:r>
            <w:r w:rsidRPr="0000221E">
              <w:rPr>
                <w:rFonts w:ascii="Times New Roman" w:hAnsi="Times New Roman" w:cs="Times New Roman"/>
                <w:bCs/>
                <w:noProof/>
                <w:sz w:val="28"/>
                <w:szCs w:val="28"/>
              </w:rPr>
              <w:t>тропостачання з дотриманням правил безпеки руху.</w:t>
            </w:r>
          </w:p>
        </w:tc>
      </w:tr>
      <w:tr w:rsidR="00761B37" w:rsidRPr="00196E02" w14:paraId="35B9AB2D" w14:textId="77777777" w:rsidTr="00983629">
        <w:tc>
          <w:tcPr>
            <w:tcW w:w="4195" w:type="dxa"/>
            <w:shd w:val="clear" w:color="auto" w:fill="A8D08D" w:themeFill="accent6" w:themeFillTint="99"/>
          </w:tcPr>
          <w:p w14:paraId="3BD3E47F" w14:textId="58FB20CB" w:rsidR="00761B37" w:rsidRPr="00196E02" w:rsidRDefault="00761B37"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lastRenderedPageBreak/>
              <w:t>Пререквізити</w:t>
            </w:r>
          </w:p>
        </w:tc>
        <w:tc>
          <w:tcPr>
            <w:tcW w:w="5728" w:type="dxa"/>
            <w:gridSpan w:val="2"/>
          </w:tcPr>
          <w:p w14:paraId="4AF1B500" w14:textId="5971E3DB" w:rsidR="00761B37" w:rsidRPr="00196E02" w:rsidRDefault="00761B37"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Для підвищення ефективності вивчення </w:t>
            </w:r>
            <w:r w:rsidR="006C37F6" w:rsidRPr="00196E02">
              <w:rPr>
                <w:rFonts w:ascii="Times New Roman" w:hAnsi="Times New Roman" w:cs="Times New Roman"/>
                <w:bCs/>
                <w:noProof/>
                <w:sz w:val="28"/>
                <w:szCs w:val="28"/>
              </w:rPr>
              <w:t xml:space="preserve">навчальної </w:t>
            </w:r>
            <w:r w:rsidRPr="00196E02">
              <w:rPr>
                <w:rFonts w:ascii="Times New Roman" w:hAnsi="Times New Roman" w:cs="Times New Roman"/>
                <w:bCs/>
                <w:noProof/>
                <w:sz w:val="28"/>
                <w:szCs w:val="28"/>
              </w:rPr>
              <w:t>дисципліни «</w:t>
            </w:r>
            <w:r w:rsidR="000640A7" w:rsidRPr="00196E02">
              <w:rPr>
                <w:rFonts w:ascii="Times New Roman" w:hAnsi="Times New Roman" w:cs="Times New Roman"/>
                <w:bCs/>
                <w:noProof/>
                <w:sz w:val="28"/>
                <w:szCs w:val="28"/>
              </w:rPr>
              <w:t>Технічна експлуатація залізниць та безпека руху</w:t>
            </w:r>
            <w:r w:rsidRPr="00196E02">
              <w:rPr>
                <w:rFonts w:ascii="Times New Roman" w:hAnsi="Times New Roman" w:cs="Times New Roman"/>
                <w:bCs/>
                <w:noProof/>
                <w:sz w:val="28"/>
                <w:szCs w:val="28"/>
              </w:rPr>
              <w:t xml:space="preserve">» </w:t>
            </w:r>
            <w:r w:rsidRPr="00196E02">
              <w:rPr>
                <w:rFonts w:ascii="Times New Roman" w:hAnsi="Times New Roman" w:cs="Times New Roman"/>
                <w:bCs/>
                <w:noProof/>
                <w:sz w:val="28"/>
                <w:szCs w:val="28"/>
              </w:rPr>
              <w:lastRenderedPageBreak/>
              <w:t xml:space="preserve">здобувач освіти повинен до початку курсу мати знання з таких дисциплін: </w:t>
            </w:r>
            <w:r w:rsidR="00B52A99" w:rsidRPr="00196E02">
              <w:rPr>
                <w:rFonts w:ascii="Times New Roman" w:hAnsi="Times New Roman" w:cs="Times New Roman"/>
                <w:bCs/>
                <w:noProof/>
                <w:sz w:val="28"/>
                <w:szCs w:val="28"/>
              </w:rPr>
              <w:t>«</w:t>
            </w:r>
            <w:r w:rsidR="00EA2501" w:rsidRPr="00196E02">
              <w:rPr>
                <w:rFonts w:ascii="Times New Roman" w:hAnsi="Times New Roman" w:cs="Times New Roman"/>
                <w:bCs/>
                <w:noProof/>
                <w:sz w:val="28"/>
                <w:szCs w:val="28"/>
              </w:rPr>
              <w:t>Технологія галузі та технічні засоби залізничного транспорту</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Матеріалознавство</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Електро-техніка та електричні вимірювання».</w:t>
            </w:r>
          </w:p>
        </w:tc>
      </w:tr>
      <w:tr w:rsidR="00761B37" w:rsidRPr="00196E02" w14:paraId="2BA9D81B" w14:textId="77777777" w:rsidTr="00983629">
        <w:tc>
          <w:tcPr>
            <w:tcW w:w="4195" w:type="dxa"/>
            <w:shd w:val="clear" w:color="auto" w:fill="A8D08D" w:themeFill="accent6" w:themeFillTint="99"/>
          </w:tcPr>
          <w:p w14:paraId="020D0260" w14:textId="7EB1D034" w:rsidR="00761B37"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Постреквізити</w:t>
            </w:r>
          </w:p>
        </w:tc>
        <w:tc>
          <w:tcPr>
            <w:tcW w:w="5728" w:type="dxa"/>
            <w:gridSpan w:val="2"/>
          </w:tcPr>
          <w:p w14:paraId="4820C171" w14:textId="66AB03D5" w:rsidR="00761B37" w:rsidRPr="00196E02" w:rsidRDefault="00761B37" w:rsidP="00B52A99">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Навчальна дисципліна </w:t>
            </w:r>
            <w:r w:rsidR="000640A7" w:rsidRPr="00196E02">
              <w:rPr>
                <w:rFonts w:ascii="Times New Roman" w:hAnsi="Times New Roman" w:cs="Times New Roman"/>
                <w:bCs/>
                <w:noProof/>
                <w:sz w:val="28"/>
                <w:szCs w:val="28"/>
              </w:rPr>
              <w:t xml:space="preserve">«Технічна експлуатація залізниць та безпека руху» </w:t>
            </w:r>
            <w:r w:rsidRPr="00196E02">
              <w:rPr>
                <w:rFonts w:ascii="Times New Roman" w:hAnsi="Times New Roman" w:cs="Times New Roman"/>
                <w:bCs/>
                <w:noProof/>
                <w:sz w:val="28"/>
                <w:szCs w:val="28"/>
              </w:rPr>
              <w:t xml:space="preserve"> дає можливість в подальшому опановувати </w:t>
            </w:r>
            <w:r w:rsidR="00B52A99" w:rsidRPr="00196E02">
              <w:rPr>
                <w:rFonts w:ascii="Times New Roman" w:hAnsi="Times New Roman" w:cs="Times New Roman"/>
                <w:bCs/>
                <w:noProof/>
                <w:sz w:val="28"/>
                <w:szCs w:val="28"/>
              </w:rPr>
              <w:t xml:space="preserve">такі </w:t>
            </w:r>
            <w:r w:rsidRPr="00196E02">
              <w:rPr>
                <w:rFonts w:ascii="Times New Roman" w:hAnsi="Times New Roman" w:cs="Times New Roman"/>
                <w:bCs/>
                <w:noProof/>
                <w:sz w:val="28"/>
                <w:szCs w:val="28"/>
              </w:rPr>
              <w:t>навчальні дисципліни</w:t>
            </w:r>
            <w:r w:rsidR="00B52A99" w:rsidRPr="00196E02">
              <w:rPr>
                <w:rFonts w:ascii="Times New Roman" w:hAnsi="Times New Roman" w:cs="Times New Roman"/>
                <w:bCs/>
                <w:noProof/>
                <w:sz w:val="28"/>
                <w:szCs w:val="28"/>
              </w:rPr>
              <w:t>: «</w:t>
            </w:r>
            <w:r w:rsidR="0000221E" w:rsidRPr="0000221E">
              <w:rPr>
                <w:rFonts w:ascii="Times New Roman" w:hAnsi="Times New Roman" w:cs="Times New Roman"/>
                <w:bCs/>
                <w:noProof/>
                <w:sz w:val="28"/>
                <w:szCs w:val="28"/>
              </w:rPr>
              <w:t>Релейний захист, автоматика і телемеханіка</w:t>
            </w:r>
            <w:r w:rsidR="00B52A99" w:rsidRPr="00196E02">
              <w:rPr>
                <w:rFonts w:ascii="Times New Roman" w:hAnsi="Times New Roman" w:cs="Times New Roman"/>
                <w:bCs/>
                <w:noProof/>
                <w:sz w:val="28"/>
                <w:szCs w:val="28"/>
              </w:rPr>
              <w:t xml:space="preserve">», </w:t>
            </w:r>
            <w:r w:rsidR="00EA2501" w:rsidRPr="00196E02">
              <w:rPr>
                <w:rFonts w:ascii="Times New Roman" w:hAnsi="Times New Roman" w:cs="Times New Roman"/>
                <w:bCs/>
                <w:noProof/>
                <w:sz w:val="28"/>
                <w:szCs w:val="28"/>
              </w:rPr>
              <w:t>«</w:t>
            </w:r>
            <w:r w:rsidR="0000221E" w:rsidRPr="0000221E">
              <w:rPr>
                <w:rFonts w:ascii="Times New Roman" w:hAnsi="Times New Roman" w:cs="Times New Roman"/>
                <w:bCs/>
                <w:noProof/>
                <w:sz w:val="28"/>
                <w:szCs w:val="28"/>
              </w:rPr>
              <w:t>Технологія обслуговування і ремонт пристроїв електропостачання залізниць</w:t>
            </w:r>
            <w:r w:rsidR="00EA2501" w:rsidRPr="00196E02">
              <w:rPr>
                <w:rFonts w:ascii="Times New Roman" w:hAnsi="Times New Roman" w:cs="Times New Roman"/>
                <w:bCs/>
                <w:noProof/>
                <w:sz w:val="28"/>
                <w:szCs w:val="28"/>
              </w:rPr>
              <w:t>», «</w:t>
            </w:r>
            <w:r w:rsidR="0000221E" w:rsidRPr="0000221E">
              <w:rPr>
                <w:rFonts w:ascii="Times New Roman" w:hAnsi="Times New Roman" w:cs="Times New Roman"/>
                <w:bCs/>
                <w:noProof/>
                <w:sz w:val="28"/>
                <w:szCs w:val="28"/>
              </w:rPr>
              <w:t>Електричні станції і підстанції</w:t>
            </w:r>
            <w:r w:rsidR="00EA2501" w:rsidRPr="00196E02">
              <w:rPr>
                <w:rFonts w:ascii="Times New Roman" w:hAnsi="Times New Roman" w:cs="Times New Roman"/>
                <w:bCs/>
                <w:noProof/>
                <w:sz w:val="28"/>
                <w:szCs w:val="28"/>
              </w:rPr>
              <w:t>»</w:t>
            </w:r>
            <w:r w:rsidR="00EA2501" w:rsidRPr="00196E02">
              <w:rPr>
                <w:noProof/>
              </w:rPr>
              <w:t xml:space="preserve">, </w:t>
            </w:r>
            <w:r w:rsidR="00EA2501" w:rsidRPr="00196E02">
              <w:rPr>
                <w:rFonts w:ascii="Times New Roman" w:hAnsi="Times New Roman" w:cs="Times New Roman"/>
                <w:noProof/>
                <w:sz w:val="28"/>
                <w:szCs w:val="28"/>
              </w:rPr>
              <w:t>«</w:t>
            </w:r>
            <w:r w:rsidR="0000221E">
              <w:rPr>
                <w:rFonts w:ascii="Times New Roman" w:hAnsi="Times New Roman" w:cs="Times New Roman"/>
                <w:noProof/>
                <w:sz w:val="28"/>
                <w:szCs w:val="28"/>
              </w:rPr>
              <w:t>Контактна мережа</w:t>
            </w:r>
            <w:r w:rsidR="00EA2501" w:rsidRPr="00196E02">
              <w:rPr>
                <w:rFonts w:ascii="Times New Roman" w:hAnsi="Times New Roman" w:cs="Times New Roman"/>
                <w:noProof/>
                <w:sz w:val="28"/>
                <w:szCs w:val="28"/>
              </w:rPr>
              <w:t>»</w:t>
            </w:r>
            <w:r w:rsidR="00EA2501" w:rsidRPr="00196E02">
              <w:rPr>
                <w:noProof/>
                <w:sz w:val="28"/>
                <w:szCs w:val="28"/>
              </w:rPr>
              <w:t xml:space="preserve">,  </w:t>
            </w:r>
            <w:r w:rsidR="00B52A99" w:rsidRPr="00196E02">
              <w:rPr>
                <w:rFonts w:ascii="Times New Roman" w:eastAsia="Times New Roman" w:hAnsi="Times New Roman" w:cs="Times New Roman"/>
                <w:noProof/>
                <w:kern w:val="0"/>
                <w:sz w:val="28"/>
                <w:szCs w:val="28"/>
                <w:lang w:eastAsia="ru-RU"/>
                <w14:ligatures w14:val="none"/>
              </w:rPr>
              <w:t>«Навчальна практика на виробництві», «Технологічна практика», «Переддипломна практика».</w:t>
            </w:r>
          </w:p>
        </w:tc>
      </w:tr>
      <w:tr w:rsidR="00764CBE" w:rsidRPr="00196E02" w14:paraId="3885942E" w14:textId="77777777" w:rsidTr="00983629">
        <w:tc>
          <w:tcPr>
            <w:tcW w:w="4195" w:type="dxa"/>
            <w:shd w:val="clear" w:color="auto" w:fill="A8D08D" w:themeFill="accent6" w:themeFillTint="99"/>
          </w:tcPr>
          <w:p w14:paraId="469AB056" w14:textId="38528778" w:rsidR="002958FE"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Навчальна логістика</w:t>
            </w:r>
          </w:p>
        </w:tc>
        <w:tc>
          <w:tcPr>
            <w:tcW w:w="5728" w:type="dxa"/>
            <w:gridSpan w:val="2"/>
          </w:tcPr>
          <w:p w14:paraId="014590D1" w14:textId="70B20599" w:rsidR="00761B37" w:rsidRPr="00196E02" w:rsidRDefault="00761B37" w:rsidP="00A272EC">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лекцій</w:t>
            </w:r>
          </w:p>
          <w:p w14:paraId="5D075F50" w14:textId="1D8C4B94" w:rsidR="00C63DDF" w:rsidRPr="00C63DDF" w:rsidRDefault="00C63DDF" w:rsidP="00C63DDF">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C63DDF">
              <w:rPr>
                <w:rFonts w:ascii="Times New Roman" w:eastAsia="Times New Roman" w:hAnsi="Times New Roman" w:cs="Times New Roman"/>
                <w:b/>
                <w:bCs/>
                <w:noProof/>
                <w:color w:val="00B050"/>
                <w:spacing w:val="2"/>
                <w:kern w:val="0"/>
                <w:sz w:val="28"/>
                <w:szCs w:val="28"/>
                <w:lang w:eastAsia="ru-RU"/>
                <w14:ligatures w14:val="none"/>
              </w:rPr>
              <w:t xml:space="preserve">Розділ 1 </w:t>
            </w:r>
            <w:r w:rsidR="006527F0">
              <w:t xml:space="preserve"> </w:t>
            </w:r>
            <w:r w:rsidR="006527F0" w:rsidRPr="006527F0">
              <w:rPr>
                <w:rFonts w:ascii="Times New Roman" w:eastAsia="Times New Roman" w:hAnsi="Times New Roman" w:cs="Times New Roman"/>
                <w:b/>
                <w:bCs/>
                <w:noProof/>
                <w:color w:val="00B050"/>
                <w:spacing w:val="2"/>
                <w:kern w:val="0"/>
                <w:sz w:val="28"/>
                <w:szCs w:val="28"/>
                <w:lang w:eastAsia="ru-RU"/>
                <w14:ligatures w14:val="none"/>
              </w:rPr>
              <w:t>Споруди та пристрої.</w:t>
            </w:r>
          </w:p>
          <w:p w14:paraId="061101B1" w14:textId="77777777" w:rsidR="006527F0" w:rsidRPr="006527F0"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BC2BE6">
              <w:rPr>
                <w:rFonts w:ascii="Times New Roman" w:eastAsia="Times New Roman" w:hAnsi="Times New Roman" w:cs="Times New Roman"/>
                <w:bCs/>
                <w:noProof/>
                <w:spacing w:val="2"/>
                <w:kern w:val="0"/>
                <w:sz w:val="28"/>
                <w:szCs w:val="28"/>
                <w:lang w:eastAsia="ru-RU"/>
                <w14:ligatures w14:val="none"/>
              </w:rPr>
              <w:t xml:space="preserve">Вступ. Визначення. Завдання та призначення предмета. Зміст та структура побудови предмета. Його зв'язок з іншими дисциплінами та значеннями в системі підготовки молодшого бакалавра. Структура залізничного транспорту. Обов’язки робітників залізничного транспорту. </w:t>
            </w:r>
          </w:p>
          <w:p w14:paraId="557AA7DC" w14:textId="77777777" w:rsidR="006527F0" w:rsidRPr="006527F0"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2. </w:t>
            </w:r>
            <w:r w:rsidRPr="00BC2BE6">
              <w:rPr>
                <w:rFonts w:ascii="Times New Roman" w:eastAsia="Times New Roman" w:hAnsi="Times New Roman" w:cs="Times New Roman"/>
                <w:bCs/>
                <w:noProof/>
                <w:spacing w:val="2"/>
                <w:kern w:val="0"/>
                <w:sz w:val="28"/>
                <w:szCs w:val="28"/>
                <w:lang w:eastAsia="ru-RU"/>
                <w14:ligatures w14:val="none"/>
              </w:rPr>
              <w:t>Колія та колійне господарство.</w:t>
            </w:r>
          </w:p>
          <w:p w14:paraId="5D86847A" w14:textId="77777777" w:rsidR="006527F0" w:rsidRPr="00BC2BE6" w:rsidRDefault="006527F0" w:rsidP="006527F0">
            <w:pPr>
              <w:shd w:val="clear" w:color="auto" w:fill="FFFFFF"/>
              <w:jc w:val="both"/>
              <w:rPr>
                <w:rFonts w:ascii="Times New Roman" w:eastAsia="Times New Roman" w:hAnsi="Times New Roman" w:cs="Times New Roman"/>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3. </w:t>
            </w:r>
            <w:r w:rsidRPr="00BC2BE6">
              <w:rPr>
                <w:rFonts w:ascii="Times New Roman" w:eastAsia="Times New Roman" w:hAnsi="Times New Roman" w:cs="Times New Roman"/>
                <w:bCs/>
                <w:noProof/>
                <w:spacing w:val="2"/>
                <w:kern w:val="0"/>
                <w:sz w:val="28"/>
                <w:szCs w:val="28"/>
                <w:lang w:eastAsia="ru-RU"/>
                <w14:ligatures w14:val="none"/>
              </w:rPr>
              <w:t>Роздільні пункти.</w:t>
            </w:r>
          </w:p>
          <w:p w14:paraId="0C952932" w14:textId="77777777" w:rsidR="006527F0" w:rsidRPr="006527F0"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4. </w:t>
            </w:r>
            <w:r w:rsidRPr="00BC2BE6">
              <w:rPr>
                <w:rFonts w:ascii="Times New Roman" w:eastAsia="Times New Roman" w:hAnsi="Times New Roman" w:cs="Times New Roman"/>
                <w:bCs/>
                <w:noProof/>
                <w:spacing w:val="2"/>
                <w:kern w:val="0"/>
                <w:sz w:val="28"/>
                <w:szCs w:val="28"/>
                <w:lang w:eastAsia="ru-RU"/>
                <w14:ligatures w14:val="none"/>
              </w:rPr>
              <w:t>Засоби управління рухом поїздів. Вимоги ПТЕ до споруд та пристроїв сигналізації. Світлофори.    Сигнали.</w:t>
            </w:r>
            <w:r w:rsidRPr="006527F0">
              <w:rPr>
                <w:rFonts w:ascii="Times New Roman" w:eastAsia="Times New Roman" w:hAnsi="Times New Roman" w:cs="Times New Roman"/>
                <w:b/>
                <w:bCs/>
                <w:noProof/>
                <w:spacing w:val="2"/>
                <w:kern w:val="0"/>
                <w:sz w:val="28"/>
                <w:szCs w:val="28"/>
                <w:lang w:eastAsia="ru-RU"/>
                <w14:ligatures w14:val="none"/>
              </w:rPr>
              <w:t xml:space="preserve"> </w:t>
            </w:r>
          </w:p>
          <w:p w14:paraId="515A13B8" w14:textId="77777777" w:rsidR="006527F0" w:rsidRPr="006527F0"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5. </w:t>
            </w:r>
            <w:r w:rsidRPr="00BC2BE6">
              <w:rPr>
                <w:rFonts w:ascii="Times New Roman" w:eastAsia="Times New Roman" w:hAnsi="Times New Roman" w:cs="Times New Roman"/>
                <w:bCs/>
                <w:noProof/>
                <w:spacing w:val="2"/>
                <w:kern w:val="0"/>
                <w:sz w:val="28"/>
                <w:szCs w:val="28"/>
                <w:lang w:eastAsia="ru-RU"/>
                <w14:ligatures w14:val="none"/>
              </w:rPr>
              <w:t>Сигнали огородження. Ручні сигнали. Сигнальні покажчики та знаки. Звукові сигнали. Сигнали тривоги.</w:t>
            </w:r>
          </w:p>
          <w:p w14:paraId="07AC7129" w14:textId="07B3484C" w:rsidR="00C63DDF"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6. </w:t>
            </w:r>
            <w:r w:rsidRPr="00BC2BE6">
              <w:rPr>
                <w:rFonts w:ascii="Times New Roman" w:eastAsia="Times New Roman" w:hAnsi="Times New Roman" w:cs="Times New Roman"/>
                <w:bCs/>
                <w:noProof/>
                <w:spacing w:val="2"/>
                <w:kern w:val="0"/>
                <w:sz w:val="28"/>
                <w:szCs w:val="28"/>
                <w:lang w:eastAsia="ru-RU"/>
                <w14:ligatures w14:val="none"/>
              </w:rPr>
              <w:t>Споруди та пристрої електропостачання залізниць. Огляд споруд та пристроїв, їх ремонт.</w:t>
            </w:r>
            <w:r w:rsidRPr="006527F0">
              <w:rPr>
                <w:rFonts w:ascii="Times New Roman" w:eastAsia="Times New Roman" w:hAnsi="Times New Roman" w:cs="Times New Roman"/>
                <w:b/>
                <w:bCs/>
                <w:noProof/>
                <w:spacing w:val="2"/>
                <w:kern w:val="0"/>
                <w:sz w:val="28"/>
                <w:szCs w:val="28"/>
                <w:lang w:eastAsia="ru-RU"/>
                <w14:ligatures w14:val="none"/>
              </w:rPr>
              <w:t xml:space="preserve"> </w:t>
            </w:r>
            <w:r w:rsidRPr="006527F0">
              <w:rPr>
                <w:rFonts w:ascii="Times New Roman" w:eastAsia="Times New Roman" w:hAnsi="Times New Roman" w:cs="Times New Roman"/>
                <w:b/>
                <w:bCs/>
                <w:noProof/>
                <w:color w:val="00B050"/>
                <w:spacing w:val="2"/>
                <w:kern w:val="0"/>
                <w:sz w:val="28"/>
                <w:szCs w:val="28"/>
                <w:lang w:eastAsia="ru-RU"/>
                <w14:ligatures w14:val="none"/>
              </w:rPr>
              <w:t>Контрольна робота 1.</w:t>
            </w:r>
          </w:p>
          <w:p w14:paraId="08055423" w14:textId="2C8407DF" w:rsidR="00C63DDF" w:rsidRPr="00C63DDF" w:rsidRDefault="00C63DDF" w:rsidP="00C63DDF">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C63DDF">
              <w:rPr>
                <w:rFonts w:ascii="Times New Roman" w:eastAsia="Times New Roman" w:hAnsi="Times New Roman" w:cs="Times New Roman"/>
                <w:b/>
                <w:bCs/>
                <w:noProof/>
                <w:color w:val="00B050"/>
                <w:spacing w:val="2"/>
                <w:kern w:val="0"/>
                <w:sz w:val="28"/>
                <w:szCs w:val="28"/>
                <w:lang w:eastAsia="ru-RU"/>
                <w14:ligatures w14:val="none"/>
              </w:rPr>
              <w:t xml:space="preserve">Розділ 2  </w:t>
            </w:r>
            <w:r w:rsidR="006527F0">
              <w:t xml:space="preserve"> </w:t>
            </w:r>
            <w:r w:rsidR="006527F0" w:rsidRPr="006527F0">
              <w:rPr>
                <w:rFonts w:ascii="Times New Roman" w:eastAsia="Times New Roman" w:hAnsi="Times New Roman" w:cs="Times New Roman"/>
                <w:b/>
                <w:bCs/>
                <w:noProof/>
                <w:color w:val="00B050"/>
                <w:spacing w:val="2"/>
                <w:kern w:val="0"/>
                <w:sz w:val="28"/>
                <w:szCs w:val="28"/>
                <w:lang w:eastAsia="ru-RU"/>
                <w14:ligatures w14:val="none"/>
              </w:rPr>
              <w:t>Рухомий склад. Організація руху поїздів.</w:t>
            </w:r>
          </w:p>
          <w:p w14:paraId="614641E3" w14:textId="77777777" w:rsidR="006527F0" w:rsidRPr="006527F0"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1. </w:t>
            </w:r>
            <w:r w:rsidRPr="00BC2BE6">
              <w:rPr>
                <w:rFonts w:ascii="Times New Roman" w:eastAsia="Times New Roman" w:hAnsi="Times New Roman" w:cs="Times New Roman"/>
                <w:bCs/>
                <w:noProof/>
                <w:spacing w:val="2"/>
                <w:kern w:val="0"/>
                <w:sz w:val="28"/>
                <w:szCs w:val="28"/>
                <w:lang w:eastAsia="ru-RU"/>
                <w14:ligatures w14:val="none"/>
              </w:rPr>
              <w:t>Рухомий склад та спеціальний рухомий склад.</w:t>
            </w:r>
          </w:p>
          <w:p w14:paraId="5F5A7E26" w14:textId="77777777" w:rsidR="006527F0" w:rsidRPr="006527F0"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2. </w:t>
            </w:r>
            <w:r w:rsidRPr="00BC2BE6">
              <w:rPr>
                <w:rFonts w:ascii="Times New Roman" w:eastAsia="Times New Roman" w:hAnsi="Times New Roman" w:cs="Times New Roman"/>
                <w:bCs/>
                <w:noProof/>
                <w:spacing w:val="2"/>
                <w:kern w:val="0"/>
                <w:sz w:val="28"/>
                <w:szCs w:val="28"/>
                <w:lang w:eastAsia="ru-RU"/>
                <w14:ligatures w14:val="none"/>
              </w:rPr>
              <w:t>Організація технічної роботи станції.</w:t>
            </w:r>
          </w:p>
          <w:p w14:paraId="2DA66C18" w14:textId="77777777" w:rsidR="006527F0" w:rsidRPr="006527F0" w:rsidRDefault="006527F0" w:rsidP="006527F0">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Рух поїздів</w:t>
            </w:r>
          </w:p>
          <w:p w14:paraId="648DAAF6" w14:textId="77777777" w:rsidR="006527F0" w:rsidRPr="00BC2BE6" w:rsidRDefault="006527F0" w:rsidP="006527F0">
            <w:pPr>
              <w:shd w:val="clear" w:color="auto" w:fill="FFFFFF"/>
              <w:jc w:val="both"/>
              <w:rPr>
                <w:rFonts w:ascii="Times New Roman" w:eastAsia="Times New Roman" w:hAnsi="Times New Roman" w:cs="Times New Roman"/>
                <w:bCs/>
                <w:noProof/>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3. </w:t>
            </w:r>
            <w:r w:rsidRPr="00BC2BE6">
              <w:rPr>
                <w:rFonts w:ascii="Times New Roman" w:eastAsia="Times New Roman" w:hAnsi="Times New Roman" w:cs="Times New Roman"/>
                <w:bCs/>
                <w:noProof/>
                <w:spacing w:val="2"/>
                <w:kern w:val="0"/>
                <w:sz w:val="28"/>
                <w:szCs w:val="28"/>
                <w:lang w:eastAsia="ru-RU"/>
                <w14:ligatures w14:val="none"/>
              </w:rPr>
              <w:t xml:space="preserve">Інструкція з руху поїздів і маневрової роботи на залізницях України. Рух поїздів при автоматичному блокуванні. </w:t>
            </w:r>
            <w:r w:rsidRPr="00BC2BE6">
              <w:rPr>
                <w:rFonts w:ascii="Times New Roman" w:eastAsia="Times New Roman" w:hAnsi="Times New Roman" w:cs="Times New Roman"/>
                <w:bCs/>
                <w:noProof/>
                <w:spacing w:val="2"/>
                <w:kern w:val="0"/>
                <w:sz w:val="28"/>
                <w:szCs w:val="28"/>
                <w:lang w:eastAsia="ru-RU"/>
                <w14:ligatures w14:val="none"/>
              </w:rPr>
              <w:lastRenderedPageBreak/>
              <w:t>Рух поїздів при напівавтоматичному блокуванні.</w:t>
            </w:r>
          </w:p>
          <w:p w14:paraId="3EE9CDE3" w14:textId="77777777" w:rsidR="00BC2BE6" w:rsidRPr="00BC2BE6" w:rsidRDefault="00BC2BE6" w:rsidP="006527F0">
            <w:pPr>
              <w:shd w:val="clear" w:color="auto" w:fill="FFFFFF"/>
              <w:jc w:val="both"/>
              <w:rPr>
                <w:rFonts w:ascii="Times New Roman" w:eastAsia="Times New Roman" w:hAnsi="Times New Roman" w:cs="Times New Roman"/>
                <w:bCs/>
                <w:noProof/>
                <w:color w:val="00B050"/>
                <w:spacing w:val="2"/>
                <w:kern w:val="0"/>
                <w:sz w:val="28"/>
                <w:szCs w:val="28"/>
                <w:lang w:eastAsia="ru-RU"/>
                <w14:ligatures w14:val="none"/>
              </w:rPr>
            </w:pPr>
            <w:r w:rsidRPr="00BC2BE6">
              <w:rPr>
                <w:rFonts w:ascii="Times New Roman" w:eastAsia="Times New Roman" w:hAnsi="Times New Roman" w:cs="Times New Roman"/>
                <w:bCs/>
                <w:noProof/>
                <w:spacing w:val="2"/>
                <w:kern w:val="0"/>
                <w:sz w:val="28"/>
                <w:szCs w:val="28"/>
                <w:lang w:eastAsia="ru-RU"/>
                <w14:ligatures w14:val="none"/>
              </w:rPr>
              <w:t xml:space="preserve">            </w:t>
            </w:r>
            <w:r w:rsidR="006527F0" w:rsidRPr="00BC2BE6">
              <w:rPr>
                <w:rFonts w:ascii="Times New Roman" w:eastAsia="Times New Roman" w:hAnsi="Times New Roman" w:cs="Times New Roman"/>
                <w:bCs/>
                <w:noProof/>
                <w:spacing w:val="2"/>
                <w:kern w:val="0"/>
                <w:sz w:val="28"/>
                <w:szCs w:val="28"/>
                <w:lang w:eastAsia="ru-RU"/>
                <w14:ligatures w14:val="none"/>
              </w:rPr>
              <w:t>Рух поїздів при телефонних засобах зв’язку. Рух відбудовних поїздів, пожежних поїздів та допоміжних локомотивів. Порядок видачі попереджень.</w:t>
            </w:r>
            <w:r w:rsidR="006527F0" w:rsidRPr="00BC2BE6">
              <w:rPr>
                <w:rFonts w:ascii="Times New Roman" w:eastAsia="Times New Roman" w:hAnsi="Times New Roman" w:cs="Times New Roman"/>
                <w:bCs/>
                <w:noProof/>
                <w:color w:val="00B050"/>
                <w:spacing w:val="2"/>
                <w:kern w:val="0"/>
                <w:sz w:val="28"/>
                <w:szCs w:val="28"/>
                <w:lang w:eastAsia="ru-RU"/>
                <w14:ligatures w14:val="none"/>
              </w:rPr>
              <w:t xml:space="preserve"> </w:t>
            </w:r>
          </w:p>
          <w:p w14:paraId="29E47BD5" w14:textId="46943609" w:rsidR="006527F0" w:rsidRPr="006527F0" w:rsidRDefault="006527F0" w:rsidP="006527F0">
            <w:pPr>
              <w:shd w:val="clear" w:color="auto" w:fill="FFFFFF"/>
              <w:jc w:val="both"/>
              <w:rPr>
                <w:rFonts w:ascii="Times New Roman" w:eastAsia="Times New Roman" w:hAnsi="Times New Roman" w:cs="Times New Roman"/>
                <w:b/>
                <w:bCs/>
                <w:noProof/>
                <w:spacing w:val="2"/>
                <w:kern w:val="0"/>
                <w:sz w:val="28"/>
                <w:szCs w:val="28"/>
                <w:lang w:eastAsia="ru-RU"/>
                <w14:ligatures w14:val="none"/>
              </w:rPr>
            </w:pPr>
            <w:r w:rsidRPr="00BC2BE6">
              <w:rPr>
                <w:rFonts w:ascii="Times New Roman" w:eastAsia="Times New Roman" w:hAnsi="Times New Roman" w:cs="Times New Roman"/>
                <w:b/>
                <w:bCs/>
                <w:noProof/>
                <w:color w:val="00B050"/>
                <w:spacing w:val="2"/>
                <w:kern w:val="0"/>
                <w:sz w:val="28"/>
                <w:szCs w:val="28"/>
                <w:lang w:eastAsia="ru-RU"/>
                <w14:ligatures w14:val="none"/>
              </w:rPr>
              <w:t xml:space="preserve">Контрольна робота 2.   </w:t>
            </w:r>
          </w:p>
          <w:p w14:paraId="38E56B34" w14:textId="7D6DCDC3" w:rsidR="00C63DDF" w:rsidRPr="00BC2BE6" w:rsidRDefault="006527F0" w:rsidP="00C63DDF">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527F0">
              <w:rPr>
                <w:rFonts w:ascii="Times New Roman" w:eastAsia="Times New Roman" w:hAnsi="Times New Roman" w:cs="Times New Roman"/>
                <w:b/>
                <w:bCs/>
                <w:noProof/>
                <w:color w:val="00B050"/>
                <w:spacing w:val="2"/>
                <w:kern w:val="0"/>
                <w:sz w:val="28"/>
                <w:szCs w:val="28"/>
                <w:lang w:eastAsia="ru-RU"/>
                <w14:ligatures w14:val="none"/>
              </w:rPr>
              <w:t xml:space="preserve"> Тема 4. </w:t>
            </w:r>
            <w:r w:rsidRPr="00BC2BE6">
              <w:rPr>
                <w:rFonts w:ascii="Times New Roman" w:eastAsia="Times New Roman" w:hAnsi="Times New Roman" w:cs="Times New Roman"/>
                <w:bCs/>
                <w:noProof/>
                <w:spacing w:val="2"/>
                <w:kern w:val="0"/>
                <w:sz w:val="28"/>
                <w:szCs w:val="28"/>
                <w:lang w:eastAsia="ru-RU"/>
                <w14:ligatures w14:val="none"/>
              </w:rPr>
              <w:t>Забезпечення безпеки руху поїздів</w:t>
            </w:r>
            <w:r w:rsidRPr="00BC2BE6">
              <w:rPr>
                <w:rFonts w:ascii="Times New Roman" w:eastAsia="Times New Roman" w:hAnsi="Times New Roman" w:cs="Times New Roman"/>
                <w:bCs/>
                <w:noProof/>
                <w:color w:val="00B050"/>
                <w:spacing w:val="2"/>
                <w:kern w:val="0"/>
                <w:sz w:val="28"/>
                <w:szCs w:val="28"/>
                <w:lang w:eastAsia="ru-RU"/>
                <w14:ligatures w14:val="none"/>
              </w:rPr>
              <w:t>.</w:t>
            </w:r>
            <w:r w:rsidRPr="006527F0">
              <w:rPr>
                <w:rFonts w:ascii="Times New Roman" w:eastAsia="Times New Roman" w:hAnsi="Times New Roman" w:cs="Times New Roman"/>
                <w:b/>
                <w:bCs/>
                <w:noProof/>
                <w:color w:val="00B050"/>
                <w:spacing w:val="2"/>
                <w:kern w:val="0"/>
                <w:sz w:val="28"/>
                <w:szCs w:val="28"/>
                <w:lang w:eastAsia="ru-RU"/>
                <w14:ligatures w14:val="none"/>
              </w:rPr>
              <w:t xml:space="preserve">   </w:t>
            </w:r>
          </w:p>
          <w:p w14:paraId="585BE57F" w14:textId="00D297B4" w:rsidR="00965300" w:rsidRPr="00196E02" w:rsidRDefault="00965300" w:rsidP="00965300">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практичних занять</w:t>
            </w:r>
          </w:p>
          <w:p w14:paraId="26BA25FE" w14:textId="77777777" w:rsidR="006527F0" w:rsidRPr="006527F0" w:rsidRDefault="006527F0" w:rsidP="006527F0">
            <w:pPr>
              <w:widowControl w:val="0"/>
              <w:jc w:val="both"/>
              <w:rPr>
                <w:rFonts w:ascii="Times New Roman" w:hAnsi="Times New Roman" w:cs="Times New Roman"/>
                <w:b/>
                <w:bCs/>
                <w:noProof/>
                <w:sz w:val="28"/>
                <w:szCs w:val="28"/>
              </w:rPr>
            </w:pPr>
            <w:r w:rsidRPr="006527F0">
              <w:rPr>
                <w:rFonts w:ascii="Times New Roman" w:hAnsi="Times New Roman" w:cs="Times New Roman"/>
                <w:b/>
                <w:bCs/>
                <w:noProof/>
                <w:color w:val="00B050"/>
                <w:sz w:val="28"/>
                <w:szCs w:val="28"/>
              </w:rPr>
              <w:t xml:space="preserve">   Практична робота 1. </w:t>
            </w:r>
            <w:r w:rsidRPr="00BC2BE6">
              <w:rPr>
                <w:rFonts w:ascii="Times New Roman" w:hAnsi="Times New Roman" w:cs="Times New Roman"/>
                <w:bCs/>
                <w:noProof/>
                <w:color w:val="00B050"/>
                <w:sz w:val="28"/>
                <w:szCs w:val="28"/>
              </w:rPr>
              <w:t xml:space="preserve"> </w:t>
            </w:r>
            <w:r w:rsidRPr="00BC2BE6">
              <w:rPr>
                <w:rFonts w:ascii="Times New Roman" w:hAnsi="Times New Roman" w:cs="Times New Roman"/>
                <w:bCs/>
                <w:noProof/>
                <w:sz w:val="28"/>
                <w:szCs w:val="28"/>
              </w:rPr>
              <w:t xml:space="preserve">Забезпечення безпеки руху поїздів при роботах зі знімних ремонтних вишок на перегонах і станціях без закриття руху поїздів.  </w:t>
            </w:r>
          </w:p>
          <w:p w14:paraId="4E50435C" w14:textId="77777777" w:rsidR="006527F0" w:rsidRPr="006527F0" w:rsidRDefault="006527F0" w:rsidP="006527F0">
            <w:pPr>
              <w:widowControl w:val="0"/>
              <w:jc w:val="both"/>
              <w:rPr>
                <w:rFonts w:ascii="Times New Roman" w:hAnsi="Times New Roman" w:cs="Times New Roman"/>
                <w:b/>
                <w:bCs/>
                <w:noProof/>
                <w:color w:val="00B050"/>
                <w:sz w:val="28"/>
                <w:szCs w:val="28"/>
              </w:rPr>
            </w:pPr>
            <w:r w:rsidRPr="006527F0">
              <w:rPr>
                <w:rFonts w:ascii="Times New Roman" w:hAnsi="Times New Roman" w:cs="Times New Roman"/>
                <w:b/>
                <w:bCs/>
                <w:noProof/>
                <w:color w:val="00B050"/>
                <w:sz w:val="28"/>
                <w:szCs w:val="28"/>
              </w:rPr>
              <w:t xml:space="preserve">  Практична робота  2. </w:t>
            </w:r>
            <w:r w:rsidRPr="00BC2BE6">
              <w:rPr>
                <w:rFonts w:ascii="Times New Roman" w:hAnsi="Times New Roman" w:cs="Times New Roman"/>
                <w:bCs/>
                <w:noProof/>
                <w:color w:val="00B050"/>
                <w:sz w:val="28"/>
                <w:szCs w:val="28"/>
              </w:rPr>
              <w:t xml:space="preserve"> </w:t>
            </w:r>
            <w:r w:rsidRPr="00BC2BE6">
              <w:rPr>
                <w:rFonts w:ascii="Times New Roman" w:hAnsi="Times New Roman" w:cs="Times New Roman"/>
                <w:bCs/>
                <w:noProof/>
                <w:sz w:val="28"/>
                <w:szCs w:val="28"/>
              </w:rPr>
              <w:t>Забезпечення безпеки руху поїздів при роботах на контактної мережі з закриттям руху поїздів на перегонах і станціях.</w:t>
            </w:r>
          </w:p>
          <w:p w14:paraId="78350233" w14:textId="77777777" w:rsidR="006527F0" w:rsidRPr="006527F0" w:rsidRDefault="006527F0" w:rsidP="006527F0">
            <w:pPr>
              <w:widowControl w:val="0"/>
              <w:jc w:val="both"/>
              <w:rPr>
                <w:rFonts w:ascii="Times New Roman" w:hAnsi="Times New Roman" w:cs="Times New Roman"/>
                <w:b/>
                <w:bCs/>
                <w:noProof/>
                <w:color w:val="00B050"/>
                <w:sz w:val="28"/>
                <w:szCs w:val="28"/>
              </w:rPr>
            </w:pPr>
            <w:r w:rsidRPr="006527F0">
              <w:rPr>
                <w:rFonts w:ascii="Times New Roman" w:hAnsi="Times New Roman" w:cs="Times New Roman"/>
                <w:b/>
                <w:bCs/>
                <w:noProof/>
                <w:color w:val="00B050"/>
                <w:sz w:val="28"/>
                <w:szCs w:val="28"/>
              </w:rPr>
              <w:t xml:space="preserve">  Практична робота  3. </w:t>
            </w:r>
            <w:r w:rsidRPr="006527F0">
              <w:rPr>
                <w:rFonts w:ascii="Times New Roman" w:hAnsi="Times New Roman" w:cs="Times New Roman"/>
                <w:b/>
                <w:bCs/>
                <w:noProof/>
                <w:sz w:val="28"/>
                <w:szCs w:val="28"/>
              </w:rPr>
              <w:t xml:space="preserve"> </w:t>
            </w:r>
            <w:r w:rsidRPr="00BC2BE6">
              <w:rPr>
                <w:rFonts w:ascii="Times New Roman" w:hAnsi="Times New Roman" w:cs="Times New Roman"/>
                <w:bCs/>
                <w:noProof/>
                <w:sz w:val="28"/>
                <w:szCs w:val="28"/>
              </w:rPr>
              <w:t>Забезпечення безпеки руху поїздів при роботах на обеструмленій ділянці контактній мережі та проходженням поїздів з опущеним струмоприймачем.</w:t>
            </w:r>
          </w:p>
          <w:p w14:paraId="25128D1E" w14:textId="2A8C5668" w:rsidR="006527F0" w:rsidRDefault="006527F0" w:rsidP="006527F0">
            <w:pPr>
              <w:widowControl w:val="0"/>
              <w:jc w:val="both"/>
              <w:rPr>
                <w:rFonts w:ascii="Times New Roman" w:hAnsi="Times New Roman" w:cs="Times New Roman"/>
                <w:b/>
                <w:bCs/>
                <w:noProof/>
                <w:color w:val="00B050"/>
                <w:sz w:val="28"/>
                <w:szCs w:val="28"/>
              </w:rPr>
            </w:pPr>
            <w:r w:rsidRPr="006527F0">
              <w:rPr>
                <w:rFonts w:ascii="Times New Roman" w:hAnsi="Times New Roman" w:cs="Times New Roman"/>
                <w:b/>
                <w:bCs/>
                <w:noProof/>
                <w:color w:val="00B050"/>
                <w:sz w:val="28"/>
                <w:szCs w:val="28"/>
              </w:rPr>
              <w:t xml:space="preserve">  Практична робота  4. </w:t>
            </w:r>
            <w:r w:rsidRPr="00BC2BE6">
              <w:rPr>
                <w:rFonts w:ascii="Times New Roman" w:hAnsi="Times New Roman" w:cs="Times New Roman"/>
                <w:bCs/>
                <w:noProof/>
                <w:sz w:val="28"/>
                <w:szCs w:val="28"/>
              </w:rPr>
              <w:t xml:space="preserve"> Забезпечення зв’язку з черговим по станції, поїзним диспетчером, енергодиспетчером, сигналістами. Перегово</w:t>
            </w:r>
            <w:r w:rsidR="00BC2BE6">
              <w:rPr>
                <w:rFonts w:ascii="Times New Roman" w:hAnsi="Times New Roman" w:cs="Times New Roman"/>
                <w:bCs/>
                <w:noProof/>
                <w:sz w:val="28"/>
                <w:szCs w:val="28"/>
              </w:rPr>
              <w:t>-</w:t>
            </w:r>
            <w:r w:rsidRPr="00BC2BE6">
              <w:rPr>
                <w:rFonts w:ascii="Times New Roman" w:hAnsi="Times New Roman" w:cs="Times New Roman"/>
                <w:bCs/>
                <w:noProof/>
                <w:sz w:val="28"/>
                <w:szCs w:val="28"/>
              </w:rPr>
              <w:t xml:space="preserve">ри по радіо та дротовому зв’язку. </w:t>
            </w:r>
          </w:p>
          <w:p w14:paraId="36167937" w14:textId="04BEC184" w:rsidR="00761B37" w:rsidRPr="00196E02" w:rsidRDefault="00761B37" w:rsidP="006527F0">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самостійної роботи</w:t>
            </w:r>
          </w:p>
          <w:p w14:paraId="65951A07"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Загальні відомості про залізничний транспорт.</w:t>
            </w:r>
          </w:p>
          <w:p w14:paraId="24147382" w14:textId="77777777" w:rsidR="00C63DDF" w:rsidRPr="00C63DDF" w:rsidRDefault="00C63DDF" w:rsidP="00C63DDF">
            <w:pPr>
              <w:widowControl w:val="0"/>
              <w:jc w:val="both"/>
              <w:rPr>
                <w:rFonts w:ascii="Times New Roman" w:hAnsi="Times New Roman" w:cs="Times New Roman"/>
                <w:b/>
                <w:bCs/>
                <w:noProof/>
                <w:color w:val="00B050"/>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Контроль за станом колій та споруд.</w:t>
            </w:r>
          </w:p>
          <w:p w14:paraId="3FA00A75"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Споруди та пристрої водопостачання та каналізації. Відбудовні та протипожежні засоби залізниці.</w:t>
            </w:r>
          </w:p>
          <w:p w14:paraId="79BE083C"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Основні вимоги до споруд та пристроїв локомотивного та вагонного господарств.</w:t>
            </w:r>
          </w:p>
          <w:p w14:paraId="0A4EEEEB"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Споруди та пристрої станційного господарства.</w:t>
            </w:r>
          </w:p>
          <w:p w14:paraId="1130706F" w14:textId="4661404E"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Споруди та пристрої електропос</w:t>
            </w:r>
            <w:r>
              <w:rPr>
                <w:rFonts w:ascii="Times New Roman" w:hAnsi="Times New Roman" w:cs="Times New Roman"/>
                <w:noProof/>
                <w:sz w:val="28"/>
                <w:szCs w:val="28"/>
              </w:rPr>
              <w:t>-</w:t>
            </w:r>
            <w:r w:rsidRPr="00C63DDF">
              <w:rPr>
                <w:rFonts w:ascii="Times New Roman" w:hAnsi="Times New Roman" w:cs="Times New Roman"/>
                <w:noProof/>
                <w:sz w:val="28"/>
                <w:szCs w:val="28"/>
              </w:rPr>
              <w:t>тачання залізниць. Електропостачання пристроїв СЦБ та зв'язку.</w:t>
            </w:r>
          </w:p>
          <w:p w14:paraId="0A561B9C"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Зв'язок. Лінії СЦБ та зв'язку.</w:t>
            </w:r>
          </w:p>
          <w:p w14:paraId="246DD583"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Позначення сигналами знімних рухомих одиниць</w:t>
            </w:r>
          </w:p>
          <w:p w14:paraId="24A4D204"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Технічне обслуговування пристроїв СЦБ та зв'язку.</w:t>
            </w:r>
          </w:p>
          <w:p w14:paraId="6219AB9B"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 xml:space="preserve">Класифікація поїздів, їх нумерація. Призначення та відміна поїздів, порядок їх </w:t>
            </w:r>
            <w:r w:rsidRPr="00C63DDF">
              <w:rPr>
                <w:rFonts w:ascii="Times New Roman" w:hAnsi="Times New Roman" w:cs="Times New Roman"/>
                <w:noProof/>
                <w:sz w:val="28"/>
                <w:szCs w:val="28"/>
              </w:rPr>
              <w:lastRenderedPageBreak/>
              <w:t>пропуску на ділянках.</w:t>
            </w:r>
            <w:r w:rsidRPr="00C63DDF">
              <w:rPr>
                <w:rFonts w:ascii="Times New Roman" w:hAnsi="Times New Roman" w:cs="Times New Roman"/>
                <w:noProof/>
                <w:sz w:val="28"/>
                <w:szCs w:val="28"/>
              </w:rPr>
              <w:tab/>
            </w:r>
          </w:p>
          <w:p w14:paraId="0DD95671" w14:textId="77777777" w:rsidR="00C63DDF" w:rsidRPr="00C63DDF" w:rsidRDefault="00C63DDF" w:rsidP="00C63DDF">
            <w:pPr>
              <w:widowControl w:val="0"/>
              <w:jc w:val="both"/>
              <w:rPr>
                <w:rFonts w:ascii="Times New Roman" w:hAnsi="Times New Roman" w:cs="Times New Roman"/>
                <w:noProof/>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 xml:space="preserve">Графік руху поїздів, його призначення та вимоги ПТЕ до нього. </w:t>
            </w:r>
          </w:p>
          <w:p w14:paraId="65D5ED90" w14:textId="77777777" w:rsidR="00C63DDF" w:rsidRPr="00C63DDF" w:rsidRDefault="00C63DDF" w:rsidP="00C63DDF">
            <w:pPr>
              <w:widowControl w:val="0"/>
              <w:jc w:val="both"/>
              <w:rPr>
                <w:rFonts w:ascii="Times New Roman" w:hAnsi="Times New Roman" w:cs="Times New Roman"/>
                <w:b/>
                <w:bCs/>
                <w:noProof/>
                <w:color w:val="00B050"/>
                <w:sz w:val="28"/>
                <w:szCs w:val="28"/>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Пропускна та перевізна здатність залізниць. Основні показники експлуатаційної роботи.</w:t>
            </w:r>
            <w:r w:rsidRPr="00C63DDF">
              <w:rPr>
                <w:rFonts w:ascii="Times New Roman" w:hAnsi="Times New Roman" w:cs="Times New Roman"/>
                <w:b/>
                <w:bCs/>
                <w:noProof/>
                <w:color w:val="00B050"/>
                <w:sz w:val="28"/>
                <w:szCs w:val="28"/>
              </w:rPr>
              <w:tab/>
            </w:r>
          </w:p>
          <w:p w14:paraId="376BAAD6" w14:textId="66121226" w:rsidR="002958FE" w:rsidRPr="00196E02" w:rsidRDefault="00C63DDF" w:rsidP="00C63DDF">
            <w:pPr>
              <w:jc w:val="both"/>
              <w:rPr>
                <w:rFonts w:ascii="Times New Roman" w:eastAsia="Arial" w:hAnsi="Times New Roman" w:cs="Times New Roman"/>
                <w:noProof/>
                <w:sz w:val="28"/>
                <w:szCs w:val="28"/>
                <w:lang w:eastAsia="uk-UA"/>
              </w:rPr>
            </w:pPr>
            <w:r w:rsidRPr="00C63DDF">
              <w:rPr>
                <w:rFonts w:ascii="Times New Roman" w:hAnsi="Times New Roman" w:cs="Times New Roman"/>
                <w:b/>
                <w:bCs/>
                <w:noProof/>
                <w:color w:val="00B050"/>
                <w:sz w:val="28"/>
                <w:szCs w:val="28"/>
              </w:rPr>
              <w:t xml:space="preserve">Тема: </w:t>
            </w:r>
            <w:r w:rsidRPr="00C63DDF">
              <w:rPr>
                <w:rFonts w:ascii="Times New Roman" w:hAnsi="Times New Roman" w:cs="Times New Roman"/>
                <w:noProof/>
                <w:sz w:val="28"/>
                <w:szCs w:val="28"/>
              </w:rPr>
              <w:t>Порядок приймання, відправлення поїздів і проведення маневрів при порушенні нормальної роботи пристроїв СЦБ на станціях.</w:t>
            </w:r>
          </w:p>
        </w:tc>
      </w:tr>
      <w:tr w:rsidR="00AF062F" w:rsidRPr="00196E02" w14:paraId="381A15B7" w14:textId="77777777" w:rsidTr="00983629">
        <w:tc>
          <w:tcPr>
            <w:tcW w:w="4195" w:type="dxa"/>
            <w:shd w:val="clear" w:color="auto" w:fill="A8D08D" w:themeFill="accent6" w:themeFillTint="99"/>
          </w:tcPr>
          <w:p w14:paraId="73DAAC49" w14:textId="465C5203"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Методи навчання</w:t>
            </w:r>
          </w:p>
        </w:tc>
        <w:tc>
          <w:tcPr>
            <w:tcW w:w="5728" w:type="dxa"/>
            <w:gridSpan w:val="2"/>
          </w:tcPr>
          <w:p w14:paraId="5B293BDA" w14:textId="2C1F80BB" w:rsidR="00AF062F" w:rsidRPr="00196E02" w:rsidRDefault="00AF062F" w:rsidP="00AF062F">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Для формувань уміння та навичок застосовуються такі методи навчання:</w:t>
            </w:r>
          </w:p>
          <w:p w14:paraId="6B22AD45" w14:textId="3D652AEB"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вербальні (лекція, бесіда, інформування, пояснення, розповідь, дискусія);</w:t>
            </w:r>
          </w:p>
          <w:p w14:paraId="2C5E325E" w14:textId="57CBF86F"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наочні (ілюстрація, демонстрація, самостійне спостереження);</w:t>
            </w:r>
          </w:p>
          <w:p w14:paraId="34BF1531" w14:textId="66CA2EC0"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14:paraId="219CD8DC" w14:textId="73567F17"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інтерактивні методи;</w:t>
            </w:r>
          </w:p>
          <w:p w14:paraId="271051AD" w14:textId="0CCB5FAA" w:rsidR="00AF062F" w:rsidRPr="00196E02" w:rsidRDefault="00357F02" w:rsidP="00EF65FB">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самостійна позааудиторна (індивідуальна) робота студентів.</w:t>
            </w:r>
          </w:p>
        </w:tc>
      </w:tr>
      <w:tr w:rsidR="00AF062F" w:rsidRPr="00196E02" w14:paraId="767CCDF0" w14:textId="77777777" w:rsidTr="00983629">
        <w:tc>
          <w:tcPr>
            <w:tcW w:w="4195" w:type="dxa"/>
            <w:shd w:val="clear" w:color="auto" w:fill="A8D08D" w:themeFill="accent6" w:themeFillTint="99"/>
          </w:tcPr>
          <w:p w14:paraId="6FE75302" w14:textId="52DCB50E"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Засоби діагностики</w:t>
            </w:r>
          </w:p>
        </w:tc>
        <w:tc>
          <w:tcPr>
            <w:tcW w:w="5728" w:type="dxa"/>
            <w:gridSpan w:val="2"/>
          </w:tcPr>
          <w:p w14:paraId="31BFFF8B" w14:textId="363BCAE8"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письмовий або комп’ютерний тестовий контроль;</w:t>
            </w:r>
          </w:p>
          <w:p w14:paraId="44A5C58A" w14:textId="2B3BE9C3"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 xml:space="preserve">контрольні роботи – </w:t>
            </w:r>
            <w:r w:rsidR="00C63DDF">
              <w:rPr>
                <w:rFonts w:ascii="Times New Roman" w:hAnsi="Times New Roman" w:cs="Times New Roman"/>
                <w:noProof/>
                <w:sz w:val="28"/>
                <w:szCs w:val="28"/>
              </w:rPr>
              <w:t>2</w:t>
            </w:r>
            <w:r w:rsidR="00AF062F" w:rsidRPr="00196E02">
              <w:rPr>
                <w:rFonts w:ascii="Times New Roman" w:hAnsi="Times New Roman" w:cs="Times New Roman"/>
                <w:noProof/>
                <w:sz w:val="28"/>
                <w:szCs w:val="28"/>
              </w:rPr>
              <w:t>;</w:t>
            </w:r>
          </w:p>
          <w:p w14:paraId="70F915FB" w14:textId="167F39E7"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оцінка активності студентів на занятті;</w:t>
            </w:r>
          </w:p>
          <w:p w14:paraId="251891A8" w14:textId="1F0065BA"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перевірка тезисного конспекту;</w:t>
            </w:r>
          </w:p>
          <w:p w14:paraId="41A0767D" w14:textId="7FFC1E4C"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написання повідомлень, доповідей, рефератів;</w:t>
            </w:r>
          </w:p>
          <w:p w14:paraId="58BBC81C" w14:textId="32D258FD"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фронтальне опитування;</w:t>
            </w:r>
          </w:p>
          <w:p w14:paraId="05462C44" w14:textId="5D081BD1"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усне індивідуальне опитування;</w:t>
            </w:r>
          </w:p>
          <w:p w14:paraId="636FA8A8" w14:textId="34DE4322"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індивідуальні завдання;</w:t>
            </w:r>
          </w:p>
          <w:p w14:paraId="18685B21" w14:textId="32A9A106"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студентські презентації</w:t>
            </w:r>
            <w:r w:rsidRPr="00196E02">
              <w:rPr>
                <w:rFonts w:ascii="Times New Roman" w:hAnsi="Times New Roman" w:cs="Times New Roman"/>
                <w:noProof/>
                <w:sz w:val="28"/>
                <w:szCs w:val="28"/>
              </w:rPr>
              <w:t>.</w:t>
            </w:r>
          </w:p>
        </w:tc>
      </w:tr>
      <w:tr w:rsidR="00761B37" w:rsidRPr="00196E02" w14:paraId="6865D859" w14:textId="77777777" w:rsidTr="00983629">
        <w:tc>
          <w:tcPr>
            <w:tcW w:w="4195" w:type="dxa"/>
            <w:shd w:val="clear" w:color="auto" w:fill="A8D08D" w:themeFill="accent6" w:themeFillTint="99"/>
          </w:tcPr>
          <w:p w14:paraId="51DDB79F" w14:textId="1F61DF90" w:rsidR="00761B37" w:rsidRPr="00196E02" w:rsidRDefault="00236CC5"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Критерії оцінювання</w:t>
            </w:r>
          </w:p>
        </w:tc>
        <w:tc>
          <w:tcPr>
            <w:tcW w:w="5728" w:type="dxa"/>
            <w:gridSpan w:val="2"/>
          </w:tcPr>
          <w:p w14:paraId="64910BC9" w14:textId="77777777" w:rsidR="00AF062F"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14:paraId="3AE411B1" w14:textId="77777777"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w:t>
            </w:r>
            <w:r w:rsidRPr="00196E02">
              <w:rPr>
                <w:rFonts w:ascii="Times New Roman" w:hAnsi="Times New Roman" w:cs="Times New Roman"/>
                <w:bCs/>
                <w:noProof/>
                <w:sz w:val="28"/>
                <w:szCs w:val="28"/>
              </w:rPr>
              <w:lastRenderedPageBreak/>
              <w:t>потребує додаткових пояснень або допомоги для вирішення нестандартних завдань, аргументація та логіка мислення потребують покращення.</w:t>
            </w:r>
          </w:p>
          <w:p w14:paraId="68DFFD72" w14:textId="77777777"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завдання,  має добре розвинуті аналітичні та логічні навички, хоча іноді допускає помилки у висновках.</w:t>
            </w:r>
          </w:p>
          <w:p w14:paraId="41DA2262" w14:textId="200AB6E8"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Оцінка «Відмінно» ставиться якщо здобувач освіти володіє повними та глибокими знаннями з навчальної дисципліни, </w:t>
            </w:r>
            <w:r w:rsidR="00702870" w:rsidRPr="00196E02">
              <w:rPr>
                <w:rFonts w:ascii="Times New Roman" w:hAnsi="Times New Roman" w:cs="Times New Roman"/>
                <w:bCs/>
                <w:noProof/>
                <w:sz w:val="28"/>
                <w:szCs w:val="28"/>
              </w:rPr>
              <w:t>з</w:t>
            </w:r>
            <w:r w:rsidRPr="00196E02">
              <w:rPr>
                <w:rFonts w:ascii="Times New Roman" w:hAnsi="Times New Roman" w:cs="Times New Roman"/>
                <w:bCs/>
                <w:noProof/>
                <w:sz w:val="28"/>
                <w:szCs w:val="28"/>
              </w:rPr>
              <w:t>датний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196E02" w14:paraId="2C4217F9" w14:textId="77777777" w:rsidTr="00983629">
        <w:tc>
          <w:tcPr>
            <w:tcW w:w="4195" w:type="dxa"/>
            <w:shd w:val="clear" w:color="auto" w:fill="A8D08D" w:themeFill="accent6" w:themeFillTint="99"/>
          </w:tcPr>
          <w:p w14:paraId="2A27A6CE" w14:textId="469F4B83" w:rsidR="00AF062F" w:rsidRPr="00196E02" w:rsidRDefault="00764CB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14:paraId="7288142C" w14:textId="3C807DC0" w:rsidR="00F00E5E" w:rsidRPr="00196E02" w:rsidRDefault="00243A50" w:rsidP="008F65BA">
            <w:pPr>
              <w:widowControl w:val="0"/>
              <w:jc w:val="center"/>
              <w:rPr>
                <w:rFonts w:ascii="Times New Roman" w:hAnsi="Times New Roman" w:cs="Times New Roman"/>
                <w:b/>
                <w:bCs/>
                <w:i/>
                <w:iCs/>
                <w:noProof/>
                <w:color w:val="00B050"/>
                <w:sz w:val="28"/>
                <w:szCs w:val="28"/>
              </w:rPr>
            </w:pPr>
            <w:r w:rsidRPr="00196E02">
              <w:rPr>
                <w:rFonts w:ascii="Times New Roman" w:hAnsi="Times New Roman" w:cs="Times New Roman"/>
                <w:b/>
                <w:bCs/>
                <w:i/>
                <w:iCs/>
                <w:noProof/>
                <w:color w:val="00B050"/>
                <w:sz w:val="28"/>
                <w:szCs w:val="28"/>
              </w:rPr>
              <w:t>Екзаменаційні</w:t>
            </w:r>
            <w:r w:rsidR="00F00E5E" w:rsidRPr="00196E02">
              <w:rPr>
                <w:rFonts w:ascii="Times New Roman" w:hAnsi="Times New Roman" w:cs="Times New Roman"/>
                <w:b/>
                <w:bCs/>
                <w:i/>
                <w:iCs/>
                <w:noProof/>
                <w:color w:val="00B050"/>
                <w:sz w:val="28"/>
                <w:szCs w:val="28"/>
              </w:rPr>
              <w:t xml:space="preserve"> питання</w:t>
            </w:r>
          </w:p>
          <w:p w14:paraId="405AE6BC"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1 Роль транспорту в економіці України. Єдина транспортна система. </w:t>
            </w:r>
          </w:p>
          <w:p w14:paraId="7A52867F" w14:textId="627B4DA0"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Поясніть значення ПТЕ та інструкцій. Як затверджується ПТЕ та вносяться зміни до ПТЕ.</w:t>
            </w:r>
          </w:p>
          <w:p w14:paraId="4AFEABEC"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 Поясніть значення габаритів, види габаритів. Основні розміри.</w:t>
            </w:r>
          </w:p>
          <w:p w14:paraId="27166B41" w14:textId="70E41AEE"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w:t>
            </w:r>
            <w:r>
              <w:rPr>
                <w:rFonts w:ascii="Times New Roman" w:hAnsi="Times New Roman" w:cs="Times New Roman"/>
                <w:bCs/>
                <w:noProof/>
                <w:sz w:val="28"/>
                <w:szCs w:val="28"/>
              </w:rPr>
              <w:t> </w:t>
            </w:r>
            <w:r w:rsidRPr="00C63DDF">
              <w:rPr>
                <w:rFonts w:ascii="Times New Roman" w:hAnsi="Times New Roman" w:cs="Times New Roman"/>
                <w:bCs/>
                <w:noProof/>
                <w:sz w:val="28"/>
                <w:szCs w:val="28"/>
              </w:rPr>
              <w:t>Які вантажі вважаються негабаритними. Зони та ступені негабаритності.</w:t>
            </w:r>
          </w:p>
          <w:p w14:paraId="221D7362" w14:textId="21C580B0"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Вкажіть ширину міжколій на станціях і перегонах. </w:t>
            </w:r>
          </w:p>
          <w:p w14:paraId="5EE0371D" w14:textId="1A2D8A1C"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Перерахуйте основні елементи залізничної колії та опишіть призначення кожного з них.</w:t>
            </w:r>
          </w:p>
          <w:p w14:paraId="5AAF3C6F" w14:textId="19904770"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w:t>
            </w:r>
            <w:r>
              <w:rPr>
                <w:rFonts w:ascii="Times New Roman" w:hAnsi="Times New Roman" w:cs="Times New Roman"/>
                <w:bCs/>
                <w:noProof/>
                <w:sz w:val="28"/>
                <w:szCs w:val="28"/>
              </w:rPr>
              <w:t> </w:t>
            </w:r>
            <w:r w:rsidRPr="00C63DDF">
              <w:rPr>
                <w:rFonts w:ascii="Times New Roman" w:hAnsi="Times New Roman" w:cs="Times New Roman"/>
                <w:bCs/>
                <w:noProof/>
                <w:sz w:val="28"/>
                <w:szCs w:val="28"/>
              </w:rPr>
              <w:t>Що називається планом залізничної колії. Вкажіть радіуси кривих.</w:t>
            </w:r>
          </w:p>
          <w:p w14:paraId="0FAE538E" w14:textId="67DAC5C9"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8</w:t>
            </w:r>
            <w:r>
              <w:rPr>
                <w:rFonts w:ascii="Times New Roman" w:hAnsi="Times New Roman" w:cs="Times New Roman"/>
                <w:bCs/>
                <w:noProof/>
                <w:sz w:val="28"/>
                <w:szCs w:val="28"/>
              </w:rPr>
              <w:t> </w:t>
            </w:r>
            <w:r w:rsidRPr="00C63DDF">
              <w:rPr>
                <w:rFonts w:ascii="Times New Roman" w:hAnsi="Times New Roman" w:cs="Times New Roman"/>
                <w:bCs/>
                <w:noProof/>
                <w:sz w:val="28"/>
                <w:szCs w:val="28"/>
              </w:rPr>
              <w:t>Як розраховується і позначається крутизна ухилу. Допустимі величини ухилів.</w:t>
            </w:r>
          </w:p>
          <w:p w14:paraId="687672E3" w14:textId="77777777"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Призначення земляного полотна. Вимоги ПТЕ до земляного полотна.</w:t>
            </w:r>
          </w:p>
          <w:p w14:paraId="7417173A" w14:textId="3D0E4B95"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10</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Вкажіть призначення та види штучних споруд. Опишіть водовідводні споруди.</w:t>
            </w:r>
          </w:p>
          <w:p w14:paraId="34E3133E"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11 Поясніть призначення верхньої будови колії і основні принципи улаштування колії.</w:t>
            </w:r>
          </w:p>
          <w:p w14:paraId="0665FF14" w14:textId="7605E0F4"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Норми утримання колії по ширині та по рівню.</w:t>
            </w:r>
          </w:p>
          <w:p w14:paraId="11F755AB" w14:textId="6B267C13"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lastRenderedPageBreak/>
              <w:t>13</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Що являє собою безстикова колія, її перевага. </w:t>
            </w:r>
          </w:p>
          <w:p w14:paraId="589E4BD3" w14:textId="587012B1"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14</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Вимоги ПТЕ до розміщення роздільних пунктів в плані та профілі.</w:t>
            </w:r>
          </w:p>
          <w:p w14:paraId="4BCFBB2A" w14:textId="6F66308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15</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Перерахуйте види стрілочних переводів. Вкажіть основні частини.</w:t>
            </w:r>
          </w:p>
          <w:p w14:paraId="7B4C081B" w14:textId="1B2C5D5E"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16</w:t>
            </w:r>
            <w:r>
              <w:rPr>
                <w:rFonts w:ascii="Times New Roman" w:hAnsi="Times New Roman" w:cs="Times New Roman"/>
                <w:bCs/>
                <w:noProof/>
                <w:sz w:val="28"/>
                <w:szCs w:val="28"/>
              </w:rPr>
              <w:t> </w:t>
            </w:r>
            <w:r w:rsidRPr="00C63DDF">
              <w:rPr>
                <w:rFonts w:ascii="Times New Roman" w:hAnsi="Times New Roman" w:cs="Times New Roman"/>
                <w:bCs/>
                <w:noProof/>
                <w:sz w:val="28"/>
                <w:szCs w:val="28"/>
              </w:rPr>
              <w:t>Дайте визначення марки хрестовини. Опишіть області використання стрілочних переводів в залежності від марок хрестовин.</w:t>
            </w:r>
          </w:p>
          <w:p w14:paraId="2EDFE973" w14:textId="67AF703C"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17</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Вимоги ПТЕ до стрілочних переводів.</w:t>
            </w:r>
          </w:p>
          <w:p w14:paraId="5F0B9B25" w14:textId="308C9172"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18</w:t>
            </w:r>
            <w:r>
              <w:rPr>
                <w:rFonts w:ascii="Times New Roman" w:hAnsi="Times New Roman" w:cs="Times New Roman"/>
                <w:bCs/>
                <w:noProof/>
                <w:sz w:val="28"/>
                <w:szCs w:val="28"/>
              </w:rPr>
              <w:t> </w:t>
            </w:r>
            <w:r w:rsidRPr="00C63DDF">
              <w:rPr>
                <w:rFonts w:ascii="Times New Roman" w:hAnsi="Times New Roman" w:cs="Times New Roman"/>
                <w:bCs/>
                <w:noProof/>
                <w:sz w:val="28"/>
                <w:szCs w:val="28"/>
              </w:rPr>
              <w:t>Експлуатація стрілочних переводів. Нормальне положення стрілочних переводів відповідно ПТЕ.</w:t>
            </w:r>
          </w:p>
          <w:p w14:paraId="5B4BC763" w14:textId="790C701A"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19</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Призначення та класифікація роздільних пунктів. </w:t>
            </w:r>
          </w:p>
          <w:p w14:paraId="052CFEDB" w14:textId="3D5BA03A"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20</w:t>
            </w:r>
            <w:r>
              <w:rPr>
                <w:rFonts w:ascii="Times New Roman" w:hAnsi="Times New Roman" w:cs="Times New Roman"/>
                <w:bCs/>
                <w:noProof/>
                <w:sz w:val="28"/>
                <w:szCs w:val="28"/>
              </w:rPr>
              <w:t> </w:t>
            </w:r>
            <w:r w:rsidRPr="00C63DDF">
              <w:rPr>
                <w:rFonts w:ascii="Times New Roman" w:hAnsi="Times New Roman" w:cs="Times New Roman"/>
                <w:bCs/>
                <w:noProof/>
                <w:sz w:val="28"/>
                <w:szCs w:val="28"/>
              </w:rPr>
              <w:t>Межа станцій на одноколійних та двоколійних ділянках.</w:t>
            </w:r>
          </w:p>
          <w:p w14:paraId="2A39BB87" w14:textId="5331251D"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21</w:t>
            </w:r>
            <w:r>
              <w:rPr>
                <w:rFonts w:ascii="Times New Roman" w:hAnsi="Times New Roman" w:cs="Times New Roman"/>
                <w:bCs/>
                <w:noProof/>
                <w:sz w:val="28"/>
                <w:szCs w:val="28"/>
              </w:rPr>
              <w:t> </w:t>
            </w:r>
            <w:r w:rsidRPr="00C63DDF">
              <w:rPr>
                <w:rFonts w:ascii="Times New Roman" w:hAnsi="Times New Roman" w:cs="Times New Roman"/>
                <w:bCs/>
                <w:noProof/>
                <w:sz w:val="28"/>
                <w:szCs w:val="28"/>
              </w:rPr>
              <w:t>Станційні колії та парки. Принцип нумерації колій та стрілочних переводів з приведенням пояснювальних схем.</w:t>
            </w:r>
          </w:p>
          <w:p w14:paraId="03DBE4B7" w14:textId="00D20702"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Дайте поняття повної та корисної довжини станційних колій з приведенням пояснювальних схем.</w:t>
            </w:r>
          </w:p>
          <w:p w14:paraId="25E1FC93" w14:textId="48AC896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23</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Вимоги ПТЕ до споруд та обладнання станційного господарства.</w:t>
            </w:r>
          </w:p>
          <w:p w14:paraId="69A360CD"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24 ТРА станції</w:t>
            </w:r>
          </w:p>
          <w:p w14:paraId="3BC58AAA"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25 Технологічний процес роботи станції.</w:t>
            </w:r>
          </w:p>
          <w:p w14:paraId="24656EB5"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26 Опишіть класифікацію тягового рухомого складу  по різним признакам.</w:t>
            </w:r>
          </w:p>
          <w:p w14:paraId="6254CC26" w14:textId="4D8F4A08"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27</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Вкажіть види та призначення тягових підстанцій. Опишіть їх обладнання.</w:t>
            </w:r>
          </w:p>
          <w:p w14:paraId="6A28C90F" w14:textId="6976EF55"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28</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Викресліть та опишіть обладнання контактної мережі. Порядок експлуатації обладнання електропостачання. Висота підвішування контактного дроту.</w:t>
            </w:r>
          </w:p>
          <w:p w14:paraId="39B63CEF" w14:textId="3283105B"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Поясніть поняття повітряний проміжок. Викресліть схему огородження повітряного проміжку сигнальними знаками.</w:t>
            </w:r>
          </w:p>
          <w:p w14:paraId="1F4C79AA" w14:textId="3B1985D1"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30</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Поясніть поняття нейтральна вставка. Викресліть схему огородження нейтральної вставки сигнальними знаками.</w:t>
            </w:r>
          </w:p>
          <w:p w14:paraId="53E42441" w14:textId="02287900"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31</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Висота підвішування повітряних ліній електропередач на перегонах та станціях.</w:t>
            </w:r>
          </w:p>
          <w:p w14:paraId="724FC5F9" w14:textId="70A55AC9"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Перерахуйте техніко-економічні характе</w:t>
            </w:r>
            <w:r>
              <w:rPr>
                <w:rFonts w:ascii="Times New Roman" w:hAnsi="Times New Roman" w:cs="Times New Roman"/>
                <w:bCs/>
                <w:noProof/>
                <w:sz w:val="28"/>
                <w:szCs w:val="28"/>
              </w:rPr>
              <w:t>-</w:t>
            </w:r>
            <w:r w:rsidRPr="00C63DDF">
              <w:rPr>
                <w:rFonts w:ascii="Times New Roman" w:hAnsi="Times New Roman" w:cs="Times New Roman"/>
                <w:bCs/>
                <w:noProof/>
                <w:sz w:val="28"/>
                <w:szCs w:val="28"/>
              </w:rPr>
              <w:t>ристики вагонів, дайте їм пояснення. Знаки та написи на вагонах та їх нумерація.</w:t>
            </w:r>
          </w:p>
          <w:p w14:paraId="796AE507"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lastRenderedPageBreak/>
              <w:t>33 Опишіть обладнання колісної пари. Вимоги ПТЕ до колісних пар.</w:t>
            </w:r>
          </w:p>
          <w:p w14:paraId="14E13C40"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34 Обладнання автозчіпного пристрою, дія механізму. Вимоги ПТЕ до автозчіпного обладнання</w:t>
            </w:r>
          </w:p>
          <w:p w14:paraId="1FD11CB9" w14:textId="0788F888"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35</w:t>
            </w:r>
            <w:r>
              <w:rPr>
                <w:rFonts w:ascii="Times New Roman" w:hAnsi="Times New Roman" w:cs="Times New Roman"/>
                <w:bCs/>
                <w:noProof/>
                <w:sz w:val="28"/>
                <w:szCs w:val="28"/>
              </w:rPr>
              <w:t> </w:t>
            </w:r>
            <w:r w:rsidRPr="00C63DDF">
              <w:rPr>
                <w:rFonts w:ascii="Times New Roman" w:hAnsi="Times New Roman" w:cs="Times New Roman"/>
                <w:bCs/>
                <w:noProof/>
                <w:sz w:val="28"/>
                <w:szCs w:val="28"/>
              </w:rPr>
              <w:t>Опишіть класифікацію гальм та видів гальмування.</w:t>
            </w:r>
          </w:p>
          <w:p w14:paraId="3447A4E6" w14:textId="725D39CB"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36</w:t>
            </w:r>
            <w:r>
              <w:rPr>
                <w:rFonts w:ascii="Times New Roman" w:hAnsi="Times New Roman" w:cs="Times New Roman"/>
                <w:bCs/>
                <w:noProof/>
                <w:sz w:val="28"/>
                <w:szCs w:val="28"/>
              </w:rPr>
              <w:t> </w:t>
            </w:r>
            <w:r w:rsidRPr="00C63DDF">
              <w:rPr>
                <w:rFonts w:ascii="Times New Roman" w:hAnsi="Times New Roman" w:cs="Times New Roman"/>
                <w:bCs/>
                <w:noProof/>
                <w:sz w:val="28"/>
                <w:szCs w:val="28"/>
              </w:rPr>
              <w:t>Станційне обладнання  автоматики та телемеханіки.</w:t>
            </w:r>
          </w:p>
          <w:p w14:paraId="3B8DCE2B"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37 Обладнання автоматики та телемеханіки на перегонах з приведеням пояснювальних схем.</w:t>
            </w:r>
          </w:p>
          <w:p w14:paraId="4A2B0D74" w14:textId="11733834"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38</w:t>
            </w:r>
            <w:r>
              <w:rPr>
                <w:rFonts w:ascii="Times New Roman" w:hAnsi="Times New Roman" w:cs="Times New Roman"/>
                <w:bCs/>
                <w:noProof/>
                <w:sz w:val="28"/>
                <w:szCs w:val="28"/>
              </w:rPr>
              <w:t> </w:t>
            </w:r>
            <w:r w:rsidRPr="00C63DDF">
              <w:rPr>
                <w:rFonts w:ascii="Times New Roman" w:hAnsi="Times New Roman" w:cs="Times New Roman"/>
                <w:bCs/>
                <w:noProof/>
                <w:sz w:val="28"/>
                <w:szCs w:val="28"/>
              </w:rPr>
              <w:t>Автоматична переїзна сигналізація з приведенням пояснювальних схем.</w:t>
            </w:r>
          </w:p>
          <w:p w14:paraId="70B00011" w14:textId="0757AE1A"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Гіркова автоматична централізація  з приведенням пояснювальних схем.</w:t>
            </w:r>
          </w:p>
          <w:p w14:paraId="2AFF7FB8" w14:textId="374BCE76"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40</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Електрична централізація стрілок та сигналів. </w:t>
            </w:r>
          </w:p>
          <w:p w14:paraId="26D36CEB"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41 Призначення та класифікація сигналів.</w:t>
            </w:r>
          </w:p>
          <w:p w14:paraId="18063A42" w14:textId="0E35B805"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42</w:t>
            </w:r>
            <w:r>
              <w:rPr>
                <w:rFonts w:ascii="Times New Roman" w:hAnsi="Times New Roman" w:cs="Times New Roman"/>
                <w:bCs/>
                <w:noProof/>
                <w:sz w:val="28"/>
                <w:szCs w:val="28"/>
              </w:rPr>
              <w:t> </w:t>
            </w:r>
            <w:r w:rsidRPr="00C63DDF">
              <w:rPr>
                <w:rFonts w:ascii="Times New Roman" w:hAnsi="Times New Roman" w:cs="Times New Roman"/>
                <w:bCs/>
                <w:noProof/>
                <w:sz w:val="28"/>
                <w:szCs w:val="28"/>
              </w:rPr>
              <w:t>Умови видимості світлофорів та місця їх встановлення.</w:t>
            </w:r>
          </w:p>
          <w:p w14:paraId="41F5A302"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43 Класифікація світлофорів.</w:t>
            </w:r>
          </w:p>
          <w:p w14:paraId="3588DFBD" w14:textId="77777777"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44</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Сигналізація вхідних світлофорів </w:t>
            </w:r>
          </w:p>
          <w:p w14:paraId="7E1D1D18" w14:textId="77777777"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45 Сигналізація вихідних світлофорів </w:t>
            </w:r>
          </w:p>
          <w:p w14:paraId="50795DAA" w14:textId="77777777"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46 Сигналізація прохідних світлофорів </w:t>
            </w:r>
          </w:p>
          <w:p w14:paraId="5F88F8AA" w14:textId="5B0B2A3C"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47 Сигналізація маршрутних світлофорів </w:t>
            </w:r>
          </w:p>
          <w:p w14:paraId="24B88B71" w14:textId="3EE13E1B"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48</w:t>
            </w:r>
            <w:r>
              <w:rPr>
                <w:rFonts w:ascii="Times New Roman" w:hAnsi="Times New Roman" w:cs="Times New Roman"/>
                <w:bCs/>
                <w:noProof/>
                <w:sz w:val="28"/>
                <w:szCs w:val="28"/>
              </w:rPr>
              <w:t> </w:t>
            </w:r>
            <w:r w:rsidRPr="00C63DDF">
              <w:rPr>
                <w:rFonts w:ascii="Times New Roman" w:hAnsi="Times New Roman" w:cs="Times New Roman"/>
                <w:bCs/>
                <w:noProof/>
                <w:sz w:val="28"/>
                <w:szCs w:val="28"/>
              </w:rPr>
              <w:t>Сигналізація повторювальних  та попереджувальних світлофорів.</w:t>
            </w:r>
          </w:p>
          <w:p w14:paraId="56CA474A" w14:textId="11575BA0"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Призначення запрошувального та умовно-дозволяючого  сигналу.</w:t>
            </w:r>
          </w:p>
          <w:p w14:paraId="291DC889"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50 Загороджувальні світлофори та світлофори прикриття. Позначення недіючих світлофорів.</w:t>
            </w:r>
          </w:p>
          <w:p w14:paraId="76A303C3"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51 Сигналізація локомотивних світлофорів .</w:t>
            </w:r>
          </w:p>
          <w:p w14:paraId="66D4416E" w14:textId="6A51ACF6"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52</w:t>
            </w:r>
            <w:r>
              <w:rPr>
                <w:rFonts w:ascii="Times New Roman" w:hAnsi="Times New Roman" w:cs="Times New Roman"/>
                <w:bCs/>
                <w:noProof/>
                <w:sz w:val="28"/>
                <w:szCs w:val="28"/>
              </w:rPr>
              <w:t> </w:t>
            </w:r>
            <w:r w:rsidRPr="00C63DDF">
              <w:rPr>
                <w:rFonts w:ascii="Times New Roman" w:hAnsi="Times New Roman" w:cs="Times New Roman"/>
                <w:bCs/>
                <w:noProof/>
                <w:sz w:val="28"/>
                <w:szCs w:val="28"/>
              </w:rPr>
              <w:t>Сигналізація маневрових та гіркових світлофорів.</w:t>
            </w:r>
          </w:p>
          <w:p w14:paraId="77DF00E2"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53 Переносні сигнали та вимоги ПТЕ до них.</w:t>
            </w:r>
          </w:p>
          <w:p w14:paraId="4131DBD5"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54 Огородження перешкод для руху поїздів та місць виконання робіт на перегонах сигналами зупинки  (схеми).</w:t>
            </w:r>
          </w:p>
          <w:p w14:paraId="30CB4C6D"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55 Огородження перешкод для руху поїздів та місць виконання робіт на станціях сигналами зупинки (схеми).</w:t>
            </w:r>
          </w:p>
          <w:p w14:paraId="023FC778"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56 Огородження перешкод для руху поїздів та місць виконання робіт на перегонах сигналами зменшення швидкості (схеми).</w:t>
            </w:r>
          </w:p>
          <w:p w14:paraId="63D40036"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57 Огородження перешкод для руху поїздів та місць виконання робіт на станціях сигналами </w:t>
            </w:r>
            <w:r w:rsidRPr="00C63DDF">
              <w:rPr>
                <w:rFonts w:ascii="Times New Roman" w:hAnsi="Times New Roman" w:cs="Times New Roman"/>
                <w:bCs/>
                <w:noProof/>
                <w:sz w:val="28"/>
                <w:szCs w:val="28"/>
              </w:rPr>
              <w:lastRenderedPageBreak/>
              <w:t>зменшення швидкості (схеми).</w:t>
            </w:r>
          </w:p>
          <w:p w14:paraId="57190B9C"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58 Постійні диски зменшення швидкості та їх використання.</w:t>
            </w:r>
          </w:p>
          <w:p w14:paraId="76DF310A" w14:textId="63A0F22F"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Огородження поїздів при вимушеній зупинці на перегоні  (схеми).</w:t>
            </w:r>
          </w:p>
          <w:p w14:paraId="6B6956E0"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60 Огородження перешкоди для руху поїздів, яка виникла несподівано .</w:t>
            </w:r>
          </w:p>
          <w:p w14:paraId="4336AE29" w14:textId="02BCDAA2"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61</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Ручні сигнали, їх застосування. Огород</w:t>
            </w:r>
            <w:r>
              <w:rPr>
                <w:rFonts w:ascii="Times New Roman" w:hAnsi="Times New Roman" w:cs="Times New Roman"/>
                <w:bCs/>
                <w:noProof/>
                <w:sz w:val="28"/>
                <w:szCs w:val="28"/>
              </w:rPr>
              <w:t>-</w:t>
            </w:r>
            <w:r w:rsidRPr="00C63DDF">
              <w:rPr>
                <w:rFonts w:ascii="Times New Roman" w:hAnsi="Times New Roman" w:cs="Times New Roman"/>
                <w:bCs/>
                <w:noProof/>
                <w:sz w:val="28"/>
                <w:szCs w:val="28"/>
              </w:rPr>
              <w:t>ження рухомого складу на станційних коліях.</w:t>
            </w:r>
          </w:p>
          <w:p w14:paraId="23C42C32"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62 Сигнальні показчики та знаки. </w:t>
            </w:r>
          </w:p>
          <w:p w14:paraId="37E030B6"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63 Постійні та тимчасові сигнальні знаки.</w:t>
            </w:r>
          </w:p>
          <w:p w14:paraId="2EB998F3"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64 Сигнали, що застосовують для позначення поїздів, локомотивів та інших рухомих одиниць.</w:t>
            </w:r>
          </w:p>
          <w:p w14:paraId="212D6C29"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65 Звукові сигнали та сигнали тривоги.</w:t>
            </w:r>
          </w:p>
          <w:p w14:paraId="669B181D"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66 Призначення та види зв'язку на залізниці. </w:t>
            </w:r>
          </w:p>
          <w:p w14:paraId="66F90BB7" w14:textId="2D594123"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67</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Призначення та відміна поїздів. Класифікація поїздів.</w:t>
            </w:r>
          </w:p>
          <w:p w14:paraId="7B435CFE"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68 Графік руху поїздів та вимоги ПТЕ до нього.</w:t>
            </w:r>
          </w:p>
          <w:p w14:paraId="62538398"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69 Маневрова робота на станціях.</w:t>
            </w:r>
          </w:p>
          <w:p w14:paraId="38EC39DB" w14:textId="2A65CDB0"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70</w:t>
            </w:r>
            <w:r>
              <w:rPr>
                <w:rFonts w:ascii="Times New Roman" w:hAnsi="Times New Roman" w:cs="Times New Roman"/>
                <w:bCs/>
                <w:noProof/>
                <w:sz w:val="28"/>
                <w:szCs w:val="28"/>
              </w:rPr>
              <w:t> </w:t>
            </w:r>
            <w:r w:rsidRPr="00C63DDF">
              <w:rPr>
                <w:rFonts w:ascii="Times New Roman" w:hAnsi="Times New Roman" w:cs="Times New Roman"/>
                <w:bCs/>
                <w:noProof/>
                <w:sz w:val="28"/>
                <w:szCs w:val="28"/>
              </w:rPr>
              <w:t>Швидкості руху  поїздів на  перегонах та станціях.</w:t>
            </w:r>
          </w:p>
          <w:p w14:paraId="59746604" w14:textId="2B5EC50F"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71</w:t>
            </w:r>
            <w:r>
              <w:rPr>
                <w:rFonts w:ascii="Times New Roman" w:hAnsi="Times New Roman" w:cs="Times New Roman"/>
                <w:bCs/>
                <w:noProof/>
                <w:sz w:val="28"/>
                <w:szCs w:val="28"/>
              </w:rPr>
              <w:t> </w:t>
            </w:r>
            <w:r w:rsidRPr="00C63DDF">
              <w:rPr>
                <w:rFonts w:ascii="Times New Roman" w:hAnsi="Times New Roman" w:cs="Times New Roman"/>
                <w:bCs/>
                <w:noProof/>
                <w:sz w:val="28"/>
                <w:szCs w:val="28"/>
              </w:rPr>
              <w:t>Загальні вимоги до прийому та відправленню поїздів.</w:t>
            </w:r>
          </w:p>
          <w:p w14:paraId="617A9106"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72 Рух поїздів при АБ, несправності АБ.</w:t>
            </w:r>
          </w:p>
          <w:p w14:paraId="361A90C3"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73 Рух поїздів при НАБ, несправності НАБ.</w:t>
            </w:r>
          </w:p>
          <w:p w14:paraId="34304CCD" w14:textId="2BB3BB1C"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74</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Рух поїздів при диспетчерській централізації.</w:t>
            </w:r>
          </w:p>
          <w:p w14:paraId="3BFF24A6"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75 Рух поїздів при телефонних засобах зв'язку.</w:t>
            </w:r>
          </w:p>
          <w:p w14:paraId="462DB56B"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76 Рух поїздів при перерві дії всіх засобів СЦБ та зв'язку.</w:t>
            </w:r>
          </w:p>
          <w:p w14:paraId="62959DCA" w14:textId="7CB804D4"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77</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Рух відновлюючих, пожежних поїздів та допоміжних локомотивів.</w:t>
            </w:r>
          </w:p>
          <w:p w14:paraId="20D33902" w14:textId="63FD1FF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78</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Рух поїздів при виконанні робіт на залізничних коліях.</w:t>
            </w:r>
          </w:p>
          <w:p w14:paraId="623EC768" w14:textId="77777777"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79 Порядок видання попереджень.</w:t>
            </w:r>
          </w:p>
          <w:p w14:paraId="4E36ED80" w14:textId="629E62A7" w:rsidR="008F65BA" w:rsidRPr="00C63DDF" w:rsidRDefault="00C63DDF" w:rsidP="00C63DDF">
            <w:pPr>
              <w:spacing w:after="20" w:line="256" w:lineRule="auto"/>
              <w:rPr>
                <w:rFonts w:ascii="Times New Roman" w:hAnsi="Times New Roman" w:cs="Times New Roman"/>
                <w:bCs/>
                <w:noProof/>
                <w:sz w:val="28"/>
                <w:szCs w:val="28"/>
              </w:rPr>
            </w:pPr>
            <w:r w:rsidRPr="00C63DDF">
              <w:rPr>
                <w:rFonts w:ascii="Times New Roman" w:hAnsi="Times New Roman" w:cs="Times New Roman"/>
                <w:bCs/>
                <w:noProof/>
                <w:sz w:val="28"/>
                <w:szCs w:val="28"/>
              </w:rPr>
              <w:t>80 Прийом та відправлення поїздів в умовах порушення роботи пристроїв СЦБ на станції</w:t>
            </w:r>
            <w:r>
              <w:rPr>
                <w:rFonts w:ascii="Times New Roman" w:hAnsi="Times New Roman" w:cs="Times New Roman"/>
                <w:bCs/>
                <w:noProof/>
                <w:sz w:val="28"/>
                <w:szCs w:val="28"/>
              </w:rPr>
              <w:t>.</w:t>
            </w:r>
          </w:p>
        </w:tc>
      </w:tr>
      <w:tr w:rsidR="006F625A" w:rsidRPr="00196E02" w14:paraId="7D6D0BB5" w14:textId="77777777" w:rsidTr="00983629">
        <w:tc>
          <w:tcPr>
            <w:tcW w:w="4195" w:type="dxa"/>
            <w:shd w:val="clear" w:color="auto" w:fill="A8D08D" w:themeFill="accent6" w:themeFillTint="99"/>
          </w:tcPr>
          <w:p w14:paraId="0084C391" w14:textId="10681385" w:rsidR="006F625A" w:rsidRPr="00196E02" w:rsidRDefault="006F625A" w:rsidP="00764CBE">
            <w:pPr>
              <w:widowControl w:val="0"/>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lastRenderedPageBreak/>
              <w:t xml:space="preserve">Політика </w:t>
            </w:r>
            <w:r w:rsidR="00A272EC" w:rsidRPr="00196E02">
              <w:rPr>
                <w:rFonts w:ascii="Times New Roman" w:eastAsia="Times New Roman" w:hAnsi="Times New Roman" w:cs="Times New Roman"/>
                <w:bCs/>
                <w:noProof/>
                <w:sz w:val="28"/>
                <w:szCs w:val="28"/>
              </w:rPr>
              <w:t xml:space="preserve">навчальної </w:t>
            </w:r>
            <w:r w:rsidRPr="00196E02">
              <w:rPr>
                <w:rFonts w:ascii="Times New Roman" w:eastAsia="Times New Roman" w:hAnsi="Times New Roman" w:cs="Times New Roman"/>
                <w:bCs/>
                <w:noProof/>
                <w:sz w:val="28"/>
                <w:szCs w:val="28"/>
              </w:rPr>
              <w:t>дисципліни</w:t>
            </w:r>
          </w:p>
        </w:tc>
        <w:tc>
          <w:tcPr>
            <w:tcW w:w="5728" w:type="dxa"/>
            <w:gridSpan w:val="2"/>
          </w:tcPr>
          <w:p w14:paraId="18639103" w14:textId="77777777" w:rsidR="001B417C"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w:t>
            </w:r>
            <w:r w:rsidRPr="00196E02">
              <w:rPr>
                <w:rFonts w:ascii="Times New Roman" w:eastAsia="Times New Roman" w:hAnsi="Times New Roman" w:cs="Times New Roman"/>
                <w:noProof/>
                <w:sz w:val="28"/>
                <w:szCs w:val="28"/>
              </w:rPr>
              <w:lastRenderedPageBreak/>
              <w:t>передвищої освіти є підставою для її незарахуванння викладачем</w:t>
            </w:r>
            <w:r w:rsidR="001B417C" w:rsidRPr="00196E02">
              <w:rPr>
                <w:rFonts w:ascii="Times New Roman" w:eastAsia="Times New Roman" w:hAnsi="Times New Roman" w:cs="Times New Roman"/>
                <w:noProof/>
                <w:sz w:val="28"/>
                <w:szCs w:val="28"/>
              </w:rPr>
              <w:t>.</w:t>
            </w:r>
          </w:p>
          <w:p w14:paraId="65DB6C2B" w14:textId="77777777" w:rsidR="001B417C" w:rsidRPr="00196E02" w:rsidRDefault="001B417C"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Основні принципи проведення занять:</w:t>
            </w:r>
          </w:p>
          <w:p w14:paraId="15F86106" w14:textId="3CDA364E" w:rsidR="001B417C" w:rsidRPr="00196E02" w:rsidRDefault="001C55C1" w:rsidP="001C55C1">
            <w:pPr>
              <w:pStyle w:val="a6"/>
              <w:widowControl w:val="0"/>
              <w:ind w:left="1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14:paraId="72E58B93" w14:textId="6CB13589"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196E02">
              <w:rPr>
                <w:rFonts w:ascii="Times New Roman" w:eastAsia="Times New Roman" w:hAnsi="Times New Roman" w:cs="Times New Roman"/>
                <w:noProof/>
                <w:sz w:val="28"/>
                <w:szCs w:val="28"/>
              </w:rPr>
              <w:t xml:space="preserve"> </w:t>
            </w:r>
          </w:p>
          <w:p w14:paraId="221B9E68" w14:textId="4E142491" w:rsidR="00EF65FB" w:rsidRPr="00196E02" w:rsidRDefault="006F625A" w:rsidP="00EF65FB">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196E02">
              <w:rPr>
                <w:rFonts w:ascii="Times New Roman" w:eastAsia="Times New Roman" w:hAnsi="Times New Roman" w:cs="Times New Roman"/>
                <w:noProof/>
                <w:sz w:val="28"/>
                <w:szCs w:val="28"/>
              </w:rPr>
              <w:t>у</w:t>
            </w:r>
            <w:r w:rsidRPr="00196E02">
              <w:rPr>
                <w:rFonts w:ascii="Times New Roman" w:eastAsia="Times New Roman" w:hAnsi="Times New Roman" w:cs="Times New Roman"/>
                <w:noProof/>
                <w:sz w:val="28"/>
                <w:szCs w:val="28"/>
              </w:rPr>
              <w:t>ють усі лекції</w:t>
            </w:r>
            <w:r w:rsidR="001B417C" w:rsidRPr="00196E02">
              <w:rPr>
                <w:rFonts w:ascii="Times New Roman" w:eastAsia="Times New Roman" w:hAnsi="Times New Roman" w:cs="Times New Roman"/>
                <w:noProof/>
                <w:sz w:val="28"/>
                <w:szCs w:val="28"/>
              </w:rPr>
              <w:t xml:space="preserve"> та</w:t>
            </w:r>
            <w:r w:rsidRPr="00196E02">
              <w:rPr>
                <w:rFonts w:ascii="Times New Roman" w:eastAsia="Times New Roman" w:hAnsi="Times New Roman" w:cs="Times New Roman"/>
                <w:noProof/>
                <w:sz w:val="28"/>
                <w:szCs w:val="28"/>
              </w:rPr>
              <w:t xml:space="preserve"> </w:t>
            </w:r>
            <w:r w:rsidR="001C55C1" w:rsidRPr="00196E02">
              <w:rPr>
                <w:rFonts w:ascii="Times New Roman" w:eastAsia="Times New Roman" w:hAnsi="Times New Roman" w:cs="Times New Roman"/>
                <w:noProof/>
                <w:sz w:val="28"/>
                <w:szCs w:val="28"/>
              </w:rPr>
              <w:t>практичні</w:t>
            </w:r>
            <w:r w:rsidR="001B417C" w:rsidRPr="00196E02">
              <w:rPr>
                <w:rFonts w:ascii="Times New Roman" w:eastAsia="Times New Roman" w:hAnsi="Times New Roman" w:cs="Times New Roman"/>
                <w:noProof/>
                <w:sz w:val="28"/>
                <w:szCs w:val="28"/>
              </w:rPr>
              <w:t xml:space="preserve"> заняття</w:t>
            </w:r>
            <w:r w:rsidRPr="00196E02">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196E02">
              <w:rPr>
                <w:rFonts w:ascii="Times New Roman" w:eastAsia="Times New Roman" w:hAnsi="Times New Roman" w:cs="Times New Roman"/>
                <w:noProof/>
                <w:sz w:val="28"/>
                <w:szCs w:val="28"/>
              </w:rPr>
              <w:t xml:space="preserve"> (особисто або через старосту чи класного керівника)</w:t>
            </w:r>
            <w:r w:rsidRPr="00196E02">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196E02">
              <w:rPr>
                <w:rFonts w:ascii="Times New Roman" w:eastAsia="Times New Roman" w:hAnsi="Times New Roman" w:cs="Times New Roman"/>
                <w:noProof/>
                <w:sz w:val="28"/>
                <w:szCs w:val="28"/>
              </w:rPr>
              <w:t xml:space="preserve">навчальним </w:t>
            </w:r>
            <w:r w:rsidRPr="00196E02">
              <w:rPr>
                <w:rFonts w:ascii="Times New Roman" w:eastAsia="Times New Roman" w:hAnsi="Times New Roman" w:cs="Times New Roman"/>
                <w:noProof/>
                <w:sz w:val="28"/>
                <w:szCs w:val="28"/>
              </w:rPr>
              <w:t>курсом.</w:t>
            </w:r>
            <w:r w:rsidR="00EF65FB" w:rsidRPr="00196E02">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196E02">
              <w:rPr>
                <w:rFonts w:ascii="Times New Roman" w:eastAsia="Times New Roman" w:hAnsi="Times New Roman" w:cs="Times New Roman"/>
                <w:noProof/>
                <w:sz w:val="28"/>
                <w:szCs w:val="28"/>
              </w:rPr>
              <w:t xml:space="preserve">, </w:t>
            </w:r>
            <w:r w:rsidR="00EF65FB" w:rsidRPr="00196E02">
              <w:rPr>
                <w:rFonts w:ascii="Times New Roman" w:eastAsia="Times New Roman" w:hAnsi="Times New Roman" w:cs="Times New Roman"/>
                <w:noProof/>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lastRenderedPageBreak/>
              <w:t xml:space="preserve">Політика виставлення </w:t>
            </w:r>
            <w:r w:rsidR="00321B18" w:rsidRPr="00196E02">
              <w:rPr>
                <w:rFonts w:ascii="Times New Roman" w:eastAsia="Times New Roman" w:hAnsi="Times New Roman" w:cs="Times New Roman"/>
                <w:noProof/>
                <w:sz w:val="28"/>
                <w:szCs w:val="28"/>
              </w:rPr>
              <w:t>підсумкової оцінки</w:t>
            </w:r>
            <w:r w:rsidRPr="00196E02">
              <w:rPr>
                <w:rFonts w:ascii="Times New Roman" w:eastAsia="Times New Roman" w:hAnsi="Times New Roman" w:cs="Times New Roman"/>
                <w:noProof/>
                <w:sz w:val="28"/>
                <w:szCs w:val="28"/>
              </w:rPr>
              <w:t xml:space="preserve"> ґрунтується на врахуван</w:t>
            </w:r>
            <w:r w:rsidR="00321B18" w:rsidRPr="00196E02">
              <w:rPr>
                <w:rFonts w:ascii="Times New Roman" w:eastAsia="Times New Roman" w:hAnsi="Times New Roman" w:cs="Times New Roman"/>
                <w:noProof/>
                <w:sz w:val="28"/>
                <w:szCs w:val="28"/>
              </w:rPr>
              <w:t>н</w:t>
            </w:r>
            <w:r w:rsidRPr="00196E02">
              <w:rPr>
                <w:rFonts w:ascii="Times New Roman" w:eastAsia="Times New Roman" w:hAnsi="Times New Roman" w:cs="Times New Roman"/>
                <w:noProof/>
                <w:sz w:val="28"/>
                <w:szCs w:val="28"/>
              </w:rPr>
              <w:t xml:space="preserve">і </w:t>
            </w:r>
            <w:r w:rsidR="00321B18" w:rsidRPr="00196E02">
              <w:rPr>
                <w:rFonts w:ascii="Times New Roman" w:eastAsia="Times New Roman" w:hAnsi="Times New Roman" w:cs="Times New Roman"/>
                <w:noProof/>
                <w:sz w:val="28"/>
                <w:szCs w:val="28"/>
              </w:rPr>
              <w:t>оцінок</w:t>
            </w:r>
            <w:r w:rsidRPr="00196E02">
              <w:rPr>
                <w:rFonts w:ascii="Times New Roman" w:eastAsia="Times New Roman" w:hAnsi="Times New Roman" w:cs="Times New Roman"/>
                <w:noProof/>
                <w:sz w:val="28"/>
                <w:szCs w:val="28"/>
              </w:rPr>
              <w:t xml:space="preserve">, набраних при поточному </w:t>
            </w:r>
            <w:r w:rsidR="00E25C23" w:rsidRPr="00196E02">
              <w:rPr>
                <w:rFonts w:ascii="Times New Roman" w:eastAsia="Times New Roman" w:hAnsi="Times New Roman" w:cs="Times New Roman"/>
                <w:noProof/>
                <w:sz w:val="28"/>
                <w:szCs w:val="28"/>
              </w:rPr>
              <w:t xml:space="preserve">опитуванні, </w:t>
            </w:r>
            <w:r w:rsidRPr="00196E02">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196E02">
              <w:rPr>
                <w:rFonts w:ascii="Times New Roman" w:eastAsia="Times New Roman" w:hAnsi="Times New Roman" w:cs="Times New Roman"/>
                <w:noProof/>
                <w:sz w:val="28"/>
                <w:szCs w:val="28"/>
              </w:rPr>
              <w:t>контролю</w:t>
            </w:r>
            <w:r w:rsidRPr="00196E02">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196E02">
              <w:rPr>
                <w:rFonts w:ascii="Times New Roman" w:eastAsia="Times New Roman" w:hAnsi="Times New Roman" w:cs="Times New Roman"/>
                <w:noProof/>
                <w:sz w:val="28"/>
                <w:szCs w:val="28"/>
              </w:rPr>
              <w:t>занять</w:t>
            </w:r>
            <w:r w:rsidRPr="00196E02">
              <w:rPr>
                <w:rFonts w:ascii="Times New Roman" w:eastAsia="Times New Roman" w:hAnsi="Times New Roman" w:cs="Times New Roman"/>
                <w:noProof/>
                <w:sz w:val="28"/>
                <w:szCs w:val="28"/>
              </w:rPr>
              <w:t>; недопустимість запізнень на заняття</w:t>
            </w:r>
            <w:r w:rsidR="00E25C23" w:rsidRPr="00196E02">
              <w:rPr>
                <w:rFonts w:ascii="Times New Roman" w:eastAsia="Times New Roman" w:hAnsi="Times New Roman" w:cs="Times New Roman"/>
                <w:noProof/>
                <w:sz w:val="28"/>
                <w:szCs w:val="28"/>
              </w:rPr>
              <w:t xml:space="preserve"> без поважних причин</w:t>
            </w:r>
            <w:r w:rsidRPr="00196E02">
              <w:rPr>
                <w:rFonts w:ascii="Times New Roman" w:eastAsia="Times New Roman" w:hAnsi="Times New Roman" w:cs="Times New Roman"/>
                <w:noProof/>
                <w:sz w:val="28"/>
                <w:szCs w:val="28"/>
              </w:rPr>
              <w:t xml:space="preserve">; користування </w:t>
            </w:r>
            <w:r w:rsidR="00E25C23" w:rsidRPr="00196E02">
              <w:rPr>
                <w:rFonts w:ascii="Times New Roman" w:eastAsia="Times New Roman" w:hAnsi="Times New Roman" w:cs="Times New Roman"/>
                <w:noProof/>
                <w:sz w:val="28"/>
                <w:szCs w:val="28"/>
              </w:rPr>
              <w:t>гаджетами</w:t>
            </w:r>
            <w:r w:rsidRPr="00196E02">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196E02">
              <w:rPr>
                <w:rFonts w:ascii="Times New Roman" w:eastAsia="Times New Roman" w:hAnsi="Times New Roman" w:cs="Times New Roman"/>
                <w:noProof/>
                <w:sz w:val="28"/>
                <w:szCs w:val="28"/>
              </w:rPr>
              <w:t>-</w:t>
            </w:r>
            <w:r w:rsidRPr="00196E02">
              <w:rPr>
                <w:rFonts w:ascii="Times New Roman" w:eastAsia="Times New Roman" w:hAnsi="Times New Roman" w:cs="Times New Roman"/>
                <w:noProof/>
                <w:sz w:val="28"/>
                <w:szCs w:val="28"/>
              </w:rPr>
              <w:t>часне виконання поставленого завдання та ін.</w:t>
            </w:r>
          </w:p>
        </w:tc>
      </w:tr>
      <w:tr w:rsidR="006F625A" w:rsidRPr="00196E02" w14:paraId="330C8657" w14:textId="77777777" w:rsidTr="00983629">
        <w:tc>
          <w:tcPr>
            <w:tcW w:w="4195" w:type="dxa"/>
            <w:shd w:val="clear" w:color="auto" w:fill="A8D08D" w:themeFill="accent6" w:themeFillTint="99"/>
          </w:tcPr>
          <w:p w14:paraId="5FE5C26B" w14:textId="77777777"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lastRenderedPageBreak/>
              <w:t xml:space="preserve">Список рекомендованих джерел </w:t>
            </w:r>
          </w:p>
          <w:p w14:paraId="619302FE" w14:textId="77777777" w:rsidR="006F625A" w:rsidRPr="00196E02" w:rsidRDefault="006F625A" w:rsidP="00764CBE">
            <w:pPr>
              <w:widowControl w:val="0"/>
              <w:rPr>
                <w:rFonts w:ascii="Times New Roman" w:eastAsia="Times New Roman" w:hAnsi="Times New Roman" w:cs="Times New Roman"/>
                <w:bCs/>
                <w:noProof/>
                <w:sz w:val="28"/>
                <w:szCs w:val="28"/>
              </w:rPr>
            </w:pPr>
          </w:p>
        </w:tc>
        <w:tc>
          <w:tcPr>
            <w:tcW w:w="5728" w:type="dxa"/>
            <w:gridSpan w:val="2"/>
          </w:tcPr>
          <w:p w14:paraId="139142F0" w14:textId="77777777" w:rsidR="003F191A" w:rsidRPr="00196E02" w:rsidRDefault="009C6057" w:rsidP="003F191A">
            <w:pPr>
              <w:widowControl w:val="0"/>
              <w:jc w:val="both"/>
              <w:rPr>
                <w:rFonts w:ascii="Times New Roman" w:eastAsia="Times New Roman" w:hAnsi="Times New Roman" w:cs="Times New Roman"/>
                <w:b/>
                <w:i/>
                <w:iCs/>
                <w:noProof/>
                <w:color w:val="00B050"/>
                <w:sz w:val="28"/>
                <w:szCs w:val="28"/>
              </w:rPr>
            </w:pPr>
            <w:r w:rsidRPr="00196E02">
              <w:rPr>
                <w:rFonts w:ascii="Times New Roman" w:eastAsia="Times New Roman" w:hAnsi="Times New Roman" w:cs="Times New Roman"/>
                <w:b/>
                <w:i/>
                <w:iCs/>
                <w:noProof/>
                <w:color w:val="00B050"/>
                <w:sz w:val="28"/>
                <w:szCs w:val="28"/>
              </w:rPr>
              <w:t xml:space="preserve">Основна література </w:t>
            </w:r>
          </w:p>
          <w:p w14:paraId="1B778BE9" w14:textId="3B664416"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1</w:t>
            </w:r>
            <w:r w:rsidR="00FE126E">
              <w:rPr>
                <w:rFonts w:ascii="Times New Roman" w:eastAsia="Times New Roman" w:hAnsi="Times New Roman" w:cs="Times New Roman"/>
                <w:noProof/>
                <w:kern w:val="0"/>
                <w:sz w:val="28"/>
                <w:szCs w:val="28"/>
                <w:lang w:eastAsia="ru-RU"/>
                <w14:ligatures w14:val="none"/>
              </w:rPr>
              <w:t xml:space="preserve"> </w:t>
            </w:r>
            <w:r w:rsidRPr="00196E02">
              <w:rPr>
                <w:rFonts w:ascii="Times New Roman" w:eastAsia="Times New Roman" w:hAnsi="Times New Roman" w:cs="Times New Roman"/>
                <w:noProof/>
                <w:kern w:val="0"/>
                <w:sz w:val="28"/>
                <w:szCs w:val="28"/>
                <w:lang w:eastAsia="ru-RU"/>
                <w14:ligatures w14:val="none"/>
              </w:rPr>
              <w:t> </w:t>
            </w:r>
            <w:r w:rsidR="00FE126E" w:rsidRPr="00FE126E">
              <w:rPr>
                <w:rFonts w:ascii="Times New Roman" w:eastAsia="Times New Roman" w:hAnsi="Times New Roman" w:cs="Times New Roman"/>
                <w:noProof/>
                <w:kern w:val="0"/>
                <w:sz w:val="28"/>
                <w:szCs w:val="28"/>
                <w:lang w:eastAsia="ru-RU"/>
                <w14:ligatures w14:val="none"/>
              </w:rPr>
              <w:t xml:space="preserve">Правила технічної експлуатації залізниць України: затв. Міністерством  транспорту України, Наказ від 20.12.96, № </w:t>
            </w:r>
            <w:r w:rsidR="00FE126E">
              <w:rPr>
                <w:rFonts w:ascii="Times New Roman" w:eastAsia="Times New Roman" w:hAnsi="Times New Roman" w:cs="Times New Roman"/>
                <w:noProof/>
                <w:kern w:val="0"/>
                <w:sz w:val="28"/>
                <w:szCs w:val="28"/>
                <w:lang w:eastAsia="ru-RU"/>
                <w14:ligatures w14:val="none"/>
              </w:rPr>
              <w:t>411, за станом на 1 вересня 2025</w:t>
            </w:r>
            <w:r w:rsidR="00FE126E" w:rsidRPr="00FE126E">
              <w:rPr>
                <w:rFonts w:ascii="Times New Roman" w:eastAsia="Times New Roman" w:hAnsi="Times New Roman" w:cs="Times New Roman"/>
                <w:noProof/>
                <w:kern w:val="0"/>
                <w:sz w:val="28"/>
                <w:szCs w:val="28"/>
                <w:lang w:eastAsia="ru-RU"/>
                <w14:ligatures w14:val="none"/>
              </w:rPr>
              <w:t xml:space="preserve"> р.</w:t>
            </w:r>
          </w:p>
          <w:p w14:paraId="543F3360" w14:textId="5514C37D"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2</w:t>
            </w:r>
            <w:r w:rsidR="00FE126E">
              <w:rPr>
                <w:rFonts w:ascii="Times New Roman" w:eastAsia="Times New Roman" w:hAnsi="Times New Roman" w:cs="Times New Roman"/>
                <w:noProof/>
                <w:kern w:val="0"/>
                <w:sz w:val="28"/>
                <w:szCs w:val="28"/>
                <w:lang w:eastAsia="ru-RU"/>
                <w14:ligatures w14:val="none"/>
              </w:rPr>
              <w:t xml:space="preserve"> </w:t>
            </w:r>
            <w:r w:rsidRPr="00196E02">
              <w:rPr>
                <w:rFonts w:ascii="Times New Roman" w:eastAsia="Times New Roman" w:hAnsi="Times New Roman" w:cs="Times New Roman"/>
                <w:noProof/>
                <w:kern w:val="0"/>
                <w:sz w:val="28"/>
                <w:szCs w:val="28"/>
                <w:lang w:eastAsia="ru-RU"/>
                <w14:ligatures w14:val="none"/>
              </w:rPr>
              <w:t> </w:t>
            </w:r>
            <w:r w:rsidR="00FE126E" w:rsidRPr="00FE126E">
              <w:rPr>
                <w:rFonts w:ascii="Times New Roman" w:eastAsia="Times New Roman" w:hAnsi="Times New Roman" w:cs="Times New Roman"/>
                <w:noProof/>
                <w:kern w:val="0"/>
                <w:sz w:val="28"/>
                <w:szCs w:val="28"/>
                <w:lang w:eastAsia="ru-RU"/>
                <w14:ligatures w14:val="none"/>
              </w:rPr>
              <w:t>Інструкція з руху поїздів і маневрової роботи на залізницях України : ЦД-0058 :  затв. Мінтрансзв’язку України, Наказ від 31.08.05, №</w:t>
            </w:r>
            <w:r w:rsidR="00FE126E">
              <w:rPr>
                <w:rFonts w:ascii="Times New Roman" w:eastAsia="Times New Roman" w:hAnsi="Times New Roman" w:cs="Times New Roman"/>
                <w:noProof/>
                <w:kern w:val="0"/>
                <w:sz w:val="28"/>
                <w:szCs w:val="28"/>
                <w:lang w:eastAsia="ru-RU"/>
                <w14:ligatures w14:val="none"/>
              </w:rPr>
              <w:t>507, за станом на 1 вересня 2025</w:t>
            </w:r>
            <w:r w:rsidR="00FE126E" w:rsidRPr="00FE126E">
              <w:rPr>
                <w:rFonts w:ascii="Times New Roman" w:eastAsia="Times New Roman" w:hAnsi="Times New Roman" w:cs="Times New Roman"/>
                <w:noProof/>
                <w:kern w:val="0"/>
                <w:sz w:val="28"/>
                <w:szCs w:val="28"/>
                <w:lang w:eastAsia="ru-RU"/>
                <w14:ligatures w14:val="none"/>
              </w:rPr>
              <w:t xml:space="preserve"> р.</w:t>
            </w:r>
          </w:p>
          <w:p w14:paraId="17A2B987" w14:textId="14B050F4" w:rsidR="00563C9B" w:rsidRPr="00196E02" w:rsidRDefault="00FE126E" w:rsidP="00563C9B">
            <w:pPr>
              <w:ind w:right="-144"/>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 xml:space="preserve">3 </w:t>
            </w:r>
            <w:r w:rsidRPr="00FE126E">
              <w:rPr>
                <w:rFonts w:ascii="Times New Roman" w:eastAsia="Times New Roman" w:hAnsi="Times New Roman" w:cs="Times New Roman"/>
                <w:noProof/>
                <w:kern w:val="0"/>
                <w:sz w:val="28"/>
                <w:szCs w:val="28"/>
                <w:lang w:eastAsia="ru-RU"/>
                <w14:ligatures w14:val="none"/>
              </w:rPr>
              <w:t xml:space="preserve">Інструкція з сигналізації на залізницях України : ЦШ–0001 : затв. Мінтрансзв’язку України,  Наказ від 23.06.2008, № </w:t>
            </w:r>
            <w:r>
              <w:rPr>
                <w:rFonts w:ascii="Times New Roman" w:eastAsia="Times New Roman" w:hAnsi="Times New Roman" w:cs="Times New Roman"/>
                <w:noProof/>
                <w:kern w:val="0"/>
                <w:sz w:val="28"/>
                <w:szCs w:val="28"/>
                <w:lang w:eastAsia="ru-RU"/>
                <w14:ligatures w14:val="none"/>
              </w:rPr>
              <w:t>747, за станом на 1 вересня 2025</w:t>
            </w:r>
            <w:r w:rsidRPr="00FE126E">
              <w:rPr>
                <w:rFonts w:ascii="Times New Roman" w:eastAsia="Times New Roman" w:hAnsi="Times New Roman" w:cs="Times New Roman"/>
                <w:noProof/>
                <w:kern w:val="0"/>
                <w:sz w:val="28"/>
                <w:szCs w:val="28"/>
                <w:lang w:eastAsia="ru-RU"/>
                <w14:ligatures w14:val="none"/>
              </w:rPr>
              <w:t xml:space="preserve"> р.</w:t>
            </w:r>
          </w:p>
          <w:p w14:paraId="123F116E" w14:textId="7D5451C9" w:rsidR="00563C9B" w:rsidRPr="00196E02" w:rsidRDefault="00563C9B" w:rsidP="00563C9B">
            <w:pPr>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4  Корнійчук М.П. Ліповець Н.В. Шамрай Д.О. Технологія галузі і технічні засоби залізничного транспорту.- Київ: Дельта, 2007.</w:t>
            </w:r>
          </w:p>
          <w:p w14:paraId="5DE24DEA" w14:textId="77777777" w:rsidR="00563C9B" w:rsidRPr="00196E02" w:rsidRDefault="00563C9B" w:rsidP="00563C9B">
            <w:pPr>
              <w:shd w:val="clear" w:color="auto" w:fill="FFFFFF"/>
              <w:rPr>
                <w:rFonts w:ascii="Times New Roman" w:eastAsia="Times New Roman" w:hAnsi="Times New Roman" w:cs="Times New Roman"/>
                <w:b/>
                <w:bCs/>
                <w:i/>
                <w:iCs/>
                <w:noProof/>
                <w:color w:val="00B050"/>
                <w:spacing w:val="-6"/>
                <w:kern w:val="0"/>
                <w:sz w:val="28"/>
                <w:szCs w:val="24"/>
                <w:lang w:eastAsia="ru-RU"/>
                <w14:ligatures w14:val="none"/>
              </w:rPr>
            </w:pPr>
            <w:r w:rsidRPr="00196E02">
              <w:rPr>
                <w:rFonts w:ascii="Times New Roman" w:eastAsia="Times New Roman" w:hAnsi="Times New Roman" w:cs="Times New Roman"/>
                <w:b/>
                <w:bCs/>
                <w:i/>
                <w:iCs/>
                <w:noProof/>
                <w:color w:val="00B050"/>
                <w:spacing w:val="-6"/>
                <w:kern w:val="0"/>
                <w:sz w:val="28"/>
                <w:szCs w:val="24"/>
                <w:lang w:eastAsia="ru-RU"/>
                <w14:ligatures w14:val="none"/>
              </w:rPr>
              <w:t>Допоміжна</w:t>
            </w:r>
          </w:p>
          <w:p w14:paraId="4DD3FE25" w14:textId="775D7027" w:rsidR="00563C9B" w:rsidRPr="00196E02" w:rsidRDefault="00BC2BE6" w:rsidP="00563C9B">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5 СПТ 07-005:201</w:t>
            </w:r>
            <w:r w:rsidR="00563C9B" w:rsidRPr="00196E02">
              <w:rPr>
                <w:rFonts w:ascii="Times New Roman" w:eastAsia="Times New Roman" w:hAnsi="Times New Roman" w:cs="Times New Roman"/>
                <w:noProof/>
                <w:kern w:val="0"/>
                <w:sz w:val="28"/>
                <w:szCs w:val="28"/>
                <w:lang w:eastAsia="ru-RU"/>
                <w14:ligatures w14:val="none"/>
              </w:rPr>
              <w:t>9 «Порядок службового розслідування транспортних подій», затверд-жений рішенням управління АТ «Укрза-лізниця» (протокол від 01.11.2019 № 46/99 Ком.т.).</w:t>
            </w:r>
          </w:p>
          <w:p w14:paraId="4EDBD6E0" w14:textId="1FCF54B9" w:rsidR="00563C9B" w:rsidRDefault="00C63DDF" w:rsidP="00FE126E">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6</w:t>
            </w:r>
            <w:r w:rsidR="00FE126E">
              <w:rPr>
                <w:rFonts w:ascii="Times New Roman" w:eastAsia="Times New Roman" w:hAnsi="Times New Roman" w:cs="Times New Roman"/>
                <w:noProof/>
                <w:kern w:val="0"/>
                <w:sz w:val="28"/>
                <w:szCs w:val="28"/>
                <w:lang w:eastAsia="ru-RU"/>
                <w14:ligatures w14:val="none"/>
              </w:rPr>
              <w:t xml:space="preserve"> </w:t>
            </w:r>
            <w:r w:rsidR="00FE126E" w:rsidRPr="00FE126E">
              <w:rPr>
                <w:rFonts w:ascii="Times New Roman" w:eastAsia="Times New Roman" w:hAnsi="Times New Roman" w:cs="Times New Roman"/>
                <w:noProof/>
                <w:kern w:val="0"/>
                <w:sz w:val="28"/>
                <w:szCs w:val="28"/>
                <w:lang w:eastAsia="ru-RU"/>
                <w14:ligatures w14:val="none"/>
              </w:rPr>
              <w:t xml:space="preserve">Методичні вказівки з організації дій працівників АТ «Укрзалізниця» у нестандартних ситуаціях </w:t>
            </w:r>
            <w:r w:rsidR="00FE126E">
              <w:rPr>
                <w:rFonts w:ascii="Times New Roman" w:eastAsia="Times New Roman" w:hAnsi="Times New Roman" w:cs="Times New Roman"/>
                <w:noProof/>
                <w:kern w:val="0"/>
                <w:sz w:val="28"/>
                <w:szCs w:val="28"/>
                <w:lang w:eastAsia="ru-RU"/>
                <w14:ligatures w14:val="none"/>
              </w:rPr>
              <w:t xml:space="preserve">: затв. на засіданні правління </w:t>
            </w:r>
            <w:r w:rsidR="00FE126E" w:rsidRPr="00FE126E">
              <w:rPr>
                <w:rFonts w:ascii="Times New Roman" w:eastAsia="Times New Roman" w:hAnsi="Times New Roman" w:cs="Times New Roman"/>
                <w:noProof/>
                <w:kern w:val="0"/>
                <w:sz w:val="28"/>
                <w:szCs w:val="28"/>
                <w:lang w:eastAsia="ru-RU"/>
                <w14:ligatures w14:val="none"/>
              </w:rPr>
              <w:t>АТ «Укрзалізниця» 18.02.2021.</w:t>
            </w:r>
          </w:p>
          <w:p w14:paraId="6FF1F061" w14:textId="1A75D09C" w:rsidR="00FE126E" w:rsidRDefault="00FE126E" w:rsidP="00FE126E">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 xml:space="preserve">7 </w:t>
            </w:r>
            <w:r w:rsidRPr="00FE126E">
              <w:rPr>
                <w:rFonts w:ascii="Times New Roman" w:eastAsia="Times New Roman" w:hAnsi="Times New Roman" w:cs="Times New Roman"/>
                <w:noProof/>
                <w:kern w:val="0"/>
                <w:sz w:val="28"/>
                <w:szCs w:val="28"/>
                <w:lang w:eastAsia="ru-RU"/>
                <w14:ligatures w14:val="none"/>
              </w:rPr>
              <w:t xml:space="preserve">Положення про дисципліну працівників залізничного транспорту України : Постанова Кабінету Міністрів України від 26 січня 1993 р. № 55 // База даних «Законодавство України» / Верховна Рада України. URL : </w:t>
            </w:r>
            <w:hyperlink r:id="rId9" w:anchor="Text" w:history="1">
              <w:r w:rsidR="00997DF8" w:rsidRPr="009B023B">
                <w:rPr>
                  <w:rStyle w:val="a4"/>
                  <w:rFonts w:ascii="Times New Roman" w:eastAsia="Times New Roman" w:hAnsi="Times New Roman" w:cs="Times New Roman"/>
                  <w:noProof/>
                  <w:kern w:val="0"/>
                  <w:sz w:val="28"/>
                  <w:szCs w:val="28"/>
                  <w:lang w:eastAsia="ru-RU"/>
                  <w14:ligatures w14:val="none"/>
                </w:rPr>
                <w:t>https://zakon.rada.gov.ua/laws/show/55-93-%D0%BF#Text</w:t>
              </w:r>
            </w:hyperlink>
          </w:p>
          <w:p w14:paraId="7A6E255E" w14:textId="53B20A3D" w:rsidR="00997DF8" w:rsidRDefault="00997DF8" w:rsidP="00FE126E">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lastRenderedPageBreak/>
              <w:t xml:space="preserve">8 </w:t>
            </w:r>
            <w:r w:rsidRPr="00997DF8">
              <w:rPr>
                <w:rFonts w:ascii="Times New Roman" w:eastAsia="Times New Roman" w:hAnsi="Times New Roman" w:cs="Times New Roman"/>
                <w:noProof/>
                <w:kern w:val="0"/>
                <w:sz w:val="28"/>
                <w:szCs w:val="28"/>
                <w:lang w:eastAsia="ru-RU"/>
                <w14:ligatures w14:val="none"/>
              </w:rPr>
              <w:t>Інструкція з забезпечення безпеки руху поїздів при виконанні колійних робіт : ЦП 0273 : затв. Міністерством інфраструктури України, Наказ від 02.04.2012, №2004.</w:t>
            </w:r>
          </w:p>
          <w:p w14:paraId="703F9788" w14:textId="1487F233" w:rsidR="00997DF8" w:rsidRDefault="00997DF8" w:rsidP="00FE126E">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 xml:space="preserve">9 </w:t>
            </w:r>
            <w:r w:rsidRPr="00997DF8">
              <w:rPr>
                <w:rFonts w:ascii="Times New Roman" w:eastAsia="Times New Roman" w:hAnsi="Times New Roman" w:cs="Times New Roman"/>
                <w:noProof/>
                <w:kern w:val="0"/>
                <w:sz w:val="28"/>
                <w:szCs w:val="28"/>
                <w:lang w:eastAsia="ru-RU"/>
                <w14:ligatures w14:val="none"/>
              </w:rPr>
              <w:t>Положення про класифікацію транспортних подій на залізничному транспорті України : затв. Міністерством інфраструктури України, Наказ від 03.07.2017, №235.</w:t>
            </w:r>
          </w:p>
          <w:p w14:paraId="3E635D34" w14:textId="791CD23F" w:rsidR="00997DF8" w:rsidRDefault="00997DF8" w:rsidP="00FE126E">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 xml:space="preserve">10 </w:t>
            </w:r>
            <w:r w:rsidRPr="00997DF8">
              <w:rPr>
                <w:rFonts w:ascii="Times New Roman" w:eastAsia="Times New Roman" w:hAnsi="Times New Roman" w:cs="Times New Roman"/>
                <w:noProof/>
                <w:kern w:val="0"/>
                <w:sz w:val="28"/>
                <w:szCs w:val="28"/>
                <w:lang w:eastAsia="ru-RU"/>
                <w14:ligatures w14:val="none"/>
              </w:rPr>
              <w:t>Положення про систему управління безпекою руху на залізничному транспорті : затв. Міністерством інфраструктури України, Наказ від 24.12.2020,  № 842.</w:t>
            </w:r>
          </w:p>
          <w:p w14:paraId="1D7C0A37" w14:textId="44279C04" w:rsidR="00997DF8" w:rsidRPr="00997DF8" w:rsidRDefault="00997DF8" w:rsidP="00997DF8">
            <w:pPr>
              <w:jc w:val="both"/>
              <w:rPr>
                <w:rFonts w:ascii="Times New Roman" w:eastAsia="Times New Roman" w:hAnsi="Times New Roman" w:cs="Times New Roman"/>
                <w:noProof/>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t xml:space="preserve">11 </w:t>
            </w:r>
            <w:r w:rsidRPr="00997DF8">
              <w:rPr>
                <w:rFonts w:ascii="Times New Roman" w:eastAsia="Times New Roman" w:hAnsi="Times New Roman" w:cs="Times New Roman"/>
                <w:noProof/>
                <w:kern w:val="0"/>
                <w:sz w:val="28"/>
                <w:szCs w:val="28"/>
                <w:lang w:eastAsia="ru-RU"/>
                <w14:ligatures w14:val="none"/>
              </w:rPr>
              <w:t xml:space="preserve">Кодекс корпоративної етики АТ «Укрзалізниця» / Веб-сайт </w:t>
            </w:r>
          </w:p>
          <w:p w14:paraId="61BAB6E4" w14:textId="3AA095C8" w:rsidR="00997DF8" w:rsidRPr="00196E02" w:rsidRDefault="00997DF8" w:rsidP="00997DF8">
            <w:pPr>
              <w:jc w:val="both"/>
              <w:rPr>
                <w:rFonts w:ascii="Times New Roman" w:eastAsia="Times New Roman" w:hAnsi="Times New Roman" w:cs="Times New Roman"/>
                <w:noProof/>
                <w:kern w:val="0"/>
                <w:sz w:val="28"/>
                <w:szCs w:val="28"/>
                <w:lang w:eastAsia="ru-RU"/>
                <w14:ligatures w14:val="none"/>
              </w:rPr>
            </w:pPr>
            <w:r w:rsidRPr="00997DF8">
              <w:rPr>
                <w:rFonts w:ascii="Times New Roman" w:eastAsia="Times New Roman" w:hAnsi="Times New Roman" w:cs="Times New Roman"/>
                <w:noProof/>
                <w:kern w:val="0"/>
                <w:sz w:val="28"/>
                <w:szCs w:val="28"/>
                <w:lang w:eastAsia="ru-RU"/>
                <w14:ligatures w14:val="none"/>
              </w:rPr>
              <w:t>АТ «Укрзалізниця». URL : https://www.uz.gov.ua/files/file/about/compliance/kodeks_ukr+2-%D1%81%D0%B6%D0%B0%D1%82%D1%8B%D0%B9.pdf</w:t>
            </w:r>
          </w:p>
          <w:p w14:paraId="3C735AEB" w14:textId="5D979F05" w:rsidR="009C6057" w:rsidRPr="00196E02" w:rsidRDefault="009C6057" w:rsidP="009C6057">
            <w:pPr>
              <w:widowControl w:val="0"/>
              <w:jc w:val="both"/>
              <w:rPr>
                <w:rFonts w:ascii="Times New Roman" w:eastAsia="Times New Roman" w:hAnsi="Times New Roman" w:cs="Times New Roman"/>
                <w:i/>
                <w:iCs/>
                <w:noProof/>
                <w:color w:val="00B050"/>
                <w:sz w:val="28"/>
                <w:szCs w:val="28"/>
              </w:rPr>
            </w:pPr>
            <w:r w:rsidRPr="00196E02">
              <w:rPr>
                <w:rFonts w:ascii="Times New Roman" w:eastAsia="Times New Roman" w:hAnsi="Times New Roman" w:cs="Times New Roman"/>
                <w:b/>
                <w:i/>
                <w:iCs/>
                <w:noProof/>
                <w:color w:val="00B050"/>
                <w:sz w:val="28"/>
                <w:szCs w:val="28"/>
              </w:rPr>
              <w:t>Електронні ресурси</w:t>
            </w:r>
          </w:p>
          <w:p w14:paraId="0538EF93" w14:textId="77777777" w:rsidR="00563C9B" w:rsidRPr="00196E02" w:rsidRDefault="00563C9B" w:rsidP="00563C9B">
            <w:pPr>
              <w:widowControl w:val="0"/>
              <w:shd w:val="clear" w:color="auto" w:fill="FFFFFF"/>
              <w:tabs>
                <w:tab w:val="left" w:pos="365"/>
              </w:tabs>
              <w:autoSpaceDE w:val="0"/>
              <w:autoSpaceDN w:val="0"/>
              <w:adjustRightInd w:val="0"/>
              <w:jc w:val="both"/>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 </w:t>
            </w:r>
            <w:hyperlink r:id="rId10" w:history="1">
              <w:r w:rsidRPr="00196E02">
                <w:rPr>
                  <w:rFonts w:ascii="Times New Roman" w:eastAsia="Times New Roman" w:hAnsi="Times New Roman" w:cs="Times New Roman"/>
                  <w:noProof/>
                  <w:color w:val="0563C1"/>
                  <w:kern w:val="0"/>
                  <w:sz w:val="28"/>
                  <w:szCs w:val="28"/>
                  <w:u w:val="single"/>
                  <w:lang w:eastAsia="ru-RU"/>
                  <w14:ligatures w14:val="none"/>
                </w:rPr>
                <w:t>https://subr.in.ua/law/</w:t>
              </w:r>
            </w:hyperlink>
            <w:r w:rsidRPr="00196E02">
              <w:rPr>
                <w:rFonts w:ascii="Times New Roman" w:eastAsia="Times New Roman" w:hAnsi="Times New Roman" w:cs="Times New Roman"/>
                <w:noProof/>
                <w:kern w:val="0"/>
                <w:sz w:val="28"/>
                <w:szCs w:val="28"/>
                <w:lang w:eastAsia="ru-RU"/>
                <w14:ligatures w14:val="none"/>
              </w:rPr>
              <w:t xml:space="preserve"> - Нормативно-правові акти у сфері безпеки руху поїздів</w:t>
            </w:r>
            <w:r w:rsidRPr="00196E02">
              <w:rPr>
                <w:rFonts w:ascii="Times New Roman" w:eastAsia="Times New Roman" w:hAnsi="Times New Roman" w:cs="Times New Roman"/>
                <w:noProof/>
                <w:kern w:val="0"/>
                <w:sz w:val="28"/>
                <w:szCs w:val="28"/>
                <w:lang w:eastAsia="ru-RU"/>
                <w14:ligatures w14:val="none"/>
              </w:rPr>
              <w:tab/>
            </w:r>
          </w:p>
          <w:p w14:paraId="697A94E7" w14:textId="3A27712A" w:rsidR="00956F24" w:rsidRPr="00196E02" w:rsidRDefault="00563C9B" w:rsidP="00563C9B">
            <w:pPr>
              <w:widowControl w:val="0"/>
              <w:shd w:val="clear" w:color="auto" w:fill="FFFFFF"/>
              <w:tabs>
                <w:tab w:val="left" w:pos="365"/>
              </w:tabs>
              <w:autoSpaceDE w:val="0"/>
              <w:autoSpaceDN w:val="0"/>
              <w:adjustRightInd w:val="0"/>
              <w:rPr>
                <w:rFonts w:ascii="Times New Roman" w:eastAsia="Times New Roman" w:hAnsi="Times New Roman" w:cs="Times New Roman"/>
                <w:noProof/>
                <w:kern w:val="0"/>
                <w:sz w:val="28"/>
                <w:szCs w:val="28"/>
                <w:lang w:eastAsia="ru-RU"/>
                <w14:ligatures w14:val="none"/>
              </w:rPr>
            </w:pPr>
            <w:r w:rsidRPr="00196E02">
              <w:rPr>
                <w:rFonts w:ascii="Times New Roman" w:eastAsia="Times New Roman" w:hAnsi="Times New Roman" w:cs="Times New Roman"/>
                <w:noProof/>
                <w:kern w:val="0"/>
                <w:sz w:val="28"/>
                <w:szCs w:val="28"/>
                <w:lang w:eastAsia="ru-RU"/>
                <w14:ligatures w14:val="none"/>
              </w:rPr>
              <w:t xml:space="preserve">- </w:t>
            </w:r>
            <w:hyperlink r:id="rId11" w:history="1">
              <w:r w:rsidRPr="00196E02">
                <w:rPr>
                  <w:rFonts w:ascii="Times New Roman" w:eastAsia="Times New Roman" w:hAnsi="Times New Roman" w:cs="Times New Roman"/>
                  <w:noProof/>
                  <w:color w:val="0563C1"/>
                  <w:kern w:val="0"/>
                  <w:sz w:val="28"/>
                  <w:szCs w:val="28"/>
                  <w:u w:val="single"/>
                  <w:lang w:eastAsia="ru-RU"/>
                  <w14:ligatures w14:val="none"/>
                </w:rPr>
                <w:t>https://www.pz.gov.ua/</w:t>
              </w:r>
            </w:hyperlink>
            <w:r w:rsidRPr="00196E02">
              <w:rPr>
                <w:rFonts w:ascii="Times New Roman" w:eastAsia="Times New Roman" w:hAnsi="Times New Roman" w:cs="Times New Roman"/>
                <w:noProof/>
                <w:kern w:val="0"/>
                <w:sz w:val="28"/>
                <w:szCs w:val="28"/>
                <w:lang w:eastAsia="ru-RU"/>
                <w14:ligatures w14:val="none"/>
              </w:rPr>
              <w:t xml:space="preserve">  - Регіональна філія "Південна Залізниця" АТ "Укрзалізниця"</w:t>
            </w:r>
          </w:p>
          <w:p w14:paraId="5FE6C47B" w14:textId="134B3B2C" w:rsidR="009C6057" w:rsidRPr="00196E02" w:rsidRDefault="009C6057" w:rsidP="003F191A">
            <w:pPr>
              <w:widowControl w:val="0"/>
              <w:jc w:val="both"/>
              <w:rPr>
                <w:rFonts w:ascii="Times New Roman" w:eastAsia="Times New Roman" w:hAnsi="Times New Roman" w:cs="Times New Roman"/>
                <w:noProof/>
                <w:sz w:val="28"/>
                <w:szCs w:val="28"/>
              </w:rPr>
            </w:pPr>
          </w:p>
        </w:tc>
      </w:tr>
      <w:tr w:rsidR="009C6057" w:rsidRPr="00196E02" w14:paraId="7BADEAFD" w14:textId="77777777" w:rsidTr="00983629">
        <w:tc>
          <w:tcPr>
            <w:tcW w:w="4195" w:type="dxa"/>
            <w:shd w:val="clear" w:color="auto" w:fill="A8D08D" w:themeFill="accent6" w:themeFillTint="99"/>
          </w:tcPr>
          <w:p w14:paraId="7D169CCE" w14:textId="77777777"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lastRenderedPageBreak/>
              <w:t>Циклова комісія</w:t>
            </w:r>
          </w:p>
          <w:p w14:paraId="1C704AFF" w14:textId="77777777" w:rsidR="009C6057" w:rsidRPr="00196E02" w:rsidRDefault="009C6057" w:rsidP="009C6057">
            <w:pPr>
              <w:widowControl w:val="0"/>
              <w:rPr>
                <w:rFonts w:ascii="Times New Roman" w:eastAsia="Times New Roman" w:hAnsi="Times New Roman" w:cs="Times New Roman"/>
                <w:noProof/>
                <w:sz w:val="28"/>
                <w:szCs w:val="28"/>
              </w:rPr>
            </w:pPr>
          </w:p>
        </w:tc>
        <w:tc>
          <w:tcPr>
            <w:tcW w:w="5728" w:type="dxa"/>
            <w:gridSpan w:val="2"/>
          </w:tcPr>
          <w:p w14:paraId="1AF9C958" w14:textId="6EA7FF6D" w:rsidR="009C6057" w:rsidRPr="00196E02" w:rsidRDefault="00D6415E" w:rsidP="009C6057">
            <w:pPr>
              <w:widowControl w:val="0"/>
              <w:jc w:val="both"/>
              <w:rPr>
                <w:rFonts w:ascii="Times New Roman" w:eastAsia="Times New Roman" w:hAnsi="Times New Roman" w:cs="Times New Roman"/>
                <w:b/>
                <w:i/>
                <w:iCs/>
                <w:noProof/>
                <w:color w:val="002060"/>
                <w:sz w:val="28"/>
                <w:szCs w:val="28"/>
              </w:rPr>
            </w:pPr>
            <w:r>
              <w:rPr>
                <w:rFonts w:ascii="Times New Roman" w:eastAsia="Times New Roman" w:hAnsi="Times New Roman" w:cs="Times New Roman"/>
                <w:noProof/>
                <w:sz w:val="28"/>
                <w:szCs w:val="28"/>
              </w:rPr>
              <w:t>А</w:t>
            </w:r>
            <w:r w:rsidRPr="00D6415E">
              <w:rPr>
                <w:rFonts w:ascii="Times New Roman" w:eastAsia="Times New Roman" w:hAnsi="Times New Roman" w:cs="Times New Roman"/>
                <w:noProof/>
                <w:sz w:val="28"/>
                <w:szCs w:val="28"/>
              </w:rPr>
              <w:t>втоматизованих систем керування рухом та електропостачання залізниць</w:t>
            </w:r>
          </w:p>
        </w:tc>
      </w:tr>
      <w:bookmarkEnd w:id="0"/>
    </w:tbl>
    <w:p w14:paraId="44D9C59D" w14:textId="77777777" w:rsidR="001200C6" w:rsidRPr="00196E02" w:rsidRDefault="001200C6">
      <w:pPr>
        <w:rPr>
          <w:bCs/>
          <w:noProof/>
        </w:rPr>
      </w:pPr>
    </w:p>
    <w:tbl>
      <w:tblPr>
        <w:tblW w:w="9214" w:type="dxa"/>
        <w:tblLook w:val="04A0" w:firstRow="1" w:lastRow="0" w:firstColumn="1" w:lastColumn="0" w:noHBand="0" w:noVBand="1"/>
      </w:tblPr>
      <w:tblGrid>
        <w:gridCol w:w="9214"/>
      </w:tblGrid>
      <w:tr w:rsidR="00C83650" w:rsidRPr="00196E02" w14:paraId="3CC17A93" w14:textId="77777777" w:rsidTr="00D6415E">
        <w:tc>
          <w:tcPr>
            <w:tcW w:w="9214" w:type="dxa"/>
            <w:hideMark/>
          </w:tcPr>
          <w:p w14:paraId="17AEC203" w14:textId="2B3BC2D0" w:rsidR="00C83650" w:rsidRPr="00196E02" w:rsidRDefault="00C83650" w:rsidP="00C83650">
            <w:pPr>
              <w:spacing w:after="0" w:line="240" w:lineRule="auto"/>
              <w:jc w:val="both"/>
              <w:rPr>
                <w:rFonts w:ascii="Times New Roman" w:hAnsi="Times New Roman" w:cs="Times New Roman"/>
                <w:noProof/>
                <w:sz w:val="28"/>
                <w:szCs w:val="28"/>
              </w:rPr>
            </w:pPr>
            <w:r w:rsidRPr="00196E02">
              <w:rPr>
                <w:rFonts w:ascii="Times New Roman" w:hAnsi="Times New Roman" w:cs="Times New Roman"/>
                <w:noProof/>
                <w:sz w:val="28"/>
                <w:szCs w:val="28"/>
              </w:rPr>
              <w:t>Розглянуто та схвалено</w:t>
            </w:r>
          </w:p>
        </w:tc>
      </w:tr>
      <w:tr w:rsidR="00C83650" w:rsidRPr="00196E02" w14:paraId="2C46CAC3" w14:textId="77777777" w:rsidTr="00D6415E">
        <w:tc>
          <w:tcPr>
            <w:tcW w:w="9214" w:type="dxa"/>
            <w:hideMark/>
          </w:tcPr>
          <w:p w14:paraId="65882BBF" w14:textId="77777777" w:rsidR="00C83650" w:rsidRPr="00196E02" w:rsidRDefault="00C83650" w:rsidP="00C83650">
            <w:pPr>
              <w:spacing w:after="0" w:line="240" w:lineRule="auto"/>
              <w:jc w:val="both"/>
              <w:rPr>
                <w:rFonts w:ascii="Times New Roman" w:hAnsi="Times New Roman" w:cs="Times New Roman"/>
                <w:noProof/>
                <w:sz w:val="28"/>
                <w:szCs w:val="28"/>
              </w:rPr>
            </w:pPr>
            <w:r w:rsidRPr="00196E02">
              <w:rPr>
                <w:rFonts w:ascii="Times New Roman" w:hAnsi="Times New Roman" w:cs="Times New Roman"/>
                <w:noProof/>
                <w:sz w:val="28"/>
                <w:szCs w:val="28"/>
              </w:rPr>
              <w:t>на засіданні циклової комісії</w:t>
            </w:r>
          </w:p>
          <w:p w14:paraId="795A317C" w14:textId="1D105A14" w:rsidR="00C83650" w:rsidRPr="00196E02" w:rsidRDefault="00D6415E" w:rsidP="00C83650">
            <w:pPr>
              <w:spacing w:after="0" w:line="240" w:lineRule="auto"/>
              <w:jc w:val="both"/>
              <w:rPr>
                <w:rFonts w:ascii="Times New Roman" w:hAnsi="Times New Roman" w:cs="Times New Roman"/>
                <w:noProof/>
                <w:sz w:val="28"/>
                <w:szCs w:val="28"/>
                <w:u w:val="single"/>
              </w:rPr>
            </w:pPr>
            <w:r w:rsidRPr="00D6415E">
              <w:rPr>
                <w:rFonts w:ascii="Times New Roman" w:hAnsi="Times New Roman" w:cs="Times New Roman"/>
                <w:noProof/>
                <w:sz w:val="28"/>
                <w:szCs w:val="28"/>
              </w:rPr>
              <w:t xml:space="preserve">автоматизованих систем керування рухом та електропостачання залізниць </w:t>
            </w:r>
            <w:r w:rsidR="00C83650" w:rsidRPr="00196E02">
              <w:rPr>
                <w:rFonts w:ascii="Times New Roman" w:hAnsi="Times New Roman" w:cs="Times New Roman"/>
                <w:noProof/>
                <w:sz w:val="28"/>
                <w:szCs w:val="28"/>
              </w:rPr>
              <w:t>протокол від ____________202</w:t>
            </w:r>
            <w:r>
              <w:rPr>
                <w:rFonts w:ascii="Times New Roman" w:hAnsi="Times New Roman" w:cs="Times New Roman"/>
                <w:noProof/>
                <w:sz w:val="28"/>
                <w:szCs w:val="28"/>
              </w:rPr>
              <w:t>5</w:t>
            </w:r>
            <w:r w:rsidR="00C83650" w:rsidRPr="00196E02">
              <w:rPr>
                <w:rFonts w:ascii="Times New Roman" w:hAnsi="Times New Roman" w:cs="Times New Roman"/>
                <w:noProof/>
                <w:sz w:val="28"/>
                <w:szCs w:val="28"/>
              </w:rPr>
              <w:t xml:space="preserve"> №___</w:t>
            </w:r>
          </w:p>
        </w:tc>
      </w:tr>
      <w:tr w:rsidR="00C83650" w:rsidRPr="00196E02" w14:paraId="0E5A4A7D" w14:textId="77777777" w:rsidTr="00D6415E">
        <w:trPr>
          <w:trHeight w:val="748"/>
        </w:trPr>
        <w:tc>
          <w:tcPr>
            <w:tcW w:w="9214" w:type="dxa"/>
            <w:hideMark/>
          </w:tcPr>
          <w:p w14:paraId="70CCF72E" w14:textId="62E14824" w:rsidR="00C83650" w:rsidRPr="00196E02" w:rsidRDefault="00C83650" w:rsidP="00D6415E">
            <w:pPr>
              <w:spacing w:after="0" w:line="240" w:lineRule="auto"/>
              <w:jc w:val="both"/>
              <w:rPr>
                <w:rFonts w:ascii="Times New Roman" w:hAnsi="Times New Roman" w:cs="Times New Roman"/>
                <w:noProof/>
                <w:sz w:val="28"/>
                <w:szCs w:val="28"/>
              </w:rPr>
            </w:pPr>
            <w:r w:rsidRPr="00196E02">
              <w:rPr>
                <w:rFonts w:ascii="Times New Roman" w:hAnsi="Times New Roman" w:cs="Times New Roman"/>
                <w:noProof/>
                <w:sz w:val="28"/>
                <w:szCs w:val="28"/>
              </w:rPr>
              <w:t>Голова циклової комісії_______________</w:t>
            </w:r>
            <w:r w:rsidR="00D6415E">
              <w:rPr>
                <w:rFonts w:ascii="Times New Roman" w:hAnsi="Times New Roman" w:cs="Times New Roman"/>
                <w:noProof/>
                <w:sz w:val="28"/>
                <w:szCs w:val="28"/>
              </w:rPr>
              <w:t>Сергій</w:t>
            </w:r>
            <w:r w:rsidRPr="00196E02">
              <w:rPr>
                <w:rFonts w:ascii="Times New Roman" w:hAnsi="Times New Roman" w:cs="Times New Roman"/>
                <w:noProof/>
                <w:sz w:val="28"/>
                <w:szCs w:val="28"/>
              </w:rPr>
              <w:t xml:space="preserve"> </w:t>
            </w:r>
            <w:r w:rsidR="00D6415E">
              <w:rPr>
                <w:rFonts w:ascii="Times New Roman" w:hAnsi="Times New Roman" w:cs="Times New Roman"/>
                <w:noProof/>
                <w:sz w:val="28"/>
                <w:szCs w:val="28"/>
              </w:rPr>
              <w:t>ПАРХОМЕНКО</w:t>
            </w:r>
          </w:p>
        </w:tc>
      </w:tr>
    </w:tbl>
    <w:p w14:paraId="0925D63F" w14:textId="77777777" w:rsidR="00C81C99" w:rsidRPr="00196E02" w:rsidRDefault="00C81C99" w:rsidP="006260F7">
      <w:pPr>
        <w:rPr>
          <w:rFonts w:ascii="Times New Roman" w:hAnsi="Times New Roman" w:cs="Times New Roman"/>
          <w:noProof/>
          <w:sz w:val="28"/>
          <w:szCs w:val="28"/>
        </w:rPr>
      </w:pPr>
    </w:p>
    <w:sectPr w:rsidR="00C81C99" w:rsidRPr="00196E02"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34652"/>
    <w:multiLevelType w:val="hybridMultilevel"/>
    <w:tmpl w:val="DB90D08C"/>
    <w:lvl w:ilvl="0" w:tplc="0860B510">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511A6F"/>
    <w:multiLevelType w:val="hybridMultilevel"/>
    <w:tmpl w:val="EA82324E"/>
    <w:lvl w:ilvl="0" w:tplc="EEA8681A">
      <w:start w:val="1"/>
      <w:numFmt w:val="decimal"/>
      <w:lvlText w:val="%1."/>
      <w:lvlJc w:val="left"/>
      <w:pPr>
        <w:tabs>
          <w:tab w:val="num" w:pos="1155"/>
        </w:tabs>
        <w:ind w:left="1155" w:hanging="360"/>
      </w:pPr>
      <w:rPr>
        <w:b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1B6231AA"/>
    <w:multiLevelType w:val="hybridMultilevel"/>
    <w:tmpl w:val="1C7054B8"/>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52B00026"/>
    <w:multiLevelType w:val="hybridMultilevel"/>
    <w:tmpl w:val="9FB6715E"/>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7QwNTGyNDUwNrE0NbdQ0lEKTi0uzszPAykwNKwFAMM3MswtAAAA"/>
  </w:docVars>
  <w:rsids>
    <w:rsidRoot w:val="00980170"/>
    <w:rsid w:val="0000221E"/>
    <w:rsid w:val="00041038"/>
    <w:rsid w:val="00060676"/>
    <w:rsid w:val="000640A7"/>
    <w:rsid w:val="000F7948"/>
    <w:rsid w:val="00106BEE"/>
    <w:rsid w:val="001200C6"/>
    <w:rsid w:val="00174579"/>
    <w:rsid w:val="001821B6"/>
    <w:rsid w:val="00196E02"/>
    <w:rsid w:val="001A1901"/>
    <w:rsid w:val="001A2C1C"/>
    <w:rsid w:val="001A7F1E"/>
    <w:rsid w:val="001B36E7"/>
    <w:rsid w:val="001B417C"/>
    <w:rsid w:val="001C55C1"/>
    <w:rsid w:val="001F07D0"/>
    <w:rsid w:val="002078AE"/>
    <w:rsid w:val="00213BF5"/>
    <w:rsid w:val="00226B04"/>
    <w:rsid w:val="002321C6"/>
    <w:rsid w:val="00236CC5"/>
    <w:rsid w:val="00243A50"/>
    <w:rsid w:val="00275774"/>
    <w:rsid w:val="002817DB"/>
    <w:rsid w:val="0028732E"/>
    <w:rsid w:val="002958FE"/>
    <w:rsid w:val="002E53D0"/>
    <w:rsid w:val="00321B18"/>
    <w:rsid w:val="00357F02"/>
    <w:rsid w:val="0036257A"/>
    <w:rsid w:val="00377D5D"/>
    <w:rsid w:val="003A21C1"/>
    <w:rsid w:val="003F191A"/>
    <w:rsid w:val="004249E9"/>
    <w:rsid w:val="0045713E"/>
    <w:rsid w:val="00477C29"/>
    <w:rsid w:val="004B2075"/>
    <w:rsid w:val="004D2650"/>
    <w:rsid w:val="00504151"/>
    <w:rsid w:val="005075B1"/>
    <w:rsid w:val="00533042"/>
    <w:rsid w:val="00563C9B"/>
    <w:rsid w:val="00580133"/>
    <w:rsid w:val="005F53E3"/>
    <w:rsid w:val="006015E4"/>
    <w:rsid w:val="006260F7"/>
    <w:rsid w:val="0063402B"/>
    <w:rsid w:val="006527F0"/>
    <w:rsid w:val="0067702F"/>
    <w:rsid w:val="00690FA7"/>
    <w:rsid w:val="00696A4B"/>
    <w:rsid w:val="006975B6"/>
    <w:rsid w:val="006A1859"/>
    <w:rsid w:val="006B4B66"/>
    <w:rsid w:val="006C37F6"/>
    <w:rsid w:val="006C74FE"/>
    <w:rsid w:val="006E21C7"/>
    <w:rsid w:val="006E450E"/>
    <w:rsid w:val="006F625A"/>
    <w:rsid w:val="006F64AE"/>
    <w:rsid w:val="00702870"/>
    <w:rsid w:val="00716F86"/>
    <w:rsid w:val="007229FE"/>
    <w:rsid w:val="00735CA2"/>
    <w:rsid w:val="00744247"/>
    <w:rsid w:val="00761B37"/>
    <w:rsid w:val="00764CBE"/>
    <w:rsid w:val="00765CBF"/>
    <w:rsid w:val="00766D27"/>
    <w:rsid w:val="007E223F"/>
    <w:rsid w:val="007F3897"/>
    <w:rsid w:val="007F72BD"/>
    <w:rsid w:val="00813475"/>
    <w:rsid w:val="00820F0A"/>
    <w:rsid w:val="008277E8"/>
    <w:rsid w:val="008829A1"/>
    <w:rsid w:val="008C62D1"/>
    <w:rsid w:val="008D19B3"/>
    <w:rsid w:val="008F65BA"/>
    <w:rsid w:val="00956F24"/>
    <w:rsid w:val="00965300"/>
    <w:rsid w:val="00980170"/>
    <w:rsid w:val="00983629"/>
    <w:rsid w:val="00997DF8"/>
    <w:rsid w:val="009C3D26"/>
    <w:rsid w:val="009C6057"/>
    <w:rsid w:val="00A272EC"/>
    <w:rsid w:val="00A67C53"/>
    <w:rsid w:val="00A9293F"/>
    <w:rsid w:val="00A972FE"/>
    <w:rsid w:val="00AC4BD7"/>
    <w:rsid w:val="00AC59CC"/>
    <w:rsid w:val="00AC7230"/>
    <w:rsid w:val="00AE17D6"/>
    <w:rsid w:val="00AF062F"/>
    <w:rsid w:val="00AF3C26"/>
    <w:rsid w:val="00B24FEF"/>
    <w:rsid w:val="00B313E1"/>
    <w:rsid w:val="00B42950"/>
    <w:rsid w:val="00B51538"/>
    <w:rsid w:val="00B52A99"/>
    <w:rsid w:val="00B71AD1"/>
    <w:rsid w:val="00B80283"/>
    <w:rsid w:val="00BA1EEA"/>
    <w:rsid w:val="00BC2BE6"/>
    <w:rsid w:val="00BD2774"/>
    <w:rsid w:val="00BE6FB1"/>
    <w:rsid w:val="00C14A67"/>
    <w:rsid w:val="00C50EBC"/>
    <w:rsid w:val="00C63DDF"/>
    <w:rsid w:val="00C81C99"/>
    <w:rsid w:val="00C83650"/>
    <w:rsid w:val="00C9048A"/>
    <w:rsid w:val="00D6415E"/>
    <w:rsid w:val="00D8425F"/>
    <w:rsid w:val="00D94793"/>
    <w:rsid w:val="00DA14A3"/>
    <w:rsid w:val="00DB22B8"/>
    <w:rsid w:val="00DE6271"/>
    <w:rsid w:val="00E22804"/>
    <w:rsid w:val="00E25C23"/>
    <w:rsid w:val="00EA2501"/>
    <w:rsid w:val="00EF65FB"/>
    <w:rsid w:val="00F00E5E"/>
    <w:rsid w:val="00F12C8F"/>
    <w:rsid w:val="00F15FDA"/>
    <w:rsid w:val="00F17A25"/>
    <w:rsid w:val="00F263DC"/>
    <w:rsid w:val="00F277E2"/>
    <w:rsid w:val="00FB33CE"/>
    <w:rsid w:val="00FB35BC"/>
    <w:rsid w:val="00FB79E4"/>
    <w:rsid w:val="00FE126E"/>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nzhktt25@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pz.gov.ua/" TargetMode="External"/><Relationship Id="rId5" Type="http://schemas.openxmlformats.org/officeDocument/2006/relationships/webSettings" Target="webSettings.xml"/><Relationship Id="rId10" Type="http://schemas.openxmlformats.org/officeDocument/2006/relationships/hyperlink" Target="https://subr.in.ua/law/" TargetMode="External"/><Relationship Id="rId4" Type="http://schemas.openxmlformats.org/officeDocument/2006/relationships/settings" Target="settings.xml"/><Relationship Id="rId9" Type="http://schemas.openxmlformats.org/officeDocument/2006/relationships/hyperlink" Target="https://zakon.rada.gov.ua/laws/show/55-93-%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9E4E1-C184-4CE5-9A6C-0D7FA837F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16</Pages>
  <Words>3915</Words>
  <Characters>22319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dcterms:created xsi:type="dcterms:W3CDTF">2024-09-03T16:25:00Z</dcterms:created>
  <dcterms:modified xsi:type="dcterms:W3CDTF">2025-11-11T15:13:00Z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