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034F27" w14:paraId="4F596FCC" w14:textId="77777777" w:rsidTr="00AF3C26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E599" w:themeFill="accent4" w:themeFillTint="66"/>
            <w:vAlign w:val="center"/>
          </w:tcPr>
          <w:p w14:paraId="2B748B04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bookmarkStart w:id="0" w:name="_Hlk173774512"/>
            <w:r w:rsidRPr="00034F2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</w:tr>
      <w:tr w:rsidR="0067702F" w:rsidRPr="00034F27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034F27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034F27" w14:paraId="4E38AC5D" w14:textId="77777777" w:rsidTr="00AF3C26">
        <w:tc>
          <w:tcPr>
            <w:tcW w:w="4195" w:type="dxa"/>
            <w:shd w:val="clear" w:color="auto" w:fill="DEEAF6" w:themeFill="accent5" w:themeFillTint="33"/>
          </w:tcPr>
          <w:p w14:paraId="144C7EDE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ABBE33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30DDE4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BD426D" w14:textId="6B74D282" w:rsidR="002958FE" w:rsidRPr="00034F27" w:rsidRDefault="0045713E" w:rsidP="0067702F">
            <w:pPr>
              <w:widowControl w:val="0"/>
              <w:rPr>
                <w:noProof/>
                <w:kern w:val="0"/>
                <w14:ligatures w14:val="none"/>
              </w:rPr>
            </w:pPr>
            <w:r w:rsidRPr="00034F27">
              <w:rPr>
                <w:noProof/>
                <w:kern w:val="0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4pt;height:108.6pt" o:ole="">
                  <v:imagedata r:id="rId5" o:title=""/>
                </v:shape>
                <o:OLEObject Type="Embed" ProgID="CorelDraw.Graphic.20" ShapeID="_x0000_i1025" DrawAspect="Content" ObjectID="_1822115591" r:id="rId6"/>
              </w:object>
            </w:r>
          </w:p>
          <w:p w14:paraId="05AA3E32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</w:pPr>
          </w:p>
          <w:p w14:paraId="6F20BB89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D0CECE" w:themeFill="background2" w:themeFillShade="E6"/>
          </w:tcPr>
          <w:p w14:paraId="55C75986" w14:textId="77777777" w:rsidR="002958FE" w:rsidRPr="00034F27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noProof/>
                <w:color w:val="1F4E79" w:themeColor="accent5" w:themeShade="80"/>
                <w:sz w:val="36"/>
                <w:szCs w:val="36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Навчальна дисципліна</w:t>
            </w:r>
          </w:p>
          <w:p w14:paraId="5BC2531A" w14:textId="2F13FDDA" w:rsidR="002958FE" w:rsidRPr="00034F27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«О</w:t>
            </w:r>
            <w:r w:rsidR="00AF3C26"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хорона праці в галузі</w:t>
            </w:r>
            <w:r w:rsidRPr="00034F27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034F27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noProof/>
                <w:color w:val="C00000"/>
                <w:sz w:val="28"/>
                <w:szCs w:val="28"/>
                <w:lang w:eastAsia="uk-UA"/>
              </w:rPr>
            </w:pPr>
          </w:p>
          <w:p w14:paraId="5FA5CA8E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76589F5F" w14:textId="77777777" w:rsidR="002958FE" w:rsidRPr="00034F27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30D020FB" w14:textId="77777777" w:rsidR="00034F27" w:rsidRPr="00034F27" w:rsidRDefault="002958FE" w:rsidP="00034F2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="00034F27"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  <w:t>«Технічне обслуговування та ремонт</w:t>
            </w:r>
          </w:p>
          <w:p w14:paraId="40E6EE08" w14:textId="3B8E0F8F" w:rsidR="002958FE" w:rsidRPr="00034F27" w:rsidRDefault="00034F27" w:rsidP="00034F2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  <w:t>пристроїв електропостачання залізниць»</w:t>
            </w:r>
          </w:p>
          <w:p w14:paraId="099FB03C" w14:textId="32EB0796" w:rsidR="002958FE" w:rsidRPr="00034F27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034F27" w14:paraId="3817700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3938F5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фахова передвища</w:t>
            </w:r>
            <w:r w:rsidR="006C37F6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освіта</w:t>
            </w:r>
          </w:p>
        </w:tc>
      </w:tr>
      <w:tr w:rsidR="00060676" w:rsidRPr="00034F27" w14:paraId="10C4DB5C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6328554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034F27" w14:paraId="245051E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201B68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7EB85A97" w:rsidR="002958FE" w:rsidRPr="00034F27" w:rsidRDefault="00A67C53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вибіркова</w:t>
            </w:r>
          </w:p>
        </w:tc>
      </w:tr>
      <w:tr w:rsidR="00060676" w:rsidRPr="00034F27" w14:paraId="1D144AC6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862E0F0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українська</w:t>
            </w:r>
          </w:p>
        </w:tc>
      </w:tr>
      <w:tr w:rsidR="00060676" w:rsidRPr="00034F27" w14:paraId="0264E062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E85490D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5D1830CE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ІІІ/</w:t>
            </w:r>
            <w:r w:rsidR="00FB79E4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</w:tr>
      <w:tr w:rsidR="00060676" w:rsidRPr="00034F27" w14:paraId="64B9F38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00B750" w14:textId="603752C0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Обсяг </w:t>
            </w:r>
            <w:r w:rsidR="006C37F6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навчальної 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79F1A107" w:rsidR="002958FE" w:rsidRPr="00034F27" w:rsidRDefault="00FB79E4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</w:t>
            </w:r>
            <w:r w:rsidR="002958FE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кредити ЄКТС/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60</w:t>
            </w:r>
            <w:r w:rsidR="002958FE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67E3B532" w14:textId="77777777" w:rsidTr="00FB79E4">
        <w:trPr>
          <w:trHeight w:val="1096"/>
        </w:trPr>
        <w:tc>
          <w:tcPr>
            <w:tcW w:w="4195" w:type="dxa"/>
            <w:shd w:val="clear" w:color="auto" w:fill="FFE599" w:themeFill="accent4" w:themeFillTint="66"/>
          </w:tcPr>
          <w:p w14:paraId="4CC06566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416935C" w:rsidR="002958FE" w:rsidRPr="00034F27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лекції – 2</w:t>
            </w:r>
            <w:r w:rsidR="00FB79E4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годин;</w:t>
            </w:r>
          </w:p>
          <w:p w14:paraId="4B66FA9A" w14:textId="4641614B" w:rsidR="002958FE" w:rsidRPr="00034F27" w:rsidRDefault="001F07D0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практичні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="002958FE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заняття – </w:t>
            </w:r>
            <w:r w:rsidR="00FB79E4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10</w:t>
            </w:r>
            <w:r w:rsidR="002958FE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годин;</w:t>
            </w:r>
          </w:p>
          <w:p w14:paraId="48A8CBC6" w14:textId="52A95C29" w:rsidR="002958FE" w:rsidRPr="00034F27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самостійна робота – </w:t>
            </w:r>
            <w:r w:rsidR="00FB79E4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26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годин.</w:t>
            </w:r>
          </w:p>
          <w:p w14:paraId="0E9E3F01" w14:textId="77777777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31F4EF1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5AB22F8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0EB0F5E3" w:rsidR="002958FE" w:rsidRPr="00034F27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екзамен</w:t>
            </w:r>
          </w:p>
          <w:p w14:paraId="31695BD6" w14:textId="77777777" w:rsidR="006C37F6" w:rsidRPr="00034F27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3FED997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C862B97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00F3D66A" w:rsidR="002958FE" w:rsidRPr="00034F27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Гуторова</w:t>
            </w:r>
            <w:r w:rsidR="002958F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Світлана Ми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хайлівна</w:t>
            </w:r>
          </w:p>
          <w:p w14:paraId="62430397" w14:textId="77777777" w:rsidR="006C37F6" w:rsidRPr="00034F27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25D1BD24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9261DE4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257559AE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викладач,</w:t>
            </w:r>
          </w:p>
          <w:p w14:paraId="745AB929" w14:textId="21FE3265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спеціаліст вищої категорії</w:t>
            </w:r>
          </w:p>
          <w:p w14:paraId="577E5D65" w14:textId="26C49AC2" w:rsidR="002958FE" w:rsidRPr="00034F27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334D40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A51D28F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077A6702" w14:textId="431FCD7A" w:rsidR="006C37F6" w:rsidRPr="00034F27" w:rsidRDefault="00620118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7" w:history="1">
              <w:r w:rsidR="00BD2774" w:rsidRPr="00034F27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gutorovasvetlana25@gmail.com</w:t>
              </w:r>
            </w:hyperlink>
          </w:p>
          <w:p w14:paraId="3007B8E7" w14:textId="19CA786B" w:rsidR="00BD2774" w:rsidRPr="00034F27" w:rsidRDefault="00BD2774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45713E" w:rsidRPr="00034F27" w14:paraId="77AE116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5B4F146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62B12E91" w:rsidR="006C37F6" w:rsidRPr="00034F27" w:rsidRDefault="00620118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8" w:history="1">
              <w:r w:rsidR="00034F27" w:rsidRPr="00034F27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https://classroom.google.com/c/NjI0MzAzMTE5NDk1?cjc=bv55xwz</w:t>
              </w:r>
            </w:hyperlink>
          </w:p>
        </w:tc>
      </w:tr>
      <w:tr w:rsidR="0067702F" w:rsidRPr="00034F27" w14:paraId="452786B8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BDF89B1" w14:textId="6405D95F" w:rsidR="002958FE" w:rsidRPr="00034F27" w:rsidRDefault="0045713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034F27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Відповідно до розкладу занять та консультацій.</w:t>
            </w:r>
          </w:p>
          <w:p w14:paraId="34AFE2FD" w14:textId="77777777" w:rsidR="0045713E" w:rsidRPr="00034F27" w:rsidRDefault="0045713E" w:rsidP="0045713E">
            <w:pPr>
              <w:widowControl w:val="0"/>
              <w:jc w:val="both"/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Заняття та консультації в онлайн форматі проводяться на платформі Google Meet за посиланням: </w:t>
            </w:r>
            <w:r w:rsidRPr="00034F27">
              <w:rPr>
                <w:noProof/>
              </w:rPr>
              <w:t xml:space="preserve"> </w:t>
            </w:r>
            <w:hyperlink r:id="rId9" w:history="1">
              <w:r w:rsidR="00BD2774" w:rsidRPr="00034F27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 xml:space="preserve"> https://meet.google.com/aqi-eado-ows</w:t>
              </w:r>
            </w:hyperlink>
          </w:p>
          <w:p w14:paraId="79B23851" w14:textId="719D2561" w:rsidR="00FB79E4" w:rsidRPr="00034F27" w:rsidRDefault="00FB79E4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034F27" w14:paraId="50A035A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18680E19" w14:textId="3EC43A77" w:rsidR="002958FE" w:rsidRPr="00034F27" w:rsidRDefault="0045713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1F63485C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Охорона життя та здоров’я громадян у процесі їх трудової діяльності, створення безпечних, не шкідливих умов праці є одним з найважливіших державних завдань. Успішне вирішення цього завдання значною мірою залежить від належної підготовки фахівців усіх освітньо-кваліфікаційних рівнів з питань охорони праці.</w:t>
            </w:r>
          </w:p>
          <w:p w14:paraId="3EDBB48F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Проблеми створення безпечних умов праці існували завжди. Однак, у період науково-технічного прогресу, соціально-економічних реформ, що здійснюються в Україні, вони набули особливого значення, адже істотно зросла ціна кожного нещасного випадку чи аварії.</w:t>
            </w:r>
          </w:p>
          <w:p w14:paraId="0DAAA233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Наша держава приділяє велику увагу поліпшенню умов та підвищенню безпеки праці. Динамічні перетворення в економічній сфері потребують удосконалення у сфері законодавства.</w:t>
            </w:r>
          </w:p>
          <w:p w14:paraId="661D469B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Сьогодні не тільки держава є єдиним роботодавцем, як це було раніше, постійно зростає питома вага приватного сектору економіки, і тому майбутній фахівець має бути підготовлений до вирішення різноманітних завдань охорони праці на будь-який виробничій ділянці.</w:t>
            </w:r>
          </w:p>
          <w:p w14:paraId="0C2A9E79" w14:textId="77777777" w:rsidR="00FB79E4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Від рівня його підготовки, вміння застосовувати свої знання на практиці залежить іноді життя і здоров’я людей, а в багатьох випадках – запобігання аваріям і збереження значних матеріальних цінностей і засобів.</w:t>
            </w:r>
          </w:p>
          <w:p w14:paraId="6AF192F8" w14:textId="364E5B0B" w:rsidR="002958FE" w:rsidRPr="00034F27" w:rsidRDefault="00FB79E4" w:rsidP="00FB79E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Навчальна програма дисципліни «Охорона праці в галузі» передбачає вивчення актуальних питань охорони праці для конкретної галузі господарської, економічної та науково-дослідної діяльності з урахуванням особливостей майбутньої професійної діяльності </w:t>
            </w:r>
            <w:r w:rsidR="00A67C53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здобувачів освіти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67702F" w:rsidRPr="00034F27" w14:paraId="6671AE9F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50A3F67" w14:textId="3E392A99" w:rsidR="00B80283" w:rsidRPr="00034F27" w:rsidRDefault="00B80283" w:rsidP="00B80283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Мета та завдання навчальної дисципліни </w:t>
            </w:r>
          </w:p>
          <w:p w14:paraId="2D36D708" w14:textId="77777777" w:rsidR="002958FE" w:rsidRPr="00034F27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1DD9EB2" w14:textId="3746D32F" w:rsidR="00A67C5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28"/>
                <w:szCs w:val="28"/>
              </w:rPr>
              <w:t xml:space="preserve">Мета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вивчення навчальної дисципліни «Охорона праці в галузі» полягає:</w:t>
            </w:r>
          </w:p>
          <w:p w14:paraId="2E1DB462" w14:textId="194CE62F" w:rsidR="00A67C5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-в формуванні у майбутніх фахівців умінь та компетенцій для забезпечення ефективного управління охороною праці та поліпшення умов праці з урахуванням досягнень науково-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технічного прогресу та міжнародного досвіду; </w:t>
            </w:r>
          </w:p>
          <w:p w14:paraId="449DE367" w14:textId="77777777" w:rsidR="00A67C5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 в усвідомленні нерозривної єдності успішної професійної діяльності з обов’язковим дотриманням усіх вимог безпеки праці у конкретній галузі.</w:t>
            </w:r>
          </w:p>
          <w:p w14:paraId="2BE40A73" w14:textId="722CF5BE" w:rsidR="00B80283" w:rsidRPr="00034F27" w:rsidRDefault="00A67C53" w:rsidP="00A67C5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28"/>
                <w:szCs w:val="28"/>
              </w:rPr>
              <w:t xml:space="preserve">Завданням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навчальної дисципліни є - забезпечення гарантії збереження здоров’я, працездатності працівників у виробничих умовах конкретних галузей господарювання через ефективне управління охороною праці та формування відповідальності в посадових осіб і фахівців за колективну та власну безпеку.</w:t>
            </w:r>
          </w:p>
        </w:tc>
      </w:tr>
      <w:tr w:rsidR="0067702F" w:rsidRPr="00034F27" w14:paraId="614DA95A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2450997" w14:textId="66DA2117" w:rsidR="002958FE" w:rsidRPr="00034F27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Програмні к</w:t>
            </w:r>
            <w:r w:rsidR="00716F8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422AF9B6" w14:textId="77871B88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3 Здатність оцінювати та забезпечувати якість виконуваних робіт.</w:t>
            </w:r>
          </w:p>
          <w:p w14:paraId="05BA97E2" w14:textId="1B9A4169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4</w:t>
            </w:r>
            <w:r w:rsidR="0028732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Здатність вчитися і оволодівати сучасними знаннями.</w:t>
            </w:r>
          </w:p>
          <w:p w14:paraId="626167A1" w14:textId="3BE46C3A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5</w:t>
            </w:r>
            <w:r w:rsidR="0028732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Здатність застосовувати теоретичні знання на практиці.</w:t>
            </w:r>
          </w:p>
          <w:p w14:paraId="4DD183F9" w14:textId="5EF613F5" w:rsidR="00696A4B" w:rsidRPr="00034F27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 6</w:t>
            </w:r>
            <w:r w:rsidR="0028732E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Здатність спілкуватися державною мовою як усно, так і письмово.</w:t>
            </w:r>
          </w:p>
          <w:p w14:paraId="338AAA03" w14:textId="0CD06076" w:rsidR="00696A4B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311135D5" w14:textId="4542FBC0" w:rsidR="00ED6AFE" w:rsidRPr="00034F27" w:rsidRDefault="00ED6AFE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6AFE">
              <w:rPr>
                <w:rFonts w:ascii="Times New Roman" w:hAnsi="Times New Roman" w:cs="Times New Roman"/>
                <w:noProof/>
                <w:sz w:val="28"/>
                <w:szCs w:val="28"/>
              </w:rPr>
              <w:t>СК 1 Здатність застосовувати знання з технічних наук для виконання креслень, читання електричних схем, розробки технології процесів ремонту та обслуговування об’єктів залізничного транспорту</w:t>
            </w:r>
          </w:p>
          <w:p w14:paraId="1D8DBB0D" w14:textId="7A32D174" w:rsidR="00696A4B" w:rsidRPr="00034F27" w:rsidRDefault="00ED6AFE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D6AFE">
              <w:rPr>
                <w:rFonts w:ascii="Times New Roman" w:hAnsi="Times New Roman" w:cs="Times New Roman"/>
                <w:noProof/>
                <w:sz w:val="28"/>
                <w:szCs w:val="28"/>
              </w:rPr>
              <w:t>СК 8 Здатність застосовувати контрольно-вимірювальні прилади та засоби вимірювальної техніки під час технічного обслуговування, ремонту та випробування об’єктів залізничного транспорту, їх систем та елементів.</w:t>
            </w:r>
          </w:p>
        </w:tc>
      </w:tr>
      <w:tr w:rsidR="00764CBE" w:rsidRPr="00034F27" w14:paraId="2D7A444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B66D468" w14:textId="39A49EEC" w:rsidR="002958FE" w:rsidRPr="00034F27" w:rsidRDefault="00716F86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3E0711E1" w14:textId="77777777" w:rsidR="00377D5D" w:rsidRPr="00034F2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14:paraId="0E3CD485" w14:textId="1390674E" w:rsidR="00504151" w:rsidRPr="00034F27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РН5 Застосовувати у професійній діяльності вимоги Закону України «Про залізничний транспорт»; основи законодавства України в галузі охорони довкілля і природо</w:t>
            </w:r>
            <w:r w:rsidR="00453DFF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користування; Правила технічної експлуатації залізниць України; інструкції; нормативно-правові документи та рекомендації з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експлуатації, ремонту та обслуговування об’єктів залізничного транспорту, їх систем та елементів.</w:t>
            </w:r>
          </w:p>
          <w:p w14:paraId="27D777ED" w14:textId="41E8CA80" w:rsidR="00504151" w:rsidRPr="00034F27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РН7 Використовувати у професійній діяльності знання нормативно-правових актів, інструкцій з охорони праці, пожежної безпеки та електробезпеки.</w:t>
            </w:r>
          </w:p>
          <w:p w14:paraId="19D41B7C" w14:textId="515BB37B" w:rsidR="00504151" w:rsidRPr="00034F27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РН12</w:t>
            </w:r>
            <w:r w:rsidR="0028732E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Використовувати технологічне устат</w:t>
            </w:r>
            <w:r w:rsidR="0028732E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кування, засоби автоматизації та механізації для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14:paraId="68B8DC0E" w14:textId="3BEA12A1" w:rsidR="002958FE" w:rsidRPr="00034F27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РН16</w:t>
            </w:r>
            <w:r w:rsidR="0028732E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Pr="00034F2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Згідно з вимогами навчальної програми </w:t>
            </w:r>
            <w:r w:rsidR="001B417C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дисципліни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студенти повинні </w:t>
            </w:r>
          </w:p>
          <w:p w14:paraId="2D855109" w14:textId="28A03AB6" w:rsidR="00377D5D" w:rsidRPr="00034F2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noProof/>
                <w:color w:val="0070C0"/>
                <w:sz w:val="28"/>
                <w:szCs w:val="28"/>
              </w:rPr>
              <w:t>знати:</w:t>
            </w:r>
            <w:r w:rsidRPr="00034F27">
              <w:rPr>
                <w:rFonts w:ascii="Times New Roman" w:hAnsi="Times New Roman" w:cs="Times New Roman"/>
                <w:bCs/>
                <w:noProof/>
                <w:color w:val="0070C0"/>
                <w:sz w:val="28"/>
                <w:szCs w:val="28"/>
              </w:rPr>
              <w:t xml:space="preserve"> </w:t>
            </w:r>
          </w:p>
          <w:p w14:paraId="14D8764B" w14:textId="0F569FBC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основні положення законодавчих, галузевих і нормативних документів з охорони праці;</w:t>
            </w:r>
          </w:p>
          <w:p w14:paraId="4F3EE49A" w14:textId="2AC5491E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основні повноваження та права посадових осіб (Держпраці);</w:t>
            </w:r>
          </w:p>
          <w:p w14:paraId="3AD4BB1E" w14:textId="3612302E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порядок розслідування нещасних випадків на виробництві;</w:t>
            </w:r>
          </w:p>
          <w:p w14:paraId="0E1B3934" w14:textId="0D7F53D6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основні заходи по запобіганню травматизму і профзахворювань;</w:t>
            </w:r>
          </w:p>
          <w:p w14:paraId="456E486C" w14:textId="23DC08C7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вплив тих, чи інших  небезпечних і шкідливих факторів на людину під час виконання робіт.</w:t>
            </w:r>
          </w:p>
          <w:p w14:paraId="32DD2A7B" w14:textId="77777777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 xml:space="preserve">вміти: </w:t>
            </w:r>
          </w:p>
          <w:p w14:paraId="69B382F4" w14:textId="4844C551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визначати вимоги законодавчих ті нормативних актів з охорони праці в межах функціональних обов’язків фахового працівника;</w:t>
            </w:r>
          </w:p>
          <w:p w14:paraId="26B3B56A" w14:textId="260D5D79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організовувати і впроваджувати органі</w:t>
            </w:r>
            <w:r w:rsidR="00BE6FB1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заційні і технічні заходи з метою поліпшення безпеки праці;</w:t>
            </w:r>
          </w:p>
          <w:p w14:paraId="57437720" w14:textId="77777777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аналізувати, давати оцінку і контролювати стан охорони праці;</w:t>
            </w:r>
          </w:p>
          <w:p w14:paraId="523DFBBD" w14:textId="169D6AB9" w:rsidR="003A21C1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="00BE6FB1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 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оцінювати, прогнозувати ймовірний нега</w:t>
            </w:r>
            <w:r w:rsidR="00BE6FB1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тивний вплив виробничого об’єкта та здоров’я людини.</w:t>
            </w:r>
          </w:p>
          <w:p w14:paraId="32EF9D82" w14:textId="0A8A00CA" w:rsidR="00377D5D" w:rsidRPr="00034F27" w:rsidRDefault="003A21C1" w:rsidP="003A21C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 застосувати правила безпеки при виконанні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робіт, засоби захисту і попередження про небезпеку.</w:t>
            </w:r>
          </w:p>
        </w:tc>
      </w:tr>
      <w:tr w:rsidR="00761B37" w:rsidRPr="00034F27" w14:paraId="35B9AB2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3BD3E47F" w14:textId="58FB20CB" w:rsidR="00761B37" w:rsidRPr="00034F27" w:rsidRDefault="00761B37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12BC2D31" w:rsidR="00761B37" w:rsidRPr="00034F27" w:rsidRDefault="00761B3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Для підвищення ефективності вивчення </w:t>
            </w:r>
            <w:r w:rsidR="006C37F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навчальної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дисципліни «Основи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охорони праці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 здобувач освіти повинен до початку курсу мати знання з таких дисциплін: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«Фізика», «Хімія», «Соціологія», «Основи правознавства», «Безпека життєдіяльності»</w:t>
            </w:r>
            <w:r w:rsidR="00B42950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, «Основи охорони праці»</w:t>
            </w:r>
          </w:p>
        </w:tc>
      </w:tr>
      <w:tr w:rsidR="00761B37" w:rsidRPr="00034F27" w14:paraId="2BA9D81B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20D0260" w14:textId="7EB1D034" w:rsidR="00761B37" w:rsidRPr="00034F2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Постреквізити</w:t>
            </w:r>
          </w:p>
        </w:tc>
        <w:tc>
          <w:tcPr>
            <w:tcW w:w="5728" w:type="dxa"/>
            <w:gridSpan w:val="2"/>
          </w:tcPr>
          <w:p w14:paraId="4820C171" w14:textId="25E7649B" w:rsidR="00761B37" w:rsidRPr="00034F27" w:rsidRDefault="00761B37" w:rsidP="00B52A99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Навчальна дисципліна «О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хорон</w:t>
            </w:r>
            <w:r w:rsidR="00AE17D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а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праці</w:t>
            </w:r>
            <w:r w:rsidR="00AE17D6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в галузі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 дає можливість в подальшому опановувати 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такі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навчальні дисципліни</w:t>
            </w:r>
            <w:r w:rsidR="00B52A9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: «Охорона праці в галузі», «Технічна експлуатація залізниць та безпека руху», </w:t>
            </w:r>
            <w:r w:rsidR="00B52A99" w:rsidRPr="00034F27">
              <w:rPr>
                <w:noProof/>
              </w:rPr>
              <w:t xml:space="preserve"> </w:t>
            </w:r>
            <w:r w:rsidR="00453DFF" w:rsidRPr="00453DFF">
              <w:rPr>
                <w:rFonts w:ascii="Times New Roman" w:hAnsi="Times New Roman" w:cs="Times New Roman"/>
                <w:noProof/>
                <w:sz w:val="28"/>
                <w:szCs w:val="28"/>
              </w:rPr>
              <w:t>«Технологія обслуговування і ремонт пристроїв електропостачання залізниць»,  «Навчальна практика», «Навчальна практика на виробництві», «Технологічна практика», «Переддипломна практика», «Дипломне проєктування».</w:t>
            </w:r>
          </w:p>
        </w:tc>
      </w:tr>
      <w:tr w:rsidR="00764CBE" w:rsidRPr="00034F27" w14:paraId="3885942E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469AB056" w14:textId="38528778" w:rsidR="002958FE" w:rsidRPr="00034F2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034F27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лекцій</w:t>
            </w:r>
          </w:p>
          <w:p w14:paraId="43DCE895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  Розслідування та облік нещасних випадків, професійних захворювань та аварій на виробництві</w:t>
            </w:r>
          </w:p>
          <w:p w14:paraId="293047F2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Розслідування та облік нещасних випадків на виробництві. Спеціальне розслідування.  Комісії з розслідування.</w:t>
            </w:r>
          </w:p>
          <w:p w14:paraId="3C44DCFD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Розслідування та облік професійних захворювань та аварій  на виробництві. Комісії з розслідування</w:t>
            </w:r>
          </w:p>
          <w:p w14:paraId="38DEBA17" w14:textId="66EF3692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Розрахунок  основних  показників травматизму  на  виробництві. Методи попе-редження виробничого травматизму.</w:t>
            </w:r>
          </w:p>
          <w:p w14:paraId="5395D893" w14:textId="5A591A56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Соціальне страхування від нещасних випадків та професійних захворювань на виробництві.</w:t>
            </w:r>
          </w:p>
          <w:p w14:paraId="36A25F89" w14:textId="020D658C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Державне управління охороною праці. Державний нагляд і громадський конт-роль.</w:t>
            </w:r>
          </w:p>
          <w:p w14:paraId="0E37E656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 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Система управління  охороною праці в структурних підрозділах залізничного транспорту.</w:t>
            </w:r>
          </w:p>
          <w:p w14:paraId="4835BAD8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2 Безпека праці на залізничному транспорті</w:t>
            </w:r>
          </w:p>
          <w:p w14:paraId="52E40F8B" w14:textId="56FD4B8E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Загальні вимоги безпеки до технологічного обладнання та процесів.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Організації робочих місць  та систем управ-ління захисних та сигнальних пристроїв</w:t>
            </w: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. </w:t>
            </w:r>
          </w:p>
          <w:p w14:paraId="12352C47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Заходи безпеки на залізничних коліях. Вимоги безпеки під час роботи на  коліях. Вимоги безпеки на швидкісних та  електрифікованих ділянках.</w:t>
            </w:r>
          </w:p>
          <w:p w14:paraId="1CF05F09" w14:textId="343D0B0C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Безпека при експлуатації систем під тиском. Безпека при експлуатації котельних установок. Безпека при експлуатації компре-сорних установок.</w:t>
            </w:r>
          </w:p>
          <w:p w14:paraId="4C7A9B6F" w14:textId="6B91D17F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Безпека при вантажно-розванта-жувальних роботах. Знаки небезпеки небезпечних вантажів. Механізація вантаж-но-розвантажувальних робіт.</w:t>
            </w:r>
          </w:p>
          <w:p w14:paraId="16A9CFE3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Система попередження пожеж. Попередження розвитку пожежі. Система організаційно-технічних заходів. Пожежні поїзди. Загальні вимоги пожежної безпеки до об'єктів і рухомого складу.</w:t>
            </w:r>
          </w:p>
          <w:p w14:paraId="0B98F3C9" w14:textId="77777777" w:rsidR="00B42950" w:rsidRPr="00034F27" w:rsidRDefault="00B42950" w:rsidP="00B429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6  </w:t>
            </w:r>
            <w:r w:rsidRPr="00034F27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Організація безпечної експлуатації електроустановок. Кваліфікаційні групи з електробезпеки.</w:t>
            </w:r>
          </w:p>
          <w:p w14:paraId="519A3D40" w14:textId="0832FE9B" w:rsidR="00453DFF" w:rsidRPr="00453DFF" w:rsidRDefault="00453DFF" w:rsidP="00453D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53DFF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3 Вимоги безпеки до пристроїв і споруд СЦБ, зв’язку  та електро</w:t>
            </w:r>
            <w:r w:rsidR="0009400E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453DFF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постачання </w:t>
            </w:r>
          </w:p>
          <w:p w14:paraId="252C9AC4" w14:textId="77777777" w:rsidR="00453DFF" w:rsidRPr="00453DFF" w:rsidRDefault="00453DFF" w:rsidP="00453D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53DFF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453DFF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Заходи безпеки при використанні електроінструмента. Вимоги безпеки при обслуговування  електродвигунів. Вимоги безпеки при обслуговування акумуляторних батарей.</w:t>
            </w:r>
          </w:p>
          <w:p w14:paraId="6B986B34" w14:textId="3E3F3CF3" w:rsidR="00965300" w:rsidRPr="00453DFF" w:rsidRDefault="00453DFF" w:rsidP="00453D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53DFF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 </w:t>
            </w:r>
            <w:r w:rsidRPr="00453DFF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Засоби безпеки при обслуговуванні і ремонті пристроїв СЦБ та пристроїв електропостачання.</w:t>
            </w:r>
          </w:p>
          <w:p w14:paraId="6CE3648C" w14:textId="382DBB60" w:rsidR="00761B37" w:rsidRPr="00034F27" w:rsidRDefault="00761B37" w:rsidP="006E21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585BE57F" w14:textId="00D297B4" w:rsidR="00965300" w:rsidRPr="00034F27" w:rsidRDefault="00965300" w:rsidP="0096530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практичних занять</w:t>
            </w:r>
          </w:p>
          <w:p w14:paraId="4A3CFF05" w14:textId="635AD015" w:rsidR="00B42950" w:rsidRPr="00034F27" w:rsidRDefault="00B42950" w:rsidP="00B42950">
            <w:pPr>
              <w:widowControl w:val="0"/>
              <w:ind w:right="-104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  робота  1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Розслідування   нещас-ного   випадку   на  виробництві   та   оформ</w:t>
            </w:r>
            <w:r w:rsidR="0063402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лення   акту   ф. Н-1.</w:t>
            </w:r>
          </w:p>
          <w:p w14:paraId="3035030A" w14:textId="77B74D99" w:rsidR="00226B04" w:rsidRPr="00034F27" w:rsidRDefault="00B42950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  робота 2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Розрахунок  основних  показників травматизму  на  виробництві.</w:t>
            </w:r>
          </w:p>
          <w:p w14:paraId="4E28DDF1" w14:textId="2DED94CA" w:rsidR="00B42950" w:rsidRPr="00034F27" w:rsidRDefault="00B42950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робота 3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Визначення  та  оціню</w:t>
            </w:r>
            <w:r w:rsidR="0063402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вання умов праці  на  робочому  місці.</w:t>
            </w:r>
          </w:p>
          <w:p w14:paraId="2ADE673D" w14:textId="67927574" w:rsidR="00B42950" w:rsidRPr="00034F27" w:rsidRDefault="00B42950" w:rsidP="00226B04">
            <w:pPr>
              <w:widowControl w:val="0"/>
              <w:rPr>
                <w:rFonts w:ascii="Times New Roman" w:hAnsi="Times New Roman" w:cs="Times New Roman"/>
                <w:b/>
                <w:bCs/>
                <w:noProof/>
                <w:color w:val="2F5496" w:themeColor="accent1" w:themeShade="BF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робота 4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Вибір  засобів  індиві</w:t>
            </w:r>
            <w:r w:rsidR="0063402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дуального  захисту  на  виробництві.</w:t>
            </w:r>
          </w:p>
          <w:p w14:paraId="593F856A" w14:textId="5A41646E" w:rsidR="00B42950" w:rsidRPr="00034F27" w:rsidRDefault="00B42950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Практична робота  5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Перша допомога по</w:t>
            </w:r>
            <w:r w:rsidR="0063402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терпілому: штучне дихання, закритий масаж серця.</w:t>
            </w:r>
          </w:p>
          <w:p w14:paraId="36167937" w14:textId="2172225A" w:rsidR="00761B37" w:rsidRPr="00034F2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lastRenderedPageBreak/>
              <w:t>Теми самостійної роботи</w:t>
            </w:r>
          </w:p>
          <w:p w14:paraId="1C882940" w14:textId="00555030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Розслідування та облік нещасних випадків на виробництві.</w:t>
            </w:r>
          </w:p>
          <w:p w14:paraId="2EA333A0" w14:textId="7A988D1A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Розслідування та облік професійних захворювань та аварій на виробництві.</w:t>
            </w:r>
          </w:p>
          <w:p w14:paraId="46003D84" w14:textId="64FF99C8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Аналіз, прогнозування, профілактика травматизму та професій них захворюваності на виробництві.</w:t>
            </w:r>
          </w:p>
          <w:p w14:paraId="1244DA3B" w14:textId="1491CC38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Державне управління охороною праці та організація охорони праці на виробництві</w:t>
            </w:r>
          </w:p>
          <w:p w14:paraId="7674C4C6" w14:textId="3CBB7D86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Заходи безпеки на залізничних коліях.</w:t>
            </w:r>
          </w:p>
          <w:p w14:paraId="78ADDABC" w14:textId="132C3BC1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Безпека при експлуатації систем під тиском і кріогенної техніки.</w:t>
            </w:r>
          </w:p>
          <w:p w14:paraId="40AD5369" w14:textId="5C335628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Безпека при вантажно-розванта-жувальних роботах.</w:t>
            </w:r>
          </w:p>
          <w:p w14:paraId="02B17E09" w14:textId="77777777" w:rsidR="0009400E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="0009400E" w:rsidRPr="0009400E">
              <w:rPr>
                <w:rFonts w:ascii="Times New Roman" w:hAnsi="Times New Roman" w:cs="Times New Roman"/>
                <w:noProof/>
                <w:sz w:val="28"/>
                <w:szCs w:val="28"/>
              </w:rPr>
              <w:t>Технічні електрозахисті засоби</w:t>
            </w:r>
          </w:p>
          <w:p w14:paraId="5D85E76D" w14:textId="76179B66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Вимоги до робіт із застосуванням ручного електроінструменту.</w:t>
            </w:r>
          </w:p>
          <w:p w14:paraId="750C1FFA" w14:textId="650FCF2B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Пожежна небезпека від електро-обладнання та  заходи, щодо її попередження.</w:t>
            </w:r>
          </w:p>
          <w:p w14:paraId="6D33C2C9" w14:textId="459D0313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 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Правила безпеки у галузі.</w:t>
            </w:r>
          </w:p>
          <w:p w14:paraId="75C49AB8" w14:textId="7A0294C4" w:rsidR="002078AE" w:rsidRPr="00034F27" w:rsidRDefault="002078AE" w:rsidP="002078A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Надання першої допомоги при ураженні електричним струмом. </w:t>
            </w:r>
          </w:p>
          <w:p w14:paraId="376BAAD6" w14:textId="61E54A1C" w:rsidR="002958FE" w:rsidRPr="00034F27" w:rsidRDefault="002078AE" w:rsidP="002078AE">
            <w:pPr>
              <w:jc w:val="both"/>
              <w:rPr>
                <w:rFonts w:ascii="Times New Roman" w:eastAsia="Arial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34F27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Надання першої допомоги при переломах та кровотечах</w:t>
            </w:r>
            <w:r w:rsidR="00C9048A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AF062F" w:rsidRPr="00034F27" w14:paraId="381A15B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3DAAC49" w14:textId="465C5203" w:rsidR="00AF062F" w:rsidRPr="00034F27" w:rsidRDefault="00AF062F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034F27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3D652AEB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57CBF86F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66CA2EC0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практичні (усні, письмові, графічні вправи, тестування, досліди, експерименти, проєкти, кейси, екскурсії, конференції);</w:t>
            </w:r>
          </w:p>
          <w:p w14:paraId="219CD8DC" w14:textId="73567F17" w:rsidR="00EF65FB" w:rsidRPr="00034F27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інтерактивні методи;</w:t>
            </w:r>
          </w:p>
          <w:p w14:paraId="271051AD" w14:textId="0CCB5FAA" w:rsidR="00AF062F" w:rsidRPr="00034F27" w:rsidRDefault="00357F02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AF062F" w:rsidRPr="00034F27" w14:paraId="767CCDF0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6FE75302" w14:textId="52DCB50E" w:rsidR="00AF062F" w:rsidRPr="00034F27" w:rsidRDefault="00AF062F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363BCAE8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письмовий або комп’ютерний тестовий контроль;</w:t>
            </w:r>
          </w:p>
          <w:p w14:paraId="44A5C58A" w14:textId="7B613CE1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контрольні роботи – 2;</w:t>
            </w:r>
          </w:p>
          <w:p w14:paraId="5C0FD644" w14:textId="56900AF4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обов’язкове домашнє завдання (ОДЗ);</w:t>
            </w:r>
          </w:p>
          <w:p w14:paraId="70F915FB" w14:textId="167F39E7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оцінка активності студентів на занятті;</w:t>
            </w:r>
          </w:p>
          <w:p w14:paraId="251891A8" w14:textId="1F0065BA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перевірка тезисного конспекту;</w:t>
            </w:r>
          </w:p>
          <w:p w14:paraId="41A0767D" w14:textId="7FFC1E4C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32D258FD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фронтальне опитування;</w:t>
            </w:r>
          </w:p>
          <w:p w14:paraId="05462C44" w14:textId="5D081BD1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усне індивідуальне опитування;</w:t>
            </w:r>
          </w:p>
          <w:p w14:paraId="636FA8A8" w14:textId="34DE4322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індивідуальні завдання;</w:t>
            </w:r>
          </w:p>
          <w:p w14:paraId="18685B21" w14:textId="32A9A106" w:rsidR="00AF062F" w:rsidRPr="00034F27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студентські презентації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761B37" w:rsidRPr="00034F27" w14:paraId="6865D85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1DDB79F" w14:textId="1F61DF90" w:rsidR="00761B37" w:rsidRPr="00034F27" w:rsidRDefault="00236CC5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017F9707" w:rsidR="00236CC5" w:rsidRPr="00034F27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«Незадовільно» - здобувач освіти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допускає значні методологічні або логічні помилки, не знає більшу частину матеріалу, не може пов’язувати теоретичні знання  з практичними навичками та не вміє працювати  з літературою.</w:t>
            </w:r>
          </w:p>
          <w:p w14:paraId="3FEB1900" w14:textId="19674405" w:rsidR="00236CC5" w:rsidRPr="00034F27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дисципліни. Викладач постійно коректує відповідь здобувача освіти. Здобувачу освіти важко підтримувати бесіду, не вистачає доказів для обґрунтування 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відповіді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.  </w:t>
            </w:r>
          </w:p>
          <w:p w14:paraId="25E93B2C" w14:textId="502F6400" w:rsidR="00F00E5E" w:rsidRPr="00034F27" w:rsidRDefault="00236CC5" w:rsidP="00236CC5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4"/>
                <w14:ligatures w14:val="none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«Добре» - здобувач освіти добре володіє матеріалом, але має незначні ускладнення при відповіді, </w:t>
            </w:r>
            <w:r w:rsidR="004249E9" w:rsidRPr="00034F27">
              <w:rPr>
                <w:noProof/>
              </w:rPr>
              <w:t xml:space="preserve"> 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вибрав вірні напрямки відповіді на поставлені питання,  вміє працювати з літературою, не допускає грубих помилок, в відповіді можливі дві-три неточності  в термінології, не суттєвих висновках, уза</w:t>
            </w:r>
            <w:r w:rsidR="00F277E2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="004249E9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гальненнях.</w:t>
            </w:r>
          </w:p>
          <w:p w14:paraId="41DA2262" w14:textId="5E774CDF" w:rsidR="00AF062F" w:rsidRPr="00034F27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«Відмінно» - здобувач освіти </w:t>
            </w:r>
            <w:r w:rsidR="00F277E2" w:rsidRPr="00034F27">
              <w:rPr>
                <w:noProof/>
              </w:rPr>
              <w:t xml:space="preserve"> </w:t>
            </w:r>
            <w:r w:rsidR="00F277E2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при відповіді на запитання дав максимально повні відповіді вміє  пов′язувати  теоретичні знання з практичними навичками, вміє самостійно робити вірні висновки, можливі одна-дві неточності в викладах, якщо це не впливає на суть відповіді на поставлене питання та не приводить до помилкових висновків. </w:t>
            </w: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Уміє вдаватися до діалогу, доводити власну позицію.</w:t>
            </w:r>
          </w:p>
        </w:tc>
      </w:tr>
      <w:tr w:rsidR="00AF062F" w:rsidRPr="00034F27" w14:paraId="2C4217F9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2A27A6CE" w14:textId="469F4B83" w:rsidR="00AF062F" w:rsidRPr="00034F27" w:rsidRDefault="00764CB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Перелік питань до підсумкового контролю вивчення навчальної дисципліни </w:t>
            </w:r>
          </w:p>
        </w:tc>
        <w:tc>
          <w:tcPr>
            <w:tcW w:w="5728" w:type="dxa"/>
            <w:gridSpan w:val="2"/>
          </w:tcPr>
          <w:p w14:paraId="7288142C" w14:textId="3C807DC0" w:rsidR="00F00E5E" w:rsidRPr="00034F27" w:rsidRDefault="00243A50" w:rsidP="00243A5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>Екзаменаційні</w:t>
            </w:r>
            <w:r w:rsidR="00F00E5E" w:rsidRPr="00034F27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 xml:space="preserve"> питання</w:t>
            </w:r>
          </w:p>
          <w:p w14:paraId="179B4732" w14:textId="61076AB0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 Назвіть основні причини виробничого травматизму.</w:t>
            </w:r>
          </w:p>
          <w:p w14:paraId="3B0703D5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 Травми при яких обставинах належать до пов′язаних з виробництвом.</w:t>
            </w:r>
          </w:p>
          <w:p w14:paraId="172AE4D6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 Травми при яких обставинах належать до не пов′язаних з виробництвом.</w:t>
            </w:r>
          </w:p>
          <w:p w14:paraId="6399B324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 Склад комісії з розслідування нещасного випадку. Термін розслідування.</w:t>
            </w:r>
          </w:p>
          <w:p w14:paraId="1A7A5E45" w14:textId="5D9683C8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5 В яких випадках призначається спеціальне розслідування. Термін розслідування. </w:t>
            </w:r>
          </w:p>
          <w:p w14:paraId="637F5003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 Склад комісії зі спеціального розслідування. Термін розслідування.</w:t>
            </w:r>
          </w:p>
          <w:p w14:paraId="262D5FDA" w14:textId="42EB728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7 Склад комісії по розслідуванню профе-сійного захворювання. Термін розслідування професійного захворювання. </w:t>
            </w:r>
          </w:p>
          <w:p w14:paraId="35C30317" w14:textId="55DAB8A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8 Який акт складається якщо травма пов′язана з виробництвом.  Кількість примірників та кому вони надсилаються.</w:t>
            </w:r>
          </w:p>
          <w:p w14:paraId="155A5B7B" w14:textId="4DD740B8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9 Який акт складається якщо травма не пов′язана з виробництвом.  Кількість примір-ників та кому вони надсилаються.</w:t>
            </w:r>
          </w:p>
          <w:p w14:paraId="46743428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10 Який акт складається під час розслідування хронічного професійного захворювання, кількість примірників та термін зберігання.</w:t>
            </w:r>
          </w:p>
          <w:p w14:paraId="7301BE64" w14:textId="444C84A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11 На які категорії поділяються аварії, які сталися на виробництві. Розслідування аварій</w:t>
            </w:r>
          </w:p>
          <w:p w14:paraId="24F1F6B2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12 Методи аналізу виробничого травматизму.</w:t>
            </w:r>
          </w:p>
          <w:p w14:paraId="7191C195" w14:textId="2857DD73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13 Соціальні послуги, які здійснюються Фондом соціального страхування від нещасних випадків на виробництві.</w:t>
            </w:r>
          </w:p>
          <w:p w14:paraId="7FBC76CC" w14:textId="65813194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14 Органи державного управління охороною праці, їх повноваження.</w:t>
            </w:r>
          </w:p>
          <w:p w14:paraId="7C26721B" w14:textId="4363C4C9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15 Громадський контроль за додержанням законодавства про охорону праці.</w:t>
            </w:r>
          </w:p>
          <w:p w14:paraId="69F47BB4" w14:textId="38E1A42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16 Вимоги безпеки до технологічних процесів та устаткування.</w:t>
            </w:r>
          </w:p>
          <w:p w14:paraId="633A9902" w14:textId="6885807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17 Вимоги безпеки до організації робочих місць.</w:t>
            </w:r>
          </w:p>
          <w:p w14:paraId="5A0CBBCA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18 Засоби безпеки праці, основні визначення та класифікація.</w:t>
            </w:r>
          </w:p>
          <w:p w14:paraId="358D1AF6" w14:textId="79CA7F60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19 Захисні пристрої, призначення та класифікація.</w:t>
            </w:r>
          </w:p>
          <w:p w14:paraId="01501C66" w14:textId="4B438EC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20 Інформаційні засоби, призначення та класифікація.</w:t>
            </w:r>
          </w:p>
          <w:p w14:paraId="795E1E0A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21 Знаки безпеки, призначення та класифікація</w:t>
            </w:r>
          </w:p>
          <w:p w14:paraId="2AB34D30" w14:textId="378CD84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22 Засоби індивідуального захисту (313).</w:t>
            </w:r>
          </w:p>
          <w:p w14:paraId="3BA4EA80" w14:textId="2A77232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23 Засоби колективного захисту (ЗКЗ).</w:t>
            </w:r>
          </w:p>
          <w:p w14:paraId="40C515F4" w14:textId="54786994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24 Правила безпеки підчас знаходження на залізничних коліях.</w:t>
            </w:r>
          </w:p>
          <w:p w14:paraId="63E8093B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25 Правила безпеки під час пропуску поїздів.</w:t>
            </w:r>
          </w:p>
          <w:p w14:paraId="57B7033C" w14:textId="155AB903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26 Правила безпеки під час роботи колійних машин та механізмів.</w:t>
            </w:r>
          </w:p>
          <w:p w14:paraId="2303F6BB" w14:textId="1722BA9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27 Правила безпеки під час укладання гальмових башмаків.</w:t>
            </w:r>
          </w:p>
          <w:p w14:paraId="6A1D26EB" w14:textId="69DDA1E2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28 Правила безпеки на швидкісних ділянках залізниці.</w:t>
            </w:r>
          </w:p>
          <w:p w14:paraId="7B6AEE0B" w14:textId="0478477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29 Правила безпеки під час очищення стрілочних переводів.</w:t>
            </w:r>
          </w:p>
          <w:p w14:paraId="503B12AF" w14:textId="358D300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30 Правила безпеки під час використання петард.</w:t>
            </w:r>
          </w:p>
          <w:p w14:paraId="054892A1" w14:textId="496D1C3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31 Безпека праці при виконанні маневрових робіт.</w:t>
            </w:r>
          </w:p>
          <w:p w14:paraId="4C2DCFCD" w14:textId="3E0C4C5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32 Загальні положення безпеки під час виконання робіт на залізничних коліях.</w:t>
            </w:r>
          </w:p>
          <w:p w14:paraId="1489D6D9" w14:textId="1AAB37ED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33 Контрольно-вимірювальні прилади, запо-біжні пристрої та арматура.</w:t>
            </w:r>
          </w:p>
          <w:p w14:paraId="0704017A" w14:textId="2686C11D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34 Правила безпеки підчас експлуатації котельних установок.</w:t>
            </w:r>
          </w:p>
          <w:p w14:paraId="3FB9531A" w14:textId="296BC58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35 Правила безпеки під час експлуатації посудин що працюють  під тиском.</w:t>
            </w:r>
          </w:p>
          <w:p w14:paraId="43B5E59C" w14:textId="18239DD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36 Правила безпеки при експлуатації компресорного устаткування.</w:t>
            </w:r>
          </w:p>
          <w:p w14:paraId="3436715B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37 Правила безпеки при експлуатації балонів</w:t>
            </w:r>
          </w:p>
          <w:p w14:paraId="27A7882D" w14:textId="5EE5275A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38 Основні вимоги безпеки при вантажно – розвантажувальних роботах.</w:t>
            </w:r>
          </w:p>
          <w:p w14:paraId="611FF133" w14:textId="26D89BF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39 Основні причини нещасних випадків при виконанні ручних вантажно-розвантажу-вальних робіт.</w:t>
            </w:r>
          </w:p>
          <w:p w14:paraId="21751CFA" w14:textId="50897532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40 Основні причини нещасних випадків при роботі з підіймально-транспортними маши-нами та механізмами.</w:t>
            </w:r>
          </w:p>
          <w:p w14:paraId="24E5686E" w14:textId="7777777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41 Безпека вантажопідіймального обладнання.</w:t>
            </w:r>
          </w:p>
          <w:p w14:paraId="0FE413FD" w14:textId="64EB02D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42 Організаційні заходи при організації робіт в електроустановках.</w:t>
            </w:r>
          </w:p>
          <w:p w14:paraId="3BDF8416" w14:textId="14037D4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43 Технічні заходи при організації робіт в електроустановках.</w:t>
            </w:r>
          </w:p>
          <w:p w14:paraId="08DB1C28" w14:textId="1DD874B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44 Технічні  засоби захисту від ураження електрострумом.</w:t>
            </w:r>
          </w:p>
          <w:p w14:paraId="58D3EE0A" w14:textId="448E301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45 Індивідуальні засоби захисту від ураження електрострумом.</w:t>
            </w:r>
          </w:p>
          <w:p w14:paraId="555FE8B9" w14:textId="37DD6C3D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46 Дії працівників залізниці при обриві дроту високої напруги.</w:t>
            </w:r>
          </w:p>
          <w:p w14:paraId="5B6FDB0B" w14:textId="36DF842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47 Вимоги до обслуговуючого персоналу, кваліфікаційні групи з електробезпеки.</w:t>
            </w:r>
          </w:p>
          <w:p w14:paraId="6D332D07" w14:textId="2F7F049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48 Правила безпеки на електрифікованих ділянках залізниці.</w:t>
            </w:r>
          </w:p>
          <w:p w14:paraId="5F53654B" w14:textId="3CD02951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49 Організаційні заходи щодо забезпечення пожежної  безпеки.</w:t>
            </w:r>
          </w:p>
          <w:p w14:paraId="1D61E2E9" w14:textId="6F983257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50 Класи пожеж.</w:t>
            </w:r>
          </w:p>
          <w:p w14:paraId="4F4AD75D" w14:textId="18CDF00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51 Пожежна сигналізація.</w:t>
            </w:r>
          </w:p>
          <w:p w14:paraId="0534F902" w14:textId="0F0FE38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52  Пожежні поїзди.</w:t>
            </w:r>
          </w:p>
          <w:p w14:paraId="5C417C9E" w14:textId="0E091FA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53 Особливості організації пожежної безпеки на залізничному транспорті.</w:t>
            </w:r>
          </w:p>
          <w:p w14:paraId="5756B0C2" w14:textId="4A753899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54 Утримання території, будівель, споруд і приміщень об’єктів залізничного транспорту.</w:t>
            </w:r>
          </w:p>
          <w:p w14:paraId="33C7E9E1" w14:textId="0B7B056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55 Правила безпеки під час обслуговування електродвигунів.</w:t>
            </w:r>
          </w:p>
          <w:p w14:paraId="176429B1" w14:textId="098B9239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56 Правила безпеки при обслуговування акумуляторних батарей та зарядних пристроїв.</w:t>
            </w:r>
          </w:p>
          <w:p w14:paraId="78A033AE" w14:textId="10C25D1E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57 Вимоги до робіт із застосуванням ручного електрифікованого інструменту.</w:t>
            </w:r>
          </w:p>
          <w:p w14:paraId="34EB85E2" w14:textId="2FF45B4F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58 Загальні положення при наданні першої допомоги потерпілим.</w:t>
            </w:r>
          </w:p>
          <w:p w14:paraId="4A7C09B1" w14:textId="4C5FC2D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59 Перша допомога при кровотечі.</w:t>
            </w:r>
          </w:p>
          <w:p w14:paraId="138C95EF" w14:textId="089C4FEB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60 Перша допомога при ураженні електричним струмом.</w:t>
            </w:r>
          </w:p>
          <w:p w14:paraId="1360A202" w14:textId="138FA43C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61 Перша допомога при пораненні.</w:t>
            </w:r>
          </w:p>
          <w:p w14:paraId="7D33D255" w14:textId="05E74005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62 Перша допомога при переломах, вивихах і розтягненні зв'язок.</w:t>
            </w:r>
          </w:p>
          <w:p w14:paraId="4818FC24" w14:textId="0EB30C30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63 Перша допомога при опіках.</w:t>
            </w:r>
          </w:p>
          <w:p w14:paraId="018DD543" w14:textId="7B6C8EE6" w:rsidR="00DB22B8" w:rsidRPr="00034F27" w:rsidRDefault="00DB22B8" w:rsidP="00DB22B8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64 Перша допомога при травмуванні очей.</w:t>
            </w:r>
          </w:p>
          <w:p w14:paraId="4E36ED80" w14:textId="4461EA76" w:rsidR="00764CBE" w:rsidRPr="00034F27" w:rsidRDefault="00DB22B8" w:rsidP="00DB22B8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noProof/>
                <w:kern w:val="0"/>
                <w:sz w:val="28"/>
                <w:szCs w:val="28"/>
                <w14:ligatures w14:val="none"/>
              </w:rPr>
            </w:pPr>
            <w:r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65 Перша допомога при отруєнні</w:t>
            </w:r>
            <w:r w:rsidR="00243A50" w:rsidRPr="00034F27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.</w:t>
            </w:r>
          </w:p>
        </w:tc>
      </w:tr>
      <w:tr w:rsidR="006F625A" w:rsidRPr="00034F27" w14:paraId="7D6D0BB5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0084C391" w14:textId="10681385" w:rsidR="006F625A" w:rsidRPr="00034F27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Політика </w:t>
            </w:r>
            <w:r w:rsidR="00A272EC"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навчальної </w:t>
            </w:r>
            <w:r w:rsidRPr="00034F27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Pr="00034F27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65DB6C2B" w14:textId="77777777" w:rsidR="001B417C" w:rsidRPr="00034F27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Основні принципи проведення занять:</w:t>
            </w:r>
          </w:p>
          <w:p w14:paraId="15F86106" w14:textId="3CDA364E" w:rsidR="001B417C" w:rsidRPr="00034F27" w:rsidRDefault="001C55C1" w:rsidP="001C55C1">
            <w:pPr>
              <w:pStyle w:val="a6"/>
              <w:widowControl w:val="0"/>
              <w:ind w:left="1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відкритість до нових та неординарних ідей, толерантність, доброзичлива атмосфера взаєморозуміння та творчого розвитку;</w:t>
            </w:r>
          </w:p>
          <w:p w14:paraId="30064F85" w14:textId="4E085BDD" w:rsidR="001B417C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6CB13589" w:rsidR="001B417C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різні форми роботи на заняттях,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1E649BA0" w:rsidR="001B417C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5C3E9943" w:rsidR="006F625A" w:rsidRPr="00034F27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занять та виступити з презентацією чи з доповіддю.</w:t>
            </w:r>
            <w:r w:rsidR="006F625A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221B9E68" w14:textId="4E142491" w:rsidR="00EF65FB" w:rsidRPr="00034F27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Відвідання занять є важливою складовою навчання. Всі здобувачі освіти відвід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ють усі лекції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та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практичні</w:t>
            </w:r>
            <w:r w:rsidR="001B417C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заняття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навчальним 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курсом.</w:t>
            </w:r>
            <w:r w:rsidR="00EF65FB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Пропущені з поважної причини практичні заняття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, </w:t>
            </w:r>
            <w:r w:rsidR="00EF65FB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контрольні роботи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F7FF379" w:rsidR="006F625A" w:rsidRPr="00034F27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Політика виставлення 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підсумкової оцінки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ґрунтується на врахуван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і </w:t>
            </w:r>
            <w:r w:rsidR="00321B18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оцінок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, набраних при поточному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опитуванні, 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контролю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занять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; недопустимість запізнень на заняття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без поважних причин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; користування </w:t>
            </w:r>
            <w:r w:rsidR="00E25C23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гаджетами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</w:t>
            </w:r>
            <w:r w:rsidR="001C55C1"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</w:t>
            </w: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часне виконання поставленого завдання та ін.</w:t>
            </w:r>
          </w:p>
        </w:tc>
      </w:tr>
      <w:tr w:rsidR="006F625A" w:rsidRPr="00034F27" w14:paraId="330C8657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5FE5C26B" w14:textId="77777777" w:rsidR="009C6057" w:rsidRPr="00034F2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034F27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39142F0" w14:textId="77777777" w:rsidR="003F191A" w:rsidRPr="00034F27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 xml:space="preserve">Основна література </w:t>
            </w:r>
          </w:p>
          <w:p w14:paraId="4752F85F" w14:textId="45E22DE3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 Закон України «Про охорону праці» (</w:t>
            </w:r>
            <w:hyperlink r:id="rId10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2694-12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50F34A5" w14:textId="61691A20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" w:name="o409"/>
            <w:bookmarkEnd w:id="1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2 Закон України «Про пожежну безпеку» (</w:t>
            </w:r>
            <w:hyperlink r:id="rId11" w:history="1">
              <w:r w:rsidRPr="00034F27">
                <w:rPr>
                  <w:rStyle w:val="a4"/>
                  <w:rFonts w:ascii="Times New Roman" w:eastAsia="Times New Roman" w:hAnsi="Times New Roman" w:cs="Times New Roman"/>
                  <w:noProof/>
                  <w:kern w:val="0"/>
                  <w:sz w:val="28"/>
                  <w:szCs w:val="28"/>
                  <w:u w:val="none"/>
                  <w:lang w:eastAsia="ru-RU"/>
                  <w14:ligatures w14:val="none"/>
                </w:rPr>
                <w:t>3745-12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 </w:t>
            </w:r>
          </w:p>
          <w:p w14:paraId="43637981" w14:textId="53AF1B1D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2" w:name="o410"/>
            <w:bookmarkEnd w:id="2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3 </w:t>
            </w:r>
            <w:bookmarkStart w:id="3" w:name="o411"/>
            <w:bookmarkEnd w:id="3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Закон України "Про загальнообов'язкове державне соціальне страхування від нещасного випадку на виробництві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та  професійного захворювання, які спричинили втрату працездатності" ( </w:t>
            </w:r>
            <w:hyperlink r:id="rId12" w:anchor="Text" w:history="1">
              <w:r w:rsidRPr="00034F27">
                <w:rPr>
                  <w:rStyle w:val="a4"/>
                  <w:rFonts w:ascii="Times New Roman" w:eastAsia="Times New Roman" w:hAnsi="Times New Roman" w:cs="Times New Roman"/>
                  <w:noProof/>
                  <w:kern w:val="0"/>
                  <w:sz w:val="28"/>
                  <w:szCs w:val="28"/>
                  <w:u w:val="none"/>
                  <w:lang w:eastAsia="ru-RU"/>
                  <w14:ligatures w14:val="none"/>
                </w:rPr>
                <w:t>1105-14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A39225A" w14:textId="24BF97F3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4" w:name="o414"/>
            <w:bookmarkStart w:id="5" w:name="o418"/>
            <w:bookmarkStart w:id="6" w:name="o419"/>
            <w:bookmarkEnd w:id="4"/>
            <w:bookmarkEnd w:id="5"/>
            <w:bookmarkEnd w:id="6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4 НПАОП 0.00-4.09-07 «Типове положення про комісію з питань охорони праці підприємства». Наказ Держгірпромнагляду від 21.03.2007 N 55 ( </w:t>
            </w:r>
            <w:hyperlink r:id="rId13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z0311-07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CE7C464" w14:textId="3F990EDC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7" w:name="o420"/>
            <w:bookmarkStart w:id="8" w:name="o421"/>
            <w:bookmarkEnd w:id="7"/>
            <w:bookmarkEnd w:id="8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5 НПАОП 0.00-4.12-05 «Типове положення про порядок проведення  навчання і перевірки знань з питань охорони праці». Наказ Держнаглядохоронпраці від 26.01.2005 р. N 15 ( </w:t>
            </w:r>
            <w:hyperlink r:id="rId14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z0231-05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4266072C" w14:textId="460D7B7A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9" w:name="o422"/>
            <w:bookmarkEnd w:id="9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6 НПАОП 0.00-4.15-98 «Положення про розробку інструкцій з охорони праці». Наказ Держнаглядохоронпраці від 29.01.98 р. N 9 (</w:t>
            </w:r>
            <w:hyperlink r:id="rId15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z0226-98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F2DEA77" w14:textId="2A818664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0" w:name="o423"/>
            <w:bookmarkEnd w:id="10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7 НПАОП 0.00-4.21-04 «Типове положення про службу охорони праці». Наказ Держнаглядохоронпраці від 15.11.2004 р. N 255 ( </w:t>
            </w:r>
            <w:hyperlink r:id="rId16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z1526-04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</w:t>
            </w:r>
          </w:p>
          <w:p w14:paraId="7F88BC01" w14:textId="6388EBFF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8 </w:t>
            </w:r>
            <w:bookmarkStart w:id="11" w:name="_Hlk171264994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НПАОП 0.00-4.33-99 «Положення щодо розробки планів локалізації та ліквідації аварійних ситуацій і аварій». Наказ Держнаглядохоронпраці від 17.06.99 р. N 112 ( </w:t>
            </w:r>
            <w:hyperlink r:id="rId17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z0424-99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</w:t>
            </w:r>
            <w:bookmarkEnd w:id="11"/>
          </w:p>
          <w:p w14:paraId="3BA17E54" w14:textId="2777CE88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9 НПАОП 0.00-6.13-05 «Порядок організації державного нагляду за охороною праці та гірничого нагляду в системі Держнаглядохоронпраці України». Наказ Держнаглядохоронпраці від 30.03.2004 р. N 92 ( </w:t>
            </w:r>
            <w:hyperlink r:id="rId18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z1074-04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</w:t>
            </w:r>
          </w:p>
          <w:p w14:paraId="3D78420B" w14:textId="01EA0AEC" w:rsidR="00DB22B8" w:rsidRPr="00034F27" w:rsidRDefault="00DB22B8" w:rsidP="00DB22B8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10 Жидецький В.Ц., Джигирей В.С., Мельников О.В. Основи охорони праці. Львів: Афіша, 2006. - 336 с.</w:t>
            </w:r>
          </w:p>
          <w:p w14:paraId="498A7E8E" w14:textId="1FF7D41E" w:rsidR="00DB22B8" w:rsidRPr="00034F27" w:rsidRDefault="00DB22B8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4"/>
                <w:lang w:eastAsia="ru-RU"/>
                <w14:ligatures w14:val="none"/>
              </w:rPr>
              <w:t>11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Кобець О.В., Митрофанов В.В., Діданов В.І. Основи охорони праці на залізничному транспорті. Київ: Дельта, 2008.- 391с.</w:t>
            </w:r>
          </w:p>
          <w:p w14:paraId="6125F044" w14:textId="3F5D9ED1" w:rsidR="00DB22B8" w:rsidRPr="00034F27" w:rsidRDefault="00DB22B8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4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12 Ткачук К.Н., Халімовський М.О., Зацарний В.В. та ін. Основи охорони праці:  Підручник. - 2-ге вид., допов. і перероб. - К.: Основа, 2006. - 444 с.</w:t>
            </w:r>
          </w:p>
          <w:p w14:paraId="383A898E" w14:textId="77777777" w:rsidR="00DB22B8" w:rsidRPr="00034F27" w:rsidRDefault="00DB22B8" w:rsidP="00DB22B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  <w:t>Допоміжна</w:t>
            </w:r>
          </w:p>
          <w:p w14:paraId="38BBE0A8" w14:textId="29DDAA2C" w:rsidR="00DB22B8" w:rsidRPr="00034F27" w:rsidRDefault="00C14A67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13 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Катренко Л.А., Кіт Ю.В., Пістун І.П. Охорона праці. Курс лекцій. Практикум: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Навч. посіб. - Суми: Університетська книга, 2009. - 540 с. </w:t>
            </w:r>
          </w:p>
          <w:p w14:paraId="1AA65F3B" w14:textId="1BA1C75A" w:rsidR="00DB22B8" w:rsidRPr="00034F27" w:rsidRDefault="00C14A67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14 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Актуальні питання охорони праці на  залізничному транспорті:  Навч.  посібник /  М.І.  Ворожбіян,  Д.С.  Козодой, О.А. Абакумов, Б.К. Гармаш. – Харків: УкрДАЗТ, 2010. – 208 с.</w:t>
            </w:r>
          </w:p>
          <w:p w14:paraId="7BA017DF" w14:textId="38191D23" w:rsidR="00DB22B8" w:rsidRPr="00034F27" w:rsidRDefault="00C14A67" w:rsidP="00C14A67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15 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Правила безпечної експлуатації електроустановок споживачів. К.: Основа,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№ 258, 2017 . – 378 с.</w:t>
            </w:r>
          </w:p>
          <w:p w14:paraId="47C0C41E" w14:textId="57B0A9EA" w:rsidR="00DB22B8" w:rsidRPr="00034F27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16 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Правила пожежної безпеки на залізничному транспорті. К.: Транспорт України, за N 230/17525, 2010. – 127 с.</w:t>
            </w:r>
          </w:p>
          <w:p w14:paraId="49308159" w14:textId="779CB48D" w:rsidR="00DB22B8" w:rsidRPr="00034F27" w:rsidRDefault="00C14A67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17 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НПАОП 0.00-1.28-10 Правила охорони праці під час експлуатації електронно-обчислювальних машин. Наказ Держгірпромнагляду від 26.03.2010 р. N 65 ( </w:t>
            </w:r>
            <w:hyperlink r:id="rId19" w:tgtFrame="_blank" w:history="1">
              <w:r w:rsidR="00DB22B8"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z0293-10</w:t>
              </w:r>
            </w:hyperlink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64DF13FD" w14:textId="6BF513C2" w:rsidR="00DB22B8" w:rsidRPr="00034F27" w:rsidRDefault="00C14A67" w:rsidP="00C14A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18 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НПАОП 0.00-8.24-05 "Перелік робіт з підвищеною небезпекою" </w:t>
            </w:r>
          </w:p>
          <w:p w14:paraId="5D0EB6E3" w14:textId="77777777" w:rsidR="00DB22B8" w:rsidRPr="00034F27" w:rsidRDefault="00DB22B8" w:rsidP="00DB22B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( </w:t>
            </w:r>
            <w:hyperlink r:id="rId20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z0232-05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Наказ Держнаглядохоронпраці від 26.01.2005 р N 15 ( </w:t>
            </w:r>
            <w:hyperlink r:id="rId21" w:tgtFrame="_blank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z0231-05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188B0479" w14:textId="64A2C9E6" w:rsidR="00DB22B8" w:rsidRPr="00034F27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19 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Перелік робіт, де є потреба у професійному доборі. Наказ МОЗ України і Держнаглядохоронпраці України від 23.09.94 N263/121 (</w:t>
            </w:r>
            <w:hyperlink r:id="rId22" w:tgtFrame="_blank" w:history="1">
              <w:r w:rsidR="00DB22B8" w:rsidRPr="00034F27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z0018-95</w:t>
              </w:r>
            </w:hyperlink>
            <w:r w:rsidR="00DB22B8"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).</w:t>
            </w:r>
          </w:p>
          <w:p w14:paraId="28375FEA" w14:textId="2C55FD8B" w:rsidR="00DB22B8" w:rsidRPr="00034F27" w:rsidRDefault="00DB22B8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="00C14A67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0 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НПАОП 63.21-1.12-07 Правила безпеки праці для працівників залізничних станцій і вокзалів.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Наказ Держнаглядохоронпраці України від 12.03.2007 р. N 44 (</w:t>
            </w:r>
            <w:hyperlink r:id="rId23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z0304-07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6F675232" w14:textId="02B34439" w:rsidR="00DB22B8" w:rsidRPr="00034F27" w:rsidRDefault="00C14A67" w:rsidP="00C14A67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21 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НПАОП 63.21-1.22-07 Правила охорони праці під час виконання навантажувально-розвантажувальних робіт на залізничному транспорті.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Наказ Держнаглядохоронпраці України від 18.12.2007 р. N 311 (</w:t>
            </w:r>
            <w:hyperlink r:id="rId24" w:history="1">
              <w:r w:rsidR="00DB22B8"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 xml:space="preserve"> z1419-07</w:t>
              </w:r>
            </w:hyperlink>
            <w:r w:rsidR="00DB22B8" w:rsidRPr="00034F2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)</w:t>
            </w:r>
          </w:p>
          <w:p w14:paraId="3C735AEB" w14:textId="5D979F05" w:rsidR="009C6057" w:rsidRPr="00034F27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  <w:noProof/>
                <w:color w:val="0070C0"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>Електронні ресурси</w:t>
            </w:r>
          </w:p>
          <w:p w14:paraId="55760DA0" w14:textId="77777777" w:rsidR="00956F24" w:rsidRPr="00034F27" w:rsidRDefault="00956F24" w:rsidP="00956F24">
            <w:pPr>
              <w:shd w:val="clear" w:color="auto" w:fill="FFFFFF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color w:val="000000"/>
                <w:spacing w:val="-13"/>
                <w:kern w:val="0"/>
                <w:sz w:val="28"/>
                <w:szCs w:val="20"/>
                <w:lang w:eastAsia="ru-RU"/>
                <w14:ligatures w14:val="none"/>
              </w:rPr>
              <w:t xml:space="preserve">- </w:t>
            </w:r>
            <w:hyperlink r:id="rId25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http://www.dnop.kiev.ua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 Офіційний сайт Державного комітету України з промислової безпеки, охорони праці та гірничого нагляду (Держгірпромнагляду). </w:t>
            </w:r>
          </w:p>
          <w:p w14:paraId="2CF5A4CB" w14:textId="77777777" w:rsidR="00956F24" w:rsidRPr="00034F27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2" w:name="o468"/>
            <w:bookmarkEnd w:id="12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6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u w:val="single"/>
                  <w:lang w:eastAsia="ru-RU"/>
                  <w14:ligatures w14:val="none"/>
                </w:rPr>
                <w:t>http://www.mon.gov.ua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Міністерства освіти і науки, молоді та спорту України. </w:t>
            </w:r>
          </w:p>
          <w:p w14:paraId="66BFC846" w14:textId="77777777" w:rsidR="00956F24" w:rsidRPr="00034F27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3" w:name="o469"/>
            <w:bookmarkEnd w:id="13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7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http://www.mns.gov.ua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Міністерства надзвичайних ситуацій України. </w:t>
            </w:r>
          </w:p>
          <w:p w14:paraId="697A94E7" w14:textId="1EAF4CB1" w:rsidR="00956F24" w:rsidRPr="00034F27" w:rsidRDefault="00956F24" w:rsidP="00956F2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-13"/>
                <w:kern w:val="0"/>
                <w:sz w:val="28"/>
                <w:szCs w:val="24"/>
                <w:lang w:eastAsia="ru-RU"/>
                <w14:ligatures w14:val="none"/>
              </w:rPr>
            </w:pPr>
            <w:bookmarkStart w:id="14" w:name="o470"/>
            <w:bookmarkEnd w:id="14"/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- </w:t>
            </w:r>
            <w:hyperlink r:id="rId28" w:history="1">
              <w:r w:rsidRPr="00034F27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http://www.social.org.ua</w:t>
              </w:r>
            </w:hyperlink>
            <w:r w:rsidRPr="00034F27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Фонду соціального страхування від нещасних випадків на виробництві  та професійних захворювань України. </w:t>
            </w:r>
          </w:p>
          <w:p w14:paraId="5FE6C47B" w14:textId="134B3B2C" w:rsidR="009C6057" w:rsidRPr="00034F27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9C6057" w:rsidRPr="00034F27" w14:paraId="7BADEAFD" w14:textId="77777777" w:rsidTr="00FB79E4">
        <w:tc>
          <w:tcPr>
            <w:tcW w:w="4195" w:type="dxa"/>
            <w:shd w:val="clear" w:color="auto" w:fill="FFE599" w:themeFill="accent4" w:themeFillTint="66"/>
          </w:tcPr>
          <w:p w14:paraId="7D169CCE" w14:textId="77777777" w:rsidR="009C6057" w:rsidRPr="00034F2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034F2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5B24D43F" w:rsidR="009C6057" w:rsidRPr="00034F27" w:rsidRDefault="003F191A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2060"/>
                <w:sz w:val="28"/>
                <w:szCs w:val="28"/>
              </w:rPr>
            </w:pPr>
            <w:r w:rsidRPr="00034F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</w:tc>
      </w:tr>
      <w:bookmarkEnd w:id="0"/>
    </w:tbl>
    <w:p w14:paraId="44D9C59D" w14:textId="77777777" w:rsidR="001200C6" w:rsidRPr="00034F27" w:rsidRDefault="001200C6">
      <w:pPr>
        <w:rPr>
          <w:bCs/>
          <w:noProof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034F27" w14:paraId="3CC17A93" w14:textId="77777777" w:rsidTr="00C83650">
        <w:tc>
          <w:tcPr>
            <w:tcW w:w="7797" w:type="dxa"/>
            <w:hideMark/>
          </w:tcPr>
          <w:p w14:paraId="17AEC203" w14:textId="2B3BC2D0" w:rsidR="00C83650" w:rsidRPr="00034F27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Розглянуто та схвалено</w:t>
            </w:r>
          </w:p>
        </w:tc>
      </w:tr>
      <w:tr w:rsidR="00C83650" w:rsidRPr="00034F27" w14:paraId="2C46CAC3" w14:textId="77777777" w:rsidTr="00C83650">
        <w:tc>
          <w:tcPr>
            <w:tcW w:w="7797" w:type="dxa"/>
            <w:hideMark/>
          </w:tcPr>
          <w:p w14:paraId="65882BBF" w14:textId="77777777" w:rsidR="00C83650" w:rsidRPr="00034F27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на засіданні циклової комісії</w:t>
            </w:r>
          </w:p>
          <w:p w14:paraId="34033021" w14:textId="7555BA84" w:rsidR="00C83650" w:rsidRPr="00034F27" w:rsidRDefault="00AC4BD7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  <w:p w14:paraId="67762E51" w14:textId="3BDBBFB4" w:rsidR="00620118" w:rsidRPr="00AE4929" w:rsidRDefault="00C83650" w:rsidP="00620118">
            <w:pPr>
              <w:rPr>
                <w:sz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протокол від </w:t>
            </w:r>
            <w:r w:rsidR="00620118" w:rsidRPr="00620118">
              <w:rPr>
                <w:rFonts w:ascii="Times New Roman" w:hAnsi="Times New Roman" w:cs="Times New Roman"/>
                <w:sz w:val="28"/>
              </w:rPr>
              <w:t>28.08.2024р. № 1</w:t>
            </w:r>
          </w:p>
          <w:p w14:paraId="795A317C" w14:textId="7ED90A89" w:rsidR="00C83650" w:rsidRPr="00034F27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</w:p>
        </w:tc>
      </w:tr>
      <w:tr w:rsidR="00C83650" w:rsidRPr="00034F27" w14:paraId="0E5A4A7D" w14:textId="77777777" w:rsidTr="00820F0A">
        <w:trPr>
          <w:trHeight w:val="748"/>
        </w:trPr>
        <w:tc>
          <w:tcPr>
            <w:tcW w:w="7797" w:type="dxa"/>
            <w:hideMark/>
          </w:tcPr>
          <w:p w14:paraId="70CCF72E" w14:textId="0B9FB411" w:rsidR="00C83650" w:rsidRPr="00034F27" w:rsidRDefault="00C83650" w:rsidP="0062011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Голо</w:t>
            </w:r>
            <w:bookmarkStart w:id="15" w:name="_GoBack"/>
            <w:bookmarkEnd w:id="15"/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ва циклової комісії</w:t>
            </w:r>
            <w:r w:rsidR="0062011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="00620118">
              <w:rPr>
                <w:noProof/>
                <w:lang w:eastAsia="uk-UA"/>
              </w:rPr>
              <w:drawing>
                <wp:inline distT="0" distB="0" distL="0" distR="0" wp14:anchorId="08CBAE4C" wp14:editId="08EA3CFB">
                  <wp:extent cx="229235" cy="441325"/>
                  <wp:effectExtent l="8255" t="0" r="7620" b="7620"/>
                  <wp:docPr id="19" name="Рисунок 19" descr="C:\Users\ROZUMNIKI\Desktop\Бабенко -підпис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ROZUMNIKI\Desktop\Бабенко -підпис 2.jpg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35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F191A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Євген</w:t>
            </w:r>
            <w:r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3F191A" w:rsidRPr="00034F27">
              <w:rPr>
                <w:rFonts w:ascii="Times New Roman" w:hAnsi="Times New Roman" w:cs="Times New Roman"/>
                <w:noProof/>
                <w:sz w:val="28"/>
                <w:szCs w:val="28"/>
              </w:rPr>
              <w:t>БАБЕНКО</w:t>
            </w:r>
          </w:p>
        </w:tc>
      </w:tr>
    </w:tbl>
    <w:p w14:paraId="0925D63F" w14:textId="77777777" w:rsidR="00C81C99" w:rsidRPr="00034F27" w:rsidRDefault="00C81C99" w:rsidP="006260F7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C81C99" w:rsidRPr="00034F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7QwNTGyNDUwNrE0NbdQ0lEKTi0uzszPAykwqwUAk70BASwAAAA="/>
  </w:docVars>
  <w:rsids>
    <w:rsidRoot w:val="00980170"/>
    <w:rsid w:val="00034F27"/>
    <w:rsid w:val="00060676"/>
    <w:rsid w:val="0009400E"/>
    <w:rsid w:val="00106BEE"/>
    <w:rsid w:val="001200C6"/>
    <w:rsid w:val="00174579"/>
    <w:rsid w:val="001A1901"/>
    <w:rsid w:val="001A2C1C"/>
    <w:rsid w:val="001B36E7"/>
    <w:rsid w:val="001B417C"/>
    <w:rsid w:val="001C55C1"/>
    <w:rsid w:val="001F07D0"/>
    <w:rsid w:val="002078AE"/>
    <w:rsid w:val="00226B04"/>
    <w:rsid w:val="00236CC5"/>
    <w:rsid w:val="00243A50"/>
    <w:rsid w:val="00275774"/>
    <w:rsid w:val="0028732E"/>
    <w:rsid w:val="002958FE"/>
    <w:rsid w:val="002E53D0"/>
    <w:rsid w:val="00321B18"/>
    <w:rsid w:val="00357F02"/>
    <w:rsid w:val="0036257A"/>
    <w:rsid w:val="00377D5D"/>
    <w:rsid w:val="003A21C1"/>
    <w:rsid w:val="003F191A"/>
    <w:rsid w:val="004249E9"/>
    <w:rsid w:val="00453DFF"/>
    <w:rsid w:val="0045713E"/>
    <w:rsid w:val="00477C29"/>
    <w:rsid w:val="004B2075"/>
    <w:rsid w:val="004D2650"/>
    <w:rsid w:val="00504151"/>
    <w:rsid w:val="005075B1"/>
    <w:rsid w:val="00533042"/>
    <w:rsid w:val="00580133"/>
    <w:rsid w:val="00620118"/>
    <w:rsid w:val="006260F7"/>
    <w:rsid w:val="0063402B"/>
    <w:rsid w:val="0067702F"/>
    <w:rsid w:val="00690FA7"/>
    <w:rsid w:val="00696A4B"/>
    <w:rsid w:val="006A1859"/>
    <w:rsid w:val="006B4B66"/>
    <w:rsid w:val="006C37F6"/>
    <w:rsid w:val="006E21C7"/>
    <w:rsid w:val="006F625A"/>
    <w:rsid w:val="006F64AE"/>
    <w:rsid w:val="00716F86"/>
    <w:rsid w:val="007229FE"/>
    <w:rsid w:val="00735CA2"/>
    <w:rsid w:val="00744247"/>
    <w:rsid w:val="00761B37"/>
    <w:rsid w:val="00764CBE"/>
    <w:rsid w:val="00766D27"/>
    <w:rsid w:val="007F72BD"/>
    <w:rsid w:val="00813475"/>
    <w:rsid w:val="00820F0A"/>
    <w:rsid w:val="008277E8"/>
    <w:rsid w:val="008829A1"/>
    <w:rsid w:val="008C62D1"/>
    <w:rsid w:val="008D19B3"/>
    <w:rsid w:val="00956F24"/>
    <w:rsid w:val="00965300"/>
    <w:rsid w:val="00980170"/>
    <w:rsid w:val="009C3D26"/>
    <w:rsid w:val="009C6057"/>
    <w:rsid w:val="00A272EC"/>
    <w:rsid w:val="00A67C53"/>
    <w:rsid w:val="00A972FE"/>
    <w:rsid w:val="00AA0D14"/>
    <w:rsid w:val="00AC4BD7"/>
    <w:rsid w:val="00AC7230"/>
    <w:rsid w:val="00AE17D6"/>
    <w:rsid w:val="00AF062F"/>
    <w:rsid w:val="00AF3C26"/>
    <w:rsid w:val="00B24FEF"/>
    <w:rsid w:val="00B313E1"/>
    <w:rsid w:val="00B42950"/>
    <w:rsid w:val="00B51538"/>
    <w:rsid w:val="00B52A99"/>
    <w:rsid w:val="00B80283"/>
    <w:rsid w:val="00BA1EEA"/>
    <w:rsid w:val="00BD2774"/>
    <w:rsid w:val="00BE6FB1"/>
    <w:rsid w:val="00C14A67"/>
    <w:rsid w:val="00C50EBC"/>
    <w:rsid w:val="00C81C99"/>
    <w:rsid w:val="00C83650"/>
    <w:rsid w:val="00C9048A"/>
    <w:rsid w:val="00D8425F"/>
    <w:rsid w:val="00D94793"/>
    <w:rsid w:val="00DA14A3"/>
    <w:rsid w:val="00DB22B8"/>
    <w:rsid w:val="00E22804"/>
    <w:rsid w:val="00E25C23"/>
    <w:rsid w:val="00ED6AFE"/>
    <w:rsid w:val="00EF65FB"/>
    <w:rsid w:val="00F00E5E"/>
    <w:rsid w:val="00F12C8F"/>
    <w:rsid w:val="00F15FDA"/>
    <w:rsid w:val="00F17A25"/>
    <w:rsid w:val="00F277E2"/>
    <w:rsid w:val="00FB33CE"/>
    <w:rsid w:val="00FB35BC"/>
    <w:rsid w:val="00FB79E4"/>
    <w:rsid w:val="00F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094DAD4"/>
  <w15:chartTrackingRefBased/>
  <w15:docId w15:val="{19BCA6F9-33B1-4597-8357-7EDAE013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/c/NjI0MzAzMTE5NDk1?cjc=bv55xwz" TargetMode="External"/><Relationship Id="rId13" Type="http://schemas.openxmlformats.org/officeDocument/2006/relationships/hyperlink" Target="https://zakon.rada.gov.ua/rada/show/z0311-07" TargetMode="External"/><Relationship Id="rId18" Type="http://schemas.openxmlformats.org/officeDocument/2006/relationships/hyperlink" Target="https://zakon.rada.gov.ua/rada/show/z1074-04" TargetMode="External"/><Relationship Id="rId26" Type="http://schemas.openxmlformats.org/officeDocument/2006/relationships/hyperlink" Target="http://www.mon.gov.u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akon.rada.gov.ua/rada/show/z0231-05" TargetMode="External"/><Relationship Id="rId7" Type="http://schemas.openxmlformats.org/officeDocument/2006/relationships/hyperlink" Target="mailto:gutorovasvetlana25@gmail.com" TargetMode="External"/><Relationship Id="rId12" Type="http://schemas.openxmlformats.org/officeDocument/2006/relationships/hyperlink" Target="https://zakon.rada.gov.ua/laws/show/1105-14" TargetMode="External"/><Relationship Id="rId17" Type="http://schemas.openxmlformats.org/officeDocument/2006/relationships/hyperlink" Target="https://zakon.rada.gov.ua/rada/show/z0424-99" TargetMode="External"/><Relationship Id="rId25" Type="http://schemas.openxmlformats.org/officeDocument/2006/relationships/hyperlink" Target="http://www.dnop.kiev.ua" TargetMode="External"/><Relationship Id="rId2" Type="http://schemas.openxmlformats.org/officeDocument/2006/relationships/styles" Target="styles.xml"/><Relationship Id="rId16" Type="http://schemas.openxmlformats.org/officeDocument/2006/relationships/hyperlink" Target="https://zakon.rada.gov.ua/rada/show/z1526-04" TargetMode="External"/><Relationship Id="rId20" Type="http://schemas.openxmlformats.org/officeDocument/2006/relationships/hyperlink" Target="https://zakon.rada.gov.ua/rada/show/z0232-05" TargetMode="Externa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https://zakon.rada.gov.ua/laws/show/5403-17" TargetMode="External"/><Relationship Id="rId24" Type="http://schemas.openxmlformats.org/officeDocument/2006/relationships/hyperlink" Target="https://zakon.rada.gov.ua/laws/show/z1419-07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zakon.rada.gov.ua/rada/show/z0226-98" TargetMode="External"/><Relationship Id="rId23" Type="http://schemas.openxmlformats.org/officeDocument/2006/relationships/hyperlink" Target="https://zakon.rada.gov.ua/laws/show/z0304-07" TargetMode="External"/><Relationship Id="rId28" Type="http://schemas.openxmlformats.org/officeDocument/2006/relationships/hyperlink" Target="http://www.social.org.ua" TargetMode="External"/><Relationship Id="rId10" Type="http://schemas.openxmlformats.org/officeDocument/2006/relationships/hyperlink" Target="https://zakon.rada.gov.ua/rada/show/2694-12" TargetMode="External"/><Relationship Id="rId19" Type="http://schemas.openxmlformats.org/officeDocument/2006/relationships/hyperlink" Target="https://zakon.rada.gov.ua/rada/show/z0293-10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aqi-eado-ows" TargetMode="External"/><Relationship Id="rId14" Type="http://schemas.openxmlformats.org/officeDocument/2006/relationships/hyperlink" Target="https://zakon.rada.gov.ua/rada/show/z0231-05" TargetMode="External"/><Relationship Id="rId22" Type="http://schemas.openxmlformats.org/officeDocument/2006/relationships/hyperlink" Target="https://zakon.rada.gov.ua/rada/show/z0018-95" TargetMode="External"/><Relationship Id="rId27" Type="http://schemas.openxmlformats.org/officeDocument/2006/relationships/hyperlink" Target="http://www.mns.gov.u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3EEB2-A5BC-4417-9514-6D9E7FD12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15</Pages>
  <Words>2848</Words>
  <Characters>21512</Characters>
  <Application>Microsoft Office Word</Application>
  <DocSecurity>0</DocSecurity>
  <Lines>179</Lines>
  <Paragraphs>48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34</cp:revision>
  <dcterms:created xsi:type="dcterms:W3CDTF">2024-09-03T16:25:00Z</dcterms:created>
  <dcterms:modified xsi:type="dcterms:W3CDTF">2025-10-16T07:27:00Z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c12eabab578f4a80e20706a05f61554c504354b803a98d168848ed580ea65707</vt:lpwstr>
  </property>
</Properties>
</file>