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034F27" w14:paraId="4F596FCC" w14:textId="77777777" w:rsidTr="00AF3C26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E599" w:themeFill="accent4" w:themeFillTint="66"/>
            <w:vAlign w:val="center"/>
          </w:tcPr>
          <w:p w14:paraId="2B748B04" w14:textId="77777777" w:rsidR="002958FE" w:rsidRPr="00034F27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bookmarkStart w:id="0" w:name="_Hlk173774512"/>
            <w:r w:rsidRPr="00034F2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Міністерство освіти і науки України</w:t>
            </w:r>
          </w:p>
          <w:p w14:paraId="3105E123" w14:textId="77777777" w:rsidR="002958FE" w:rsidRPr="00034F27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99AB689" w14:textId="77777777" w:rsidR="002958FE" w:rsidRPr="00034F27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</w:tc>
      </w:tr>
      <w:tr w:rsidR="0067702F" w:rsidRPr="00034F27" w14:paraId="13AAA36E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3522D0A2" w14:textId="77777777" w:rsidR="002958FE" w:rsidRPr="00034F27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48"/>
                <w:szCs w:val="4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2E74B5" w:themeColor="accent5" w:themeShade="BF"/>
                <w:sz w:val="48"/>
                <w:szCs w:val="48"/>
              </w:rPr>
              <w:t>СИЛАБУС</w:t>
            </w:r>
          </w:p>
        </w:tc>
      </w:tr>
      <w:tr w:rsidR="002958FE" w:rsidRPr="00034F27" w14:paraId="4E38AC5D" w14:textId="77777777" w:rsidTr="00AF3C26">
        <w:tc>
          <w:tcPr>
            <w:tcW w:w="4195" w:type="dxa"/>
            <w:shd w:val="clear" w:color="auto" w:fill="DEEAF6" w:themeFill="accent5" w:themeFillTint="33"/>
          </w:tcPr>
          <w:p w14:paraId="144C7EDE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5ABBE33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D30DDE4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6BD426D" w14:textId="6B74D282" w:rsidR="002958FE" w:rsidRPr="00034F27" w:rsidRDefault="0045713E" w:rsidP="0067702F">
            <w:pPr>
              <w:widowControl w:val="0"/>
              <w:rPr>
                <w:noProof/>
                <w:kern w:val="0"/>
                <w14:ligatures w14:val="none"/>
              </w:rPr>
            </w:pPr>
            <w:r w:rsidRPr="00034F27">
              <w:rPr>
                <w:noProof/>
                <w:kern w:val="0"/>
                <w14:ligatures w14:val="none"/>
              </w:rPr>
              <w:object w:dxaOrig="4428" w:dyaOrig="2412" w14:anchorId="0B147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08.75pt" o:ole="">
                  <v:imagedata r:id="rId6" o:title=""/>
                </v:shape>
                <o:OLEObject Type="Embed" ProgID="CorelDraw.Graphic.20" ShapeID="_x0000_i1025" DrawAspect="Content" ObjectID="_1796204925" r:id="rId7"/>
              </w:object>
            </w:r>
          </w:p>
          <w:p w14:paraId="05AA3E32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</w:pPr>
          </w:p>
          <w:p w14:paraId="6F20BB89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D0CECE" w:themeFill="background2" w:themeFillShade="E6"/>
          </w:tcPr>
          <w:p w14:paraId="55C75986" w14:textId="77777777" w:rsidR="002958FE" w:rsidRPr="00034F27" w:rsidRDefault="002958FE" w:rsidP="0045713E">
            <w:pPr>
              <w:widowControl w:val="0"/>
              <w:jc w:val="center"/>
              <w:rPr>
                <w:rFonts w:ascii="Calibri" w:eastAsia="Calibri" w:hAnsi="Calibri" w:cs="Calibri"/>
                <w:noProof/>
                <w:color w:val="1F4E79" w:themeColor="accent5" w:themeShade="80"/>
                <w:sz w:val="36"/>
                <w:szCs w:val="36"/>
                <w:lang w:eastAsia="uk-UA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  <w:t>Навчальна дисципліна</w:t>
            </w:r>
          </w:p>
          <w:p w14:paraId="5BC2531A" w14:textId="2F13FDDA" w:rsidR="002958FE" w:rsidRPr="00034F27" w:rsidRDefault="002958FE" w:rsidP="0045713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  <w:t>«О</w:t>
            </w:r>
            <w:r w:rsidR="00AF3C26" w:rsidRPr="00034F27"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  <w:t>хорона праці в галузі</w:t>
            </w:r>
            <w:r w:rsidRPr="00034F27"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  <w:t>»</w:t>
            </w:r>
          </w:p>
          <w:p w14:paraId="48FAFC17" w14:textId="77777777" w:rsidR="002958FE" w:rsidRPr="00034F27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noProof/>
                <w:color w:val="C00000"/>
                <w:sz w:val="28"/>
                <w:szCs w:val="28"/>
                <w:lang w:eastAsia="uk-UA"/>
              </w:rPr>
            </w:pPr>
          </w:p>
          <w:p w14:paraId="5FA5CA8E" w14:textId="77777777" w:rsidR="002958FE" w:rsidRPr="00034F27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76589F5F" w14:textId="77777777" w:rsidR="002958FE" w:rsidRPr="00034F27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bCs/>
                <w:noProof/>
                <w:color w:val="000000"/>
                <w:sz w:val="28"/>
                <w:szCs w:val="28"/>
                <w:lang w:eastAsia="uk-UA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14:paraId="30D020FB" w14:textId="77777777" w:rsidR="00034F27" w:rsidRPr="00034F27" w:rsidRDefault="002958FE" w:rsidP="00034F2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="00034F27" w:rsidRPr="00034F27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  <w:t>«Технічне обслуговування та ремонт</w:t>
            </w:r>
          </w:p>
          <w:p w14:paraId="40E6EE08" w14:textId="3B8E0F8F" w:rsidR="002958FE" w:rsidRPr="00034F27" w:rsidRDefault="00034F27" w:rsidP="00034F2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  <w:t>пристроїв електропостачання залізниць»</w:t>
            </w:r>
          </w:p>
          <w:p w14:paraId="099FB03C" w14:textId="32EB0796" w:rsidR="002958FE" w:rsidRPr="00034F27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  <w:tr w:rsidR="0045713E" w:rsidRPr="00034F27" w14:paraId="3817700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F3938F5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014B12A8" w14:textId="0D943201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фахова передвища</w:t>
            </w:r>
            <w:r w:rsidR="006C37F6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освіта</w:t>
            </w:r>
          </w:p>
        </w:tc>
      </w:tr>
      <w:tr w:rsidR="00060676" w:rsidRPr="00034F27" w14:paraId="10C4DB5C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6328554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0B31CE52" w14:textId="77777777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034F27" w14:paraId="245051E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B201B68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49C84D75" w14:textId="7EB85A97" w:rsidR="002958FE" w:rsidRPr="00034F27" w:rsidRDefault="00A67C53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вибіркова</w:t>
            </w:r>
          </w:p>
        </w:tc>
      </w:tr>
      <w:tr w:rsidR="00060676" w:rsidRPr="00034F27" w14:paraId="1D144AC6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862E0F0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445C1EBE" w14:textId="77777777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українська</w:t>
            </w:r>
          </w:p>
        </w:tc>
      </w:tr>
      <w:tr w:rsidR="00060676" w:rsidRPr="00034F27" w14:paraId="0264E062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2E85490D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4A503743" w14:textId="5D1830CE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ІІІ/</w:t>
            </w:r>
            <w:r w:rsidR="00FB79E4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</w:p>
        </w:tc>
      </w:tr>
      <w:tr w:rsidR="00060676" w:rsidRPr="00034F27" w14:paraId="64B9F38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300B750" w14:textId="603752C0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Обсяг </w:t>
            </w:r>
            <w:r w:rsidR="006C37F6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навчальної 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7D855C3E" w14:textId="79F1A107" w:rsidR="002958FE" w:rsidRPr="00034F27" w:rsidRDefault="00FB79E4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</w:t>
            </w:r>
            <w:r w:rsidR="002958FE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кредити ЄКТС/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60</w:t>
            </w:r>
            <w:r w:rsidR="002958FE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годин</w:t>
            </w:r>
          </w:p>
          <w:p w14:paraId="0030A1C0" w14:textId="77777777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034F27" w14:paraId="67E3B532" w14:textId="77777777" w:rsidTr="00FB79E4">
        <w:trPr>
          <w:trHeight w:val="1096"/>
        </w:trPr>
        <w:tc>
          <w:tcPr>
            <w:tcW w:w="4195" w:type="dxa"/>
            <w:shd w:val="clear" w:color="auto" w:fill="FFE599" w:themeFill="accent4" w:themeFillTint="66"/>
          </w:tcPr>
          <w:p w14:paraId="4CC06566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0BFEDCBD" w14:textId="4416935C" w:rsidR="002958FE" w:rsidRPr="00034F27" w:rsidRDefault="002958FE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лекції – 2</w:t>
            </w:r>
            <w:r w:rsidR="00FB79E4"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4</w:t>
            </w: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годин;</w:t>
            </w:r>
          </w:p>
          <w:p w14:paraId="4B66FA9A" w14:textId="4641614B" w:rsidR="002958FE" w:rsidRPr="00034F27" w:rsidRDefault="001F07D0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kern w:val="0"/>
                <w:sz w:val="28"/>
                <w:szCs w:val="28"/>
                <w:lang w:eastAsia="ru-RU"/>
                <w14:ligatures w14:val="none"/>
              </w:rPr>
              <w:t>практичні</w:t>
            </w: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</w:t>
            </w:r>
            <w:r w:rsidR="002958FE"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заняття – </w:t>
            </w:r>
            <w:r w:rsidR="00FB79E4"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10</w:t>
            </w:r>
            <w:r w:rsidR="002958FE"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годин;</w:t>
            </w:r>
          </w:p>
          <w:p w14:paraId="48A8CBC6" w14:textId="52A95C29" w:rsidR="002958FE" w:rsidRPr="00034F27" w:rsidRDefault="002958FE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самостійна робота – </w:t>
            </w:r>
            <w:r w:rsidR="00FB79E4"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26</w:t>
            </w: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годин.</w:t>
            </w:r>
          </w:p>
          <w:p w14:paraId="0E9E3F01" w14:textId="77777777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034F27" w14:paraId="31F4EF1E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25AB22F8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6779687B" w14:textId="0EB0F5E3" w:rsidR="002958FE" w:rsidRPr="00034F27" w:rsidRDefault="001F07D0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екзамен</w:t>
            </w:r>
          </w:p>
          <w:p w14:paraId="31695BD6" w14:textId="77777777" w:rsidR="006C37F6" w:rsidRPr="00034F27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034F27" w14:paraId="3FED997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1C862B97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3046A6B9" w14:textId="00F3D66A" w:rsidR="002958FE" w:rsidRPr="00034F27" w:rsidRDefault="001F07D0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Гуторова</w:t>
            </w:r>
            <w:r w:rsidR="002958FE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Світлана Ми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хайлівна</w:t>
            </w:r>
          </w:p>
          <w:p w14:paraId="62430397" w14:textId="77777777" w:rsidR="006C37F6" w:rsidRPr="00034F27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034F27" w14:paraId="25D1BD24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19261DE4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66556042" w14:textId="257559AE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викладач,</w:t>
            </w:r>
          </w:p>
          <w:p w14:paraId="745AB929" w14:textId="21FE3265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спеціаліст вищої категорії</w:t>
            </w:r>
          </w:p>
          <w:p w14:paraId="577E5D65" w14:textId="26C49AC2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034F27" w14:paraId="334D409F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A51D28F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077A6702" w14:textId="431FCD7A" w:rsidR="006C37F6" w:rsidRPr="00034F27" w:rsidRDefault="003905E5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8" w:history="1">
              <w:r w:rsidR="00BD2774" w:rsidRPr="00034F27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>gutorovasvetlana25@gmail.com</w:t>
              </w:r>
            </w:hyperlink>
          </w:p>
          <w:p w14:paraId="3007B8E7" w14:textId="19CA786B" w:rsidR="00BD2774" w:rsidRPr="00034F27" w:rsidRDefault="00BD2774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45713E" w:rsidRPr="00034F27" w14:paraId="77AE116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5B4F146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7998D847" w14:textId="62B12E91" w:rsidR="006C37F6" w:rsidRPr="00034F27" w:rsidRDefault="003905E5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9" w:history="1">
              <w:r w:rsidR="00034F27" w:rsidRPr="00034F27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>https://classroom.google.com/c/NjI0MzAzMTE5NDk1?cjc=bv55xwz</w:t>
              </w:r>
            </w:hyperlink>
          </w:p>
        </w:tc>
      </w:tr>
      <w:tr w:rsidR="0067702F" w:rsidRPr="00034F27" w14:paraId="452786B8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BDF89B1" w14:textId="6405D95F" w:rsidR="002958FE" w:rsidRPr="00034F27" w:rsidRDefault="0045713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68A4065F" w14:textId="252AA9A1" w:rsidR="0045713E" w:rsidRPr="00034F27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Відповідно до розкладу занять та консультацій.</w:t>
            </w:r>
          </w:p>
          <w:p w14:paraId="34AFE2FD" w14:textId="77777777" w:rsidR="0045713E" w:rsidRPr="00034F27" w:rsidRDefault="0045713E" w:rsidP="0045713E">
            <w:pPr>
              <w:widowControl w:val="0"/>
              <w:jc w:val="both"/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Заняття та консультації в онлайн форматі проводяться на платформі Google Meet за посиланням: </w:t>
            </w:r>
            <w:r w:rsidRPr="00034F27">
              <w:rPr>
                <w:noProof/>
              </w:rPr>
              <w:t xml:space="preserve"> </w:t>
            </w:r>
            <w:hyperlink r:id="rId10" w:history="1">
              <w:r w:rsidR="00BD2774" w:rsidRPr="00034F27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 xml:space="preserve"> https://meet.google.com/aqi-eado-ows</w:t>
              </w:r>
            </w:hyperlink>
          </w:p>
          <w:p w14:paraId="79B23851" w14:textId="719D2561" w:rsidR="00FB79E4" w:rsidRPr="00034F27" w:rsidRDefault="00FB79E4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034F27" w14:paraId="50A035A5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18680E19" w14:textId="3EC43A77" w:rsidR="002958FE" w:rsidRPr="00034F27" w:rsidRDefault="0045713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1F63485C" w14:textId="77777777" w:rsidR="00FB79E4" w:rsidRPr="00034F27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Охорона життя та здоров’я громадян у процесі їх трудової діяльності, створення безпечних, не шкідливих умов праці є одним з найважливіших державних завдань. Успішне вирішення цього завдання значною мірою залежить від належної підготовки фахівців усіх освітньо-кваліфікаційних рівнів з питань охорони праці.</w:t>
            </w:r>
          </w:p>
          <w:p w14:paraId="3EDBB48F" w14:textId="77777777" w:rsidR="00FB79E4" w:rsidRPr="00034F27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Проблеми створення безпечних умов праці існували завжди. Однак, у період науково-технічного прогресу, соціально-економічних реформ, що здійснюються в Україні, вони набули особливого значення, адже істотно зросла ціна кожного нещасного випадку чи аварії.</w:t>
            </w:r>
          </w:p>
          <w:p w14:paraId="0DAAA233" w14:textId="77777777" w:rsidR="00FB79E4" w:rsidRPr="00034F27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Наша держава приділяє велику увагу поліпшенню умов та підвищенню безпеки праці. Динамічні перетворення в економічній сфері потребують удосконалення у сфері законодавства.</w:t>
            </w:r>
          </w:p>
          <w:p w14:paraId="661D469B" w14:textId="77777777" w:rsidR="00FB79E4" w:rsidRPr="00034F27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Сьогодні не тільки держава є єдиним роботодавцем, як це було раніше, постійно зростає питома вага приватного сектору економіки, і тому майбутній фахівець має бути підготовлений до вирішення різноманітних завдань охорони праці на будь-який виробничій ділянці.</w:t>
            </w:r>
          </w:p>
          <w:p w14:paraId="0C2A9E79" w14:textId="77777777" w:rsidR="00FB79E4" w:rsidRPr="00034F27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Від рівня його підготовки, вміння застосовувати свої знання на практиці залежить іноді життя і здоров’я людей, а в багатьох випадках – запобігання аваріям і збереження значних матеріальних цінностей і засобів.</w:t>
            </w:r>
          </w:p>
          <w:p w14:paraId="6AF192F8" w14:textId="364E5B0B" w:rsidR="002958FE" w:rsidRPr="00034F27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Навчальна програма дисципліни «Охорона праці в галузі» передбачає вивчення актуальних питань охорони праці для конкретної галузі господарської, економічної та науково-дослідної діяльності з урахуванням особливостей майбутньої професійної діяльності </w:t>
            </w:r>
            <w:r w:rsidR="00A67C53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здобувачів освіти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</w:tr>
      <w:tr w:rsidR="0067702F" w:rsidRPr="00034F27" w14:paraId="6671AE9F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550A3F67" w14:textId="3E392A99" w:rsidR="00B80283" w:rsidRPr="00034F27" w:rsidRDefault="00B80283" w:rsidP="00B80283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Мета та завдання навчальної дисципліни </w:t>
            </w:r>
          </w:p>
          <w:p w14:paraId="2D36D708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01DD9EB2" w14:textId="3746D32F" w:rsidR="00A67C53" w:rsidRPr="00034F27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2F5496" w:themeColor="accent1" w:themeShade="BF"/>
                <w:sz w:val="28"/>
                <w:szCs w:val="28"/>
              </w:rPr>
              <w:t xml:space="preserve">Мета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вивчення навчальної дисципліни «Охорона праці в галузі» полягає:</w:t>
            </w:r>
          </w:p>
          <w:p w14:paraId="2E1DB462" w14:textId="194CE62F" w:rsidR="00A67C53" w:rsidRPr="00034F27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-в формуванні у майбутніх фахівців умінь та компетенцій для забезпечення ефективного управління охороною праці та поліпшення умов праці з урахуванням досягнень науково-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технічного прогресу та міжнародного досвіду; </w:t>
            </w:r>
          </w:p>
          <w:p w14:paraId="449DE367" w14:textId="77777777" w:rsidR="00A67C53" w:rsidRPr="00034F27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 в усвідомленні нерозривної єдності успішної професійної діяльності з обов’язковим дотриманням усіх вимог безпеки праці у конкретній галузі.</w:t>
            </w:r>
          </w:p>
          <w:p w14:paraId="2BE40A73" w14:textId="722CF5BE" w:rsidR="00B80283" w:rsidRPr="00034F27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2F5496" w:themeColor="accent1" w:themeShade="BF"/>
                <w:sz w:val="28"/>
                <w:szCs w:val="28"/>
              </w:rPr>
              <w:t xml:space="preserve">Завданням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навчальної дисципліни є - забезпечення гарантії збереження здоров’я, працездатності працівників у виробничих умовах конкретних галузей господарювання через ефективне управління охороною праці та формування відповідальності в посадових осіб і фахівців за колективну та власну безпеку.</w:t>
            </w:r>
          </w:p>
        </w:tc>
      </w:tr>
      <w:tr w:rsidR="0067702F" w:rsidRPr="00034F27" w14:paraId="614DA95A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2450997" w14:textId="66DA2117" w:rsidR="002958FE" w:rsidRPr="00034F27" w:rsidRDefault="00106BEE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Програмні к</w:t>
            </w:r>
            <w:r w:rsidR="00716F86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омпетентності</w:t>
            </w:r>
          </w:p>
        </w:tc>
        <w:tc>
          <w:tcPr>
            <w:tcW w:w="5728" w:type="dxa"/>
            <w:gridSpan w:val="2"/>
          </w:tcPr>
          <w:p w14:paraId="422AF9B6" w14:textId="77871B88" w:rsidR="00696A4B" w:rsidRPr="00034F27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ЗК 3 Здатність оцінювати та забезпечувати якість виконуваних робіт.</w:t>
            </w:r>
          </w:p>
          <w:p w14:paraId="05BA97E2" w14:textId="1B9A4169" w:rsidR="00696A4B" w:rsidRPr="00034F27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ЗК 4</w:t>
            </w:r>
            <w:r w:rsidR="0028732E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Здатність вчитися і оволодівати сучасними знаннями.</w:t>
            </w:r>
          </w:p>
          <w:p w14:paraId="626167A1" w14:textId="3BE46C3A" w:rsidR="00696A4B" w:rsidRPr="00034F27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ЗК 5</w:t>
            </w:r>
            <w:r w:rsidR="0028732E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Здатність застосовувати теоретичні знання на практиці.</w:t>
            </w:r>
          </w:p>
          <w:p w14:paraId="4DD183F9" w14:textId="5EF613F5" w:rsidR="00696A4B" w:rsidRPr="00034F27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ЗК 6</w:t>
            </w:r>
            <w:r w:rsidR="0028732E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Здатність спілкуватися державною мовою як усно, так і письмово.</w:t>
            </w:r>
          </w:p>
          <w:p w14:paraId="338AAA03" w14:textId="0CD06076" w:rsid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14:paraId="311135D5" w14:textId="4542FBC0" w:rsidR="00ED6AFE" w:rsidRPr="00034F27" w:rsidRDefault="00ED6AFE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D6AFE">
              <w:rPr>
                <w:rFonts w:ascii="Times New Roman" w:hAnsi="Times New Roman" w:cs="Times New Roman"/>
                <w:noProof/>
                <w:sz w:val="28"/>
                <w:szCs w:val="28"/>
              </w:rPr>
              <w:t>СК 1 Здатність застосовувати знання з технічних наук для виконання креслень, читання електричних схем, розробки технології процесів ремонту та обслуговування об’єктів залізничного транспорту</w:t>
            </w:r>
          </w:p>
          <w:p w14:paraId="1D8DBB0D" w14:textId="7A32D174" w:rsidR="00696A4B" w:rsidRPr="00034F27" w:rsidRDefault="00ED6AFE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D6AFE">
              <w:rPr>
                <w:rFonts w:ascii="Times New Roman" w:hAnsi="Times New Roman" w:cs="Times New Roman"/>
                <w:noProof/>
                <w:sz w:val="28"/>
                <w:szCs w:val="28"/>
              </w:rPr>
              <w:t>СК 8 Здатність застосовувати контрольно-вимірювальні прилади та засоби вимірювальної техніки під час технічного обслуговування, ремонту та випробування об’єктів залізничного транспорту, їх систем та елементів.</w:t>
            </w:r>
          </w:p>
        </w:tc>
      </w:tr>
      <w:tr w:rsidR="00764CBE" w:rsidRPr="00034F27" w14:paraId="2D7A444B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B66D468" w14:textId="39A49EEC" w:rsidR="002958FE" w:rsidRPr="00034F27" w:rsidRDefault="00716F86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3E0711E1" w14:textId="77777777" w:rsidR="00377D5D" w:rsidRPr="00034F27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РН2 Вільно спілкуватися державною мовою як усно, так і письмово, володіти технічною термінологією та логічно викладати свої думки.</w:t>
            </w:r>
          </w:p>
          <w:p w14:paraId="0E3CD485" w14:textId="1390674E" w:rsidR="00504151" w:rsidRPr="00034F27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РН5 Застосовувати у професійній діяльності вимоги Закону України «Про залізничний транспорт»; основи законодавства України в галузі охорони довкілля і природо</w:t>
            </w:r>
            <w:r w:rsidR="00453DFF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користування; Правила технічної експлуатації залізниць України; інструкції; нормативно-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правові документи та рекомендації з експлуатації, ремонту та обслуговування об’єктів залізничного транспорту, їх систем та елементів.</w:t>
            </w:r>
          </w:p>
          <w:p w14:paraId="27D777ED" w14:textId="41E8CA80" w:rsidR="00504151" w:rsidRPr="00034F27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РН7 Використовувати у професійній діяльності знання нормативно-правових актів, інструкцій з охорони праці, пожежної безпеки та електробезпеки.</w:t>
            </w:r>
          </w:p>
          <w:p w14:paraId="19D41B7C" w14:textId="515BB37B" w:rsidR="00504151" w:rsidRPr="00034F27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РН12</w:t>
            </w:r>
            <w:r w:rsidR="0028732E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 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Використовувати технологічне устат</w:t>
            </w:r>
            <w:r w:rsidR="0028732E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кування, засоби автоматизації та механізації для проведення технічного обслуговування, ремонту та експлуатації об’єктів залізничного транспорту, їх систем та елементів.</w:t>
            </w:r>
          </w:p>
          <w:p w14:paraId="68B8DC0E" w14:textId="3BEA12A1" w:rsidR="002958FE" w:rsidRPr="00034F27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РН16</w:t>
            </w:r>
            <w:r w:rsidR="0028732E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 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Використовувати у професійній діяльності та набувати нові знання і уміння для оптимізації робіт з технічного обслуговування, ремонту та експлуатації об’єктів залізничного транспорту, їх систем та елементів.</w:t>
            </w:r>
          </w:p>
          <w:p w14:paraId="25F91676" w14:textId="3E80AA7F" w:rsidR="00377D5D" w:rsidRPr="00034F27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Згідно з вимогами навчальної програми </w:t>
            </w:r>
            <w:r w:rsidR="001B417C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дисципліни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студенти повинні </w:t>
            </w:r>
          </w:p>
          <w:p w14:paraId="2D855109" w14:textId="28A03AB6" w:rsidR="00377D5D" w:rsidRPr="00034F27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noProof/>
                <w:color w:val="0070C0"/>
                <w:sz w:val="28"/>
                <w:szCs w:val="28"/>
              </w:rPr>
              <w:t>знати:</w:t>
            </w:r>
            <w:r w:rsidRPr="00034F27">
              <w:rPr>
                <w:rFonts w:ascii="Times New Roman" w:hAnsi="Times New Roman" w:cs="Times New Roman"/>
                <w:bCs/>
                <w:noProof/>
                <w:color w:val="0070C0"/>
                <w:sz w:val="28"/>
                <w:szCs w:val="28"/>
              </w:rPr>
              <w:t xml:space="preserve"> </w:t>
            </w:r>
          </w:p>
          <w:p w14:paraId="14D8764B" w14:textId="0F569FBC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основні положення законодавчих, галузевих і нормативних документів з охорони праці;</w:t>
            </w:r>
          </w:p>
          <w:p w14:paraId="4F3EE49A" w14:textId="2AC5491E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основні повноваження та права посадових осіб (Держпраці);</w:t>
            </w:r>
          </w:p>
          <w:p w14:paraId="3AD4BB1E" w14:textId="3612302E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порядок розслідування нещасних випадків на виробництві;</w:t>
            </w:r>
          </w:p>
          <w:p w14:paraId="0E1B3934" w14:textId="0D7F53D6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основні заходи по запобіганню травматизму і профзахворювань;</w:t>
            </w:r>
          </w:p>
          <w:p w14:paraId="456E486C" w14:textId="23DC08C7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вплив тих, чи інших  небезпечних і шкідливих факторів на людину під час виконання робіт.</w:t>
            </w:r>
          </w:p>
          <w:p w14:paraId="32DD2A7B" w14:textId="77777777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  <w:t xml:space="preserve">вміти: </w:t>
            </w:r>
          </w:p>
          <w:p w14:paraId="69B382F4" w14:textId="4844C551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визначати вимоги законодавчих ті нормативних актів з охорони праці в межах функціональних обов’язків фахового працівника;</w:t>
            </w:r>
          </w:p>
          <w:p w14:paraId="26B3B56A" w14:textId="260D5D79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організовувати і впроваджувати органі</w:t>
            </w:r>
            <w:r w:rsidR="00BE6FB1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заційні і технічні заходи з метою поліпшення безпеки праці;</w:t>
            </w:r>
          </w:p>
          <w:p w14:paraId="57437720" w14:textId="77777777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аналізувати, давати оцінку і контролювати стан охорони праці;</w:t>
            </w:r>
          </w:p>
          <w:p w14:paraId="523DFBBD" w14:textId="169D6AB9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="00BE6FB1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 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оцінювати, прогнозувати ймовірний нега</w:t>
            </w:r>
            <w:r w:rsidR="00BE6FB1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тивний вплив виробничого об’єкта та здоров’я людини.</w:t>
            </w:r>
          </w:p>
          <w:p w14:paraId="32EF9D82" w14:textId="0A8A00CA" w:rsidR="00377D5D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- застосувати правила безпеки при виконанні робіт, засоби захисту і попередження про небезпеку.</w:t>
            </w:r>
          </w:p>
        </w:tc>
      </w:tr>
      <w:tr w:rsidR="00761B37" w:rsidRPr="00034F27" w14:paraId="35B9AB2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BD3E47F" w14:textId="58FB20CB" w:rsidR="00761B37" w:rsidRPr="00034F27" w:rsidRDefault="00761B37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Пререквізити</w:t>
            </w:r>
          </w:p>
        </w:tc>
        <w:tc>
          <w:tcPr>
            <w:tcW w:w="5728" w:type="dxa"/>
            <w:gridSpan w:val="2"/>
          </w:tcPr>
          <w:p w14:paraId="4AF1B500" w14:textId="12BC2D31" w:rsidR="00761B37" w:rsidRPr="00034F27" w:rsidRDefault="00761B37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Для підвищення ефективності вивчення </w:t>
            </w:r>
            <w:r w:rsidR="006C37F6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навчальної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дисципліни «Основи 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охорони праці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» здобувач освіти повинен до початку курсу мати знання з таких дисциплін: 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«Фізика», «Хімія», «Соціологія», «Основи правознавства», «Безпека життєдіяльності»</w:t>
            </w:r>
            <w:r w:rsidR="00B42950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, «Основи охорони праці»</w:t>
            </w:r>
          </w:p>
        </w:tc>
      </w:tr>
      <w:tr w:rsidR="00761B37" w:rsidRPr="00034F27" w14:paraId="2BA9D81B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020D0260" w14:textId="7EB1D034" w:rsidR="00761B37" w:rsidRPr="00034F2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Постреквізити</w:t>
            </w:r>
          </w:p>
        </w:tc>
        <w:tc>
          <w:tcPr>
            <w:tcW w:w="5728" w:type="dxa"/>
            <w:gridSpan w:val="2"/>
          </w:tcPr>
          <w:p w14:paraId="4820C171" w14:textId="25E7649B" w:rsidR="00761B37" w:rsidRPr="00034F27" w:rsidRDefault="00761B37" w:rsidP="00B52A99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Навчальна дисципліна «О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хорон</w:t>
            </w:r>
            <w:r w:rsidR="00AE17D6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а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праці</w:t>
            </w:r>
            <w:r w:rsidR="00AE17D6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в галузі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» дає можливість в подальшому опановувати 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такі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навчальні дисципліни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: «Охорона праці в галузі», «Технічна експлуатація залізниць та безпека руху», </w:t>
            </w:r>
            <w:r w:rsidR="00B52A99" w:rsidRPr="00034F27">
              <w:rPr>
                <w:noProof/>
              </w:rPr>
              <w:t xml:space="preserve"> </w:t>
            </w:r>
            <w:r w:rsidR="00453DFF" w:rsidRPr="00453DFF">
              <w:rPr>
                <w:rFonts w:ascii="Times New Roman" w:hAnsi="Times New Roman" w:cs="Times New Roman"/>
                <w:noProof/>
                <w:sz w:val="28"/>
                <w:szCs w:val="28"/>
              </w:rPr>
              <w:t>«Технологія обслуговування і ремонт пристроїв електропостачання залізниць»,  «Навчальна практика», «Навчальна практика на виробництві», «Технологічна практика», «Переддипломна практика», «Дипломне проєктування».</w:t>
            </w:r>
          </w:p>
        </w:tc>
      </w:tr>
      <w:tr w:rsidR="00764CBE" w:rsidRPr="00034F27" w14:paraId="3885942E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469AB056" w14:textId="38528778" w:rsidR="002958FE" w:rsidRPr="00034F2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14:paraId="014590D1" w14:textId="70B20599" w:rsidR="00761B37" w:rsidRPr="00034F27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>Теми лекцій</w:t>
            </w:r>
          </w:p>
          <w:p w14:paraId="43DCE895" w14:textId="77777777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1  Розслідування та облік нещасних випадків, професійних захворювань та аварій на виробництві</w:t>
            </w:r>
          </w:p>
          <w:p w14:paraId="293047F2" w14:textId="77777777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Розслідування та облік нещасних випадків на виробництві. Спеціальне розслідування.  Комісії з розслідування.</w:t>
            </w:r>
          </w:p>
          <w:p w14:paraId="3C44DCFD" w14:textId="77777777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Розслідування та облік професійних захворювань та аварій  на виробництві. Комісії з розслідування</w:t>
            </w:r>
          </w:p>
          <w:p w14:paraId="38DEBA17" w14:textId="66EF3692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Розрахунок  основних  показників травматизму  на  виробництві. Методи попе-редження виробничого травматизму.</w:t>
            </w:r>
          </w:p>
          <w:p w14:paraId="5395D893" w14:textId="5A591A56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4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Соціальне страхування від нещасних випадків та професійних захворювань на виробництві.</w:t>
            </w:r>
          </w:p>
          <w:p w14:paraId="36A25F89" w14:textId="020D658C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5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Державне управління охороною праці. Державний нагляд і громадський конт-роль.</w:t>
            </w:r>
          </w:p>
          <w:p w14:paraId="0E37E656" w14:textId="77777777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6 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Система управління  охороною праці в структурних підрозділах залізничного транспорту.</w:t>
            </w:r>
          </w:p>
          <w:p w14:paraId="4835BAD8" w14:textId="77777777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2 Безпека праці на залізничному транспорті</w:t>
            </w:r>
          </w:p>
          <w:p w14:paraId="52E40F8B" w14:textId="56FD4B8E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Загальні вимоги безпеки до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технологічного обладнання та процесів. Організації робочих місць  та систем управ-ління захисних та сигнальних пристроїв</w:t>
            </w: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. </w:t>
            </w:r>
          </w:p>
          <w:p w14:paraId="12352C47" w14:textId="77777777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Заходи безпеки на залізничних коліях. Вимоги безпеки під час роботи на  коліях. Вимоги безпеки на швидкісних та  електрифікованих ділянках.</w:t>
            </w:r>
          </w:p>
          <w:p w14:paraId="1CF05F09" w14:textId="343D0B0C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Безпека при експлуатації систем під тиском. Безпека при експлуатації котельних установок. Безпека при експлуатації компре-сорних установок.</w:t>
            </w:r>
          </w:p>
          <w:p w14:paraId="4C7A9B6F" w14:textId="6B91D17F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4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Безпека при вантажно-розванта-жувальних роботах. Знаки небезпеки небезпечних вантажів. Механізація вантаж-но-розвантажувальних робіт.</w:t>
            </w:r>
          </w:p>
          <w:p w14:paraId="16A9CFE3" w14:textId="77777777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5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Система попередження пожеж. Попередження розвитку пожежі. Система організаційно-технічних заходів. Пожежні поїзди. Загальні вимоги пожежної безпеки до об'єктів і рухомого складу.</w:t>
            </w:r>
          </w:p>
          <w:p w14:paraId="0B98F3C9" w14:textId="77777777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6 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Організація безпечної експлуатації електроустановок. Кваліфікаційні групи з електробезпеки.</w:t>
            </w:r>
          </w:p>
          <w:p w14:paraId="519A3D40" w14:textId="0832FE9B" w:rsidR="00453DFF" w:rsidRPr="00453DFF" w:rsidRDefault="00453DFF" w:rsidP="00453D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53DFF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3 Вимоги безпеки до пристроїв і споруд СЦБ, зв’язку  та електро</w:t>
            </w:r>
            <w:r w:rsidR="0009400E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453DFF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постачання </w:t>
            </w:r>
          </w:p>
          <w:p w14:paraId="252C9AC4" w14:textId="77777777" w:rsidR="00453DFF" w:rsidRPr="00453DFF" w:rsidRDefault="00453DFF" w:rsidP="00453D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53DFF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 </w:t>
            </w:r>
            <w:r w:rsidRPr="00453DFF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Заходи безпеки при використанні електроінструмента. Вимоги безпеки при обслуговування  електродвигунів. Вимоги безпеки при обслуговування акумуляторних батарей.</w:t>
            </w:r>
          </w:p>
          <w:p w14:paraId="6B986B34" w14:textId="3E3F3CF3" w:rsidR="00965300" w:rsidRPr="00453DFF" w:rsidRDefault="00453DFF" w:rsidP="00453D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53DFF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 </w:t>
            </w:r>
            <w:r w:rsidRPr="00453DFF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Засоби безпеки при обслуговуванні і ремонті пристроїв СЦБ та пристроїв електропостачання.</w:t>
            </w:r>
          </w:p>
          <w:p w14:paraId="6CE3648C" w14:textId="382DBB60" w:rsidR="00761B37" w:rsidRPr="00034F27" w:rsidRDefault="00761B37" w:rsidP="006E21C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</w:pPr>
          </w:p>
          <w:p w14:paraId="585BE57F" w14:textId="00D297B4" w:rsidR="00965300" w:rsidRPr="00034F27" w:rsidRDefault="00965300" w:rsidP="00965300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>Теми практичних занять</w:t>
            </w:r>
          </w:p>
          <w:p w14:paraId="4A3CFF05" w14:textId="635AD015" w:rsidR="00B42950" w:rsidRPr="00034F27" w:rsidRDefault="00B42950" w:rsidP="00B42950">
            <w:pPr>
              <w:widowControl w:val="0"/>
              <w:ind w:right="-104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Практична   робота  1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Розслідування   нещас-ного   випадку   на  виробництві   та   оформ</w:t>
            </w:r>
            <w:r w:rsidR="0063402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лення   акту   ф. Н-1.</w:t>
            </w:r>
          </w:p>
          <w:p w14:paraId="3035030A" w14:textId="77B74D99" w:rsidR="00226B04" w:rsidRPr="00034F27" w:rsidRDefault="00B42950" w:rsidP="00226B04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Практична   робота 2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Розрахунок  основних  показників травматизму  на  виробництві.</w:t>
            </w:r>
          </w:p>
          <w:p w14:paraId="4E28DDF1" w14:textId="2DED94CA" w:rsidR="00B42950" w:rsidRPr="00034F27" w:rsidRDefault="00B42950" w:rsidP="00226B04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Практична робота 3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Визначення  та  оціню</w:t>
            </w:r>
            <w:r w:rsidR="0063402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вання умов праці  на  робочому  місці.</w:t>
            </w:r>
          </w:p>
          <w:p w14:paraId="2ADE673D" w14:textId="67927574" w:rsidR="00B42950" w:rsidRPr="00034F27" w:rsidRDefault="00B42950" w:rsidP="00226B04">
            <w:pPr>
              <w:widowControl w:val="0"/>
              <w:rPr>
                <w:rFonts w:ascii="Times New Roman" w:hAnsi="Times New Roman" w:cs="Times New Roman"/>
                <w:b/>
                <w:bCs/>
                <w:noProof/>
                <w:color w:val="2F5496" w:themeColor="accent1" w:themeShade="BF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Практична робота 4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Вибір  засобів  індиві</w:t>
            </w:r>
            <w:r w:rsidR="0063402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дуального  захисту  на  виробництві.</w:t>
            </w:r>
          </w:p>
          <w:p w14:paraId="593F856A" w14:textId="5A41646E" w:rsidR="00B42950" w:rsidRPr="00034F27" w:rsidRDefault="00B42950" w:rsidP="00226B04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Практична робота  5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Перша допомога по</w:t>
            </w:r>
            <w:r w:rsidR="0063402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терпілому: штучне дихання, закритий масаж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серця.</w:t>
            </w:r>
          </w:p>
          <w:p w14:paraId="36167937" w14:textId="2172225A" w:rsidR="00761B37" w:rsidRPr="00034F2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>Теми самостійної роботи</w:t>
            </w:r>
          </w:p>
          <w:p w14:paraId="1C882940" w14:textId="00555030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Розслідування та облік нещасних випадків на виробництві.</w:t>
            </w:r>
          </w:p>
          <w:p w14:paraId="2EA333A0" w14:textId="7A988D1A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Розслідування та облік професійних захворювань та аварій на виробництві.</w:t>
            </w:r>
          </w:p>
          <w:p w14:paraId="46003D84" w14:textId="64FF99C8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Аналіз, прогнозування, профілактика травматизму та професій них захворюваності на виробництві.</w:t>
            </w:r>
          </w:p>
          <w:p w14:paraId="1244DA3B" w14:textId="1491CC38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Державне управління охороною праці та організація охорони праці на виробництві</w:t>
            </w:r>
          </w:p>
          <w:p w14:paraId="7674C4C6" w14:textId="3CBB7D86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Заходи безпеки на залізничних коліях.</w:t>
            </w:r>
          </w:p>
          <w:p w14:paraId="78ADDABC" w14:textId="132C3BC1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Безпека при експлуатації систем під тиском і кріогенної техніки.</w:t>
            </w:r>
          </w:p>
          <w:p w14:paraId="40AD5369" w14:textId="5C335628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Безпека при вантажно-розванта-жувальних роботах.</w:t>
            </w:r>
          </w:p>
          <w:p w14:paraId="02B17E09" w14:textId="77777777" w:rsidR="0009400E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="0009400E" w:rsidRPr="0009400E">
              <w:rPr>
                <w:rFonts w:ascii="Times New Roman" w:hAnsi="Times New Roman" w:cs="Times New Roman"/>
                <w:noProof/>
                <w:sz w:val="28"/>
                <w:szCs w:val="28"/>
              </w:rPr>
              <w:t>Технічні електрозахисті засоби</w:t>
            </w:r>
          </w:p>
          <w:p w14:paraId="5D85E76D" w14:textId="76179B66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Вимоги до робіт із застосуванням ручного електроінструменту.</w:t>
            </w:r>
          </w:p>
          <w:p w14:paraId="750C1FFA" w14:textId="650FCF2B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Пожежна небезпека від електро-обладнання та  заходи, щодо її попередження.</w:t>
            </w:r>
          </w:p>
          <w:p w14:paraId="6D33C2C9" w14:textId="459D0313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Правила безпеки у галузі.</w:t>
            </w:r>
          </w:p>
          <w:p w14:paraId="75C49AB8" w14:textId="7A0294C4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Надання першої допомоги при ураженні електричним струмом. </w:t>
            </w:r>
          </w:p>
          <w:p w14:paraId="376BAAD6" w14:textId="61E54A1C" w:rsidR="002958FE" w:rsidRPr="00034F27" w:rsidRDefault="002078AE" w:rsidP="002078AE">
            <w:pPr>
              <w:jc w:val="both"/>
              <w:rPr>
                <w:rFonts w:ascii="Times New Roman" w:eastAsia="Arial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Надання першої допомоги при переломах та кровотечах</w:t>
            </w:r>
            <w:r w:rsidR="00C9048A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</w:tr>
      <w:tr w:rsidR="00AF062F" w:rsidRPr="00034F27" w14:paraId="381A15B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3DAAC49" w14:textId="465C5203" w:rsidR="00AF062F" w:rsidRPr="00034F27" w:rsidRDefault="00AF062F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5B293BDA" w14:textId="2C1F80BB" w:rsidR="00AF062F" w:rsidRPr="00034F27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6B22AD45" w14:textId="3D652AEB" w:rsidR="00EF65FB" w:rsidRPr="00034F27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2C5E325E" w14:textId="57CBF86F" w:rsidR="00EF65FB" w:rsidRPr="00034F27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34BF1531" w14:textId="66CA2EC0" w:rsidR="00EF65FB" w:rsidRPr="00034F27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практичні (усні, письмові, графічні вправи, тестування, досліди, експерименти, проєкти, кейси, екскурсії, конференції);</w:t>
            </w:r>
          </w:p>
          <w:p w14:paraId="219CD8DC" w14:textId="73567F17" w:rsidR="00EF65FB" w:rsidRPr="00034F27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інтерактивні методи;</w:t>
            </w:r>
          </w:p>
          <w:p w14:paraId="271051AD" w14:textId="0CCB5FAA" w:rsidR="00AF062F" w:rsidRPr="00034F27" w:rsidRDefault="00357F02" w:rsidP="00EF65FB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самостійна позааудиторна (індивідуальна) робота студентів.</w:t>
            </w:r>
          </w:p>
        </w:tc>
      </w:tr>
      <w:tr w:rsidR="00AF062F" w:rsidRPr="00034F27" w14:paraId="767CCDF0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FE75302" w14:textId="52DCB50E" w:rsidR="00AF062F" w:rsidRPr="00034F27" w:rsidRDefault="00AF062F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14:paraId="31BFFF8B" w14:textId="363BCAE8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письмовий або комп’ютерний тестовий контроль;</w:t>
            </w:r>
          </w:p>
          <w:p w14:paraId="44A5C58A" w14:textId="7B613CE1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контрольні роботи – 2;</w:t>
            </w:r>
          </w:p>
          <w:p w14:paraId="5C0FD644" w14:textId="56900AF4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обов’язкове домашнє завдання (ОДЗ);</w:t>
            </w:r>
          </w:p>
          <w:p w14:paraId="70F915FB" w14:textId="167F39E7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оцінка активності студентів на занятті;</w:t>
            </w:r>
          </w:p>
          <w:p w14:paraId="251891A8" w14:textId="1F0065BA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перевірка тезисного конспекту;</w:t>
            </w:r>
          </w:p>
          <w:p w14:paraId="41A0767D" w14:textId="7FFC1E4C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написання повідомлень, доповідей, рефератів;</w:t>
            </w:r>
          </w:p>
          <w:p w14:paraId="58BBC81C" w14:textId="32D258FD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- </w:t>
            </w:r>
            <w:r w:rsidR="00AF062F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фронтальне опитування;</w:t>
            </w:r>
          </w:p>
          <w:p w14:paraId="05462C44" w14:textId="5D081BD1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усне індивідуальне опитування;</w:t>
            </w:r>
          </w:p>
          <w:p w14:paraId="636FA8A8" w14:textId="34DE4322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індивідуальні завдання;</w:t>
            </w:r>
          </w:p>
          <w:p w14:paraId="18685B21" w14:textId="32A9A106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студентські презентації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</w:tr>
      <w:tr w:rsidR="00761B37" w:rsidRPr="00034F27" w14:paraId="6865D859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51DDB79F" w14:textId="1F61DF90" w:rsidR="00761B37" w:rsidRPr="00034F27" w:rsidRDefault="00236CC5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Критерії оцінювання</w:t>
            </w:r>
          </w:p>
        </w:tc>
        <w:tc>
          <w:tcPr>
            <w:tcW w:w="5728" w:type="dxa"/>
            <w:gridSpan w:val="2"/>
          </w:tcPr>
          <w:p w14:paraId="490AD71C" w14:textId="017F9707" w:rsidR="00236CC5" w:rsidRPr="00034F27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«Незадовільно» - здобувач освіти</w:t>
            </w:r>
            <w:r w:rsidR="004249E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допускає значні методологічні або логічні помилки, не знає більшу частину матеріалу, не може пов’язувати теоретичні знання  з практичними навичками та не вміє працювати  з літературою.</w:t>
            </w:r>
          </w:p>
          <w:p w14:paraId="3FEB1900" w14:textId="19674405" w:rsidR="00236CC5" w:rsidRPr="00034F27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«Задовільно» - здобувач освіти користується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питань дисципліни. Викладач постійно коректує відповідь здобувача освіти. Здобувачу освіти важко підтримувати бесіду, не вистачає доказів для обґрунтування </w:t>
            </w:r>
            <w:r w:rsidR="004249E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відповіді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.  </w:t>
            </w:r>
          </w:p>
          <w:p w14:paraId="25E93B2C" w14:textId="502F6400" w:rsidR="00F00E5E" w:rsidRPr="00034F27" w:rsidRDefault="00236CC5" w:rsidP="00236CC5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4"/>
                <w14:ligatures w14:val="none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«Добре» - здобувач освіти добре володіє матеріалом, але має незначні ускладнення при відповіді, </w:t>
            </w:r>
            <w:r w:rsidR="004249E9" w:rsidRPr="00034F27">
              <w:rPr>
                <w:noProof/>
              </w:rPr>
              <w:t xml:space="preserve"> </w:t>
            </w:r>
            <w:r w:rsidR="004249E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вибрав вірні напрямки відповіді на поставлені питання,  вміє працювати з літературою, не допускає грубих помилок, в відповіді можливі дві-три неточності  в термінології, не суттєвих висновках, уза</w:t>
            </w:r>
            <w:r w:rsidR="00F277E2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="004249E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гальненнях.</w:t>
            </w:r>
          </w:p>
          <w:p w14:paraId="41DA2262" w14:textId="5E774CDF" w:rsidR="00AF062F" w:rsidRPr="00034F27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«Відмінно» - здобувач освіти </w:t>
            </w:r>
            <w:r w:rsidR="00F277E2" w:rsidRPr="00034F27">
              <w:rPr>
                <w:noProof/>
              </w:rPr>
              <w:t xml:space="preserve"> </w:t>
            </w:r>
            <w:r w:rsidR="00F277E2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при відповіді на запитання дав максимально повні відповіді вміє  пов′язувати  теоретичні знання з практичними навичками, вміє самостійно робити вірні висновки, можливі одна-дві неточності в викладах, якщо це не впливає на суть відповіді на поставлене питання та не приводить до помилкових висновків.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Уміє вдаватися до діалогу, доводити власну позицію.</w:t>
            </w:r>
          </w:p>
        </w:tc>
      </w:tr>
      <w:tr w:rsidR="00AF062F" w:rsidRPr="00034F27" w14:paraId="2C4217F9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2A27A6CE" w14:textId="469F4B83" w:rsidR="00AF062F" w:rsidRPr="00034F27" w:rsidRDefault="00764CB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Перелік питань до підсумкового контролю вивчення навчальної дисципліни </w:t>
            </w:r>
          </w:p>
        </w:tc>
        <w:tc>
          <w:tcPr>
            <w:tcW w:w="5728" w:type="dxa"/>
            <w:gridSpan w:val="2"/>
          </w:tcPr>
          <w:p w14:paraId="7288142C" w14:textId="3C807DC0" w:rsidR="00F00E5E" w:rsidRPr="00034F27" w:rsidRDefault="00243A50" w:rsidP="00243A50">
            <w:pPr>
              <w:widowControl w:val="0"/>
              <w:ind w:left="9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</w:rPr>
              <w:t>Екзаменаційні</w:t>
            </w:r>
            <w:r w:rsidR="00F00E5E"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</w:rPr>
              <w:t xml:space="preserve"> питання</w:t>
            </w:r>
          </w:p>
          <w:p w14:paraId="179B4732" w14:textId="61076AB0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 Назвіть основні причини виробничого травматизму.</w:t>
            </w:r>
          </w:p>
          <w:p w14:paraId="3B0703D5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 Травми при яких обставинах належать до пов′язаних з виробництвом.</w:t>
            </w:r>
          </w:p>
          <w:p w14:paraId="172AE4D6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 Травми при яких обставинах належать до не пов′язаних з виробництвом.</w:t>
            </w:r>
          </w:p>
          <w:p w14:paraId="6399B324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4 Склад комісії з розслідування нещасного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випадку. Термін розслідування.</w:t>
            </w:r>
          </w:p>
          <w:p w14:paraId="1A7A5E45" w14:textId="5D9683C8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5 В яких випадках призначається спеціальне розслідування. Термін розслідування. </w:t>
            </w:r>
          </w:p>
          <w:p w14:paraId="637F5003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 Склад комісії зі спеціального розслідування. Термін розслідування.</w:t>
            </w:r>
          </w:p>
          <w:p w14:paraId="262D5FDA" w14:textId="42EB728E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7 Склад комісії по розслідуванню профе-сійного захворювання. Термін розслідування професійного захворювання. </w:t>
            </w:r>
          </w:p>
          <w:p w14:paraId="35C30317" w14:textId="55DAB8AC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8 Який акт складається якщо травма пов′язана з виробництвом.  Кількість примірників та кому вони надсилаються.</w:t>
            </w:r>
          </w:p>
          <w:p w14:paraId="155A5B7B" w14:textId="4DD740B8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9 Який акт складається якщо травма не пов′язана з виробництвом.  Кількість примір-ників та кому вони надсилаються.</w:t>
            </w:r>
          </w:p>
          <w:p w14:paraId="46743428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10 Який акт складається під час розслідування хронічного професійного захворювання, кількість примірників та термін зберігання.</w:t>
            </w:r>
          </w:p>
          <w:p w14:paraId="7301BE64" w14:textId="444C84AB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11 На які категорії поділяються аварії, які сталися на виробництві. Розслідування аварій</w:t>
            </w:r>
          </w:p>
          <w:p w14:paraId="24F1F6B2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12 Методи аналізу виробничого травматизму.</w:t>
            </w:r>
          </w:p>
          <w:p w14:paraId="7191C195" w14:textId="2857DD73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13 Соціальні послуги, які здійснюються Фондом соціального страхування від нещасних випадків на виробництві.</w:t>
            </w:r>
          </w:p>
          <w:p w14:paraId="7FBC76CC" w14:textId="65813194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14 Органи державного управління охороною праці, їх повноваження.</w:t>
            </w:r>
          </w:p>
          <w:p w14:paraId="7C26721B" w14:textId="4363C4C9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15 Громадський контроль за додержанням законодавства про охорону праці.</w:t>
            </w:r>
          </w:p>
          <w:p w14:paraId="69F47BB4" w14:textId="38E1A42B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16 Вимоги безпеки до технологічних процесів та устаткування.</w:t>
            </w:r>
          </w:p>
          <w:p w14:paraId="633A9902" w14:textId="68858075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17 Вимоги безпеки до організації робочих місць.</w:t>
            </w:r>
          </w:p>
          <w:p w14:paraId="5A0CBBCA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18 Засоби безпеки праці, основні визначення та класифікація.</w:t>
            </w:r>
          </w:p>
          <w:p w14:paraId="358D1AF6" w14:textId="79CA7F60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19 Захисні пристрої, призначення та класифікація.</w:t>
            </w:r>
          </w:p>
          <w:p w14:paraId="01501C66" w14:textId="4B438ECF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20 Інформаційні засоби, призначення та класифікація.</w:t>
            </w:r>
          </w:p>
          <w:p w14:paraId="795E1E0A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21 Знаки безпеки, призначення та класифікація</w:t>
            </w:r>
          </w:p>
          <w:p w14:paraId="2AB34D30" w14:textId="378CD84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22 Засоби індивідуального захисту (313).</w:t>
            </w:r>
          </w:p>
          <w:p w14:paraId="3BA4EA80" w14:textId="2A77232A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23 Засоби колективного захисту (ЗКЗ).</w:t>
            </w:r>
          </w:p>
          <w:p w14:paraId="40C515F4" w14:textId="54786994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24 Правила безпеки підчас знаходження на залізничних коліях.</w:t>
            </w:r>
          </w:p>
          <w:p w14:paraId="63E8093B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25 Правила безпеки під час пропуску поїздів.</w:t>
            </w:r>
          </w:p>
          <w:p w14:paraId="57B7033C" w14:textId="155AB903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26 Правила безпеки під час роботи колійних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машин та механізмів.</w:t>
            </w:r>
          </w:p>
          <w:p w14:paraId="2303F6BB" w14:textId="1722BA9C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27 Правила безпеки під час укладання гальмових башмаків.</w:t>
            </w:r>
          </w:p>
          <w:p w14:paraId="6A1D26EB" w14:textId="69DDA1E2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28 Правила безпеки на швидкісних ділянках залізниці.</w:t>
            </w:r>
          </w:p>
          <w:p w14:paraId="7B6AEE0B" w14:textId="0478477A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29 Правила безпеки під час очищення стрілочних переводів.</w:t>
            </w:r>
          </w:p>
          <w:p w14:paraId="503B12AF" w14:textId="358D300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30 Правила безпеки під час використання петард.</w:t>
            </w:r>
          </w:p>
          <w:p w14:paraId="054892A1" w14:textId="496D1C3A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31 Безпека праці при виконанні маневрових робіт.</w:t>
            </w:r>
          </w:p>
          <w:p w14:paraId="4C2DCFCD" w14:textId="3E0C4C5A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32 Загальні положення безпеки під час виконання робіт на залізничних коліях.</w:t>
            </w:r>
          </w:p>
          <w:p w14:paraId="1489D6D9" w14:textId="1AAB37ED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33 Контрольно-вимірювальні прилади, запо-біжні пристрої та арматура.</w:t>
            </w:r>
          </w:p>
          <w:p w14:paraId="0704017A" w14:textId="2686C11D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34 Правила безпеки підчас експлуатації котельних установок.</w:t>
            </w:r>
          </w:p>
          <w:p w14:paraId="3FB9531A" w14:textId="296BC58F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35 Правила безпеки під час експлуатації посудин що працюють  під тиском.</w:t>
            </w:r>
          </w:p>
          <w:p w14:paraId="43B5E59C" w14:textId="18239DDC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36 Правила безпеки при експлуатації компресорного устаткування.</w:t>
            </w:r>
          </w:p>
          <w:p w14:paraId="3436715B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37 Правила безпеки при експлуатації балонів</w:t>
            </w:r>
          </w:p>
          <w:p w14:paraId="27A7882D" w14:textId="5EE5275A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38 Основні вимоги безпеки при вантажно – розвантажувальних роботах.</w:t>
            </w:r>
          </w:p>
          <w:p w14:paraId="611FF133" w14:textId="26D89BFE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39 Основні причини нещасних випадків при виконанні ручних вантажно-розвантажу-вальних робіт.</w:t>
            </w:r>
          </w:p>
          <w:p w14:paraId="21751CFA" w14:textId="50897532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40 Основні причини нещасних випадків при роботі з підіймально-транспортними маши-нами та механізмами.</w:t>
            </w:r>
          </w:p>
          <w:p w14:paraId="24E5686E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41 Безпека вантажопідіймального обладнання.</w:t>
            </w:r>
          </w:p>
          <w:p w14:paraId="0FE413FD" w14:textId="64EB02D5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42 Організаційні заходи при організації робіт в електроустановках.</w:t>
            </w:r>
          </w:p>
          <w:p w14:paraId="3BDF8416" w14:textId="14037D4F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43 Технічні заходи при організації робіт в електроустановках.</w:t>
            </w:r>
          </w:p>
          <w:p w14:paraId="08DB1C28" w14:textId="1DD874BF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44 Технічні  засоби захисту від ураження електрострумом.</w:t>
            </w:r>
          </w:p>
          <w:p w14:paraId="58D3EE0A" w14:textId="448E301C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45 Індивідуальні засоби захисту від ураження електрострумом.</w:t>
            </w:r>
          </w:p>
          <w:p w14:paraId="555FE8B9" w14:textId="37DD6C3D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46 Дії працівників залізниці при обриві дроту високої напруги.</w:t>
            </w:r>
          </w:p>
          <w:p w14:paraId="5B6FDB0B" w14:textId="36DF8426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47 Вимоги до обслуговуючого персоналу, кваліфікаційні групи з електробезпеки.</w:t>
            </w:r>
          </w:p>
          <w:p w14:paraId="6D332D07" w14:textId="2F7F0495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48 Правила безпеки на електрифікованих ділянках залізниці.</w:t>
            </w:r>
          </w:p>
          <w:p w14:paraId="5F53654B" w14:textId="3CD02951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49 Організаційні заходи щодо забезпечення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пожежної  безпеки.</w:t>
            </w:r>
          </w:p>
          <w:p w14:paraId="1D61E2E9" w14:textId="6F98325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50 Класи пожеж.</w:t>
            </w:r>
          </w:p>
          <w:p w14:paraId="4F4AD75D" w14:textId="18CDF00E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51 Пожежна сигналізація.</w:t>
            </w:r>
          </w:p>
          <w:p w14:paraId="0534F902" w14:textId="0F0FE386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52  Пожежні поїзди.</w:t>
            </w:r>
          </w:p>
          <w:p w14:paraId="5C417C9E" w14:textId="0E091FA6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53 Особливості організації пожежної безпеки на залізничному транспорті.</w:t>
            </w:r>
          </w:p>
          <w:p w14:paraId="5756B0C2" w14:textId="4A753899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54 Утримання території, будівель, споруд і приміщень об’єктів залізничного транспорту.</w:t>
            </w:r>
          </w:p>
          <w:p w14:paraId="33C7E9E1" w14:textId="0B7B056B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55 Правила безпеки під час обслуговування електродвигунів.</w:t>
            </w:r>
          </w:p>
          <w:p w14:paraId="176429B1" w14:textId="098B9239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56 Правила безпеки при обслуговування акумуляторних батарей та зарядних пристроїв.</w:t>
            </w:r>
          </w:p>
          <w:p w14:paraId="78A033AE" w14:textId="10C25D1E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57 Вимоги до робіт із застосуванням ручного електрифікованого інструменту.</w:t>
            </w:r>
          </w:p>
          <w:p w14:paraId="34EB85E2" w14:textId="2FF45B4F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58 Загальні положення при наданні першої допомоги потерпілим.</w:t>
            </w:r>
          </w:p>
          <w:p w14:paraId="4A7C09B1" w14:textId="4C5FC2D6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59 Перша допомога при кровотечі.</w:t>
            </w:r>
          </w:p>
          <w:p w14:paraId="138C95EF" w14:textId="089C4FEB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60 Перша допомога при ураженні електричним струмом.</w:t>
            </w:r>
          </w:p>
          <w:p w14:paraId="1360A202" w14:textId="138FA43C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61 Перша допомога при пораненні.</w:t>
            </w:r>
          </w:p>
          <w:p w14:paraId="7D33D255" w14:textId="05E74005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62 Перша допомога при переломах, вивихах і розтягненні зв'язок.</w:t>
            </w:r>
          </w:p>
          <w:p w14:paraId="4818FC24" w14:textId="0EB30C30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63 Перша допомога при опіках.</w:t>
            </w:r>
          </w:p>
          <w:p w14:paraId="018DD543" w14:textId="7B6C8EE6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64 Перша допомога при травмуванні очей.</w:t>
            </w:r>
          </w:p>
          <w:p w14:paraId="4E36ED80" w14:textId="4461EA76" w:rsidR="00764CBE" w:rsidRPr="00034F27" w:rsidRDefault="00DB22B8" w:rsidP="00DB22B8">
            <w:pPr>
              <w:spacing w:after="20" w:line="256" w:lineRule="auto"/>
              <w:ind w:left="-50"/>
              <w:jc w:val="both"/>
              <w:rPr>
                <w:rFonts w:ascii="Times New Roman" w:hAnsi="Times New Roman" w:cs="Times New Roman"/>
                <w:bCs/>
                <w:noProof/>
                <w:kern w:val="0"/>
                <w:sz w:val="28"/>
                <w:szCs w:val="28"/>
                <w14:ligatures w14:val="none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65 Перша допомога при отруєнні</w:t>
            </w:r>
            <w:r w:rsidR="00243A50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.</w:t>
            </w:r>
          </w:p>
        </w:tc>
      </w:tr>
      <w:tr w:rsidR="006F625A" w:rsidRPr="00034F27" w14:paraId="7D6D0BB5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0084C391" w14:textId="10681385" w:rsidR="006F625A" w:rsidRPr="00034F27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lastRenderedPageBreak/>
              <w:t xml:space="preserve">Політика </w:t>
            </w:r>
            <w:r w:rsidR="00A272EC"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навчальної </w:t>
            </w: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18639103" w14:textId="77777777" w:rsidR="001B417C" w:rsidRPr="00034F27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Політика навчальної дисципліни ґрунтується на засадах академічної доброчесності. Очікується, що роботи здобувачів фахової передвищої освіти будуть їх оригінальними дослідженнями чи міркуваннями. Виявлення ознак академічної недоброчесності в письмовій роботі здобувача фахової передвищої освіти є підставою для її незарахуванння викладачем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.</w:t>
            </w:r>
          </w:p>
          <w:p w14:paraId="65DB6C2B" w14:textId="77777777" w:rsidR="001B417C" w:rsidRPr="00034F27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Основні принципи проведення занять:</w:t>
            </w:r>
          </w:p>
          <w:p w14:paraId="15F86106" w14:textId="3CDA364E" w:rsidR="001B417C" w:rsidRPr="00034F27" w:rsidRDefault="001C55C1" w:rsidP="001C55C1">
            <w:pPr>
              <w:pStyle w:val="a6"/>
              <w:widowControl w:val="0"/>
              <w:ind w:left="1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відкритість до нових та неординарних ідей, толерантність, доброзичлива атмосфера взаєморозуміння та творчого розвитку;</w:t>
            </w:r>
          </w:p>
          <w:p w14:paraId="30064F85" w14:textId="4E085BDD" w:rsidR="001B417C" w:rsidRPr="00034F27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72E58B93" w14:textId="6CB13589" w:rsidR="001B417C" w:rsidRPr="00034F27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різні форми роботи на заняттях,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2C4C9EF5" w14:textId="1E649BA0" w:rsidR="001B417C" w:rsidRPr="00034F27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t>- 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32B902B2" w14:textId="5C3E9943" w:rsidR="006F625A" w:rsidRPr="00034F27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занять та виступити з презентацією чи з доповіддю.</w:t>
            </w:r>
            <w:r w:rsidR="006F625A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221B9E68" w14:textId="4E142491" w:rsidR="00EF65FB" w:rsidRPr="00034F27" w:rsidRDefault="006F625A" w:rsidP="00EF65FB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Відвідання занять є важливою складовою навчання. Всі здобувачі освіти відвід</w:t>
            </w:r>
            <w:r w:rsidR="001C55C1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у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ють усі лекції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та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1C55C1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практичні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заняття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. Здобувачі фахової передвищої освіти повинні інформувати викладача про неможливість відвідати заняття</w:t>
            </w:r>
            <w:r w:rsidR="00321B18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навчальним 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курсом.</w:t>
            </w:r>
            <w:r w:rsidR="00EF65FB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 Пропущені з поважної причини практичні заняття</w:t>
            </w:r>
            <w:r w:rsidR="001C55C1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, </w:t>
            </w:r>
            <w:r w:rsidR="00EF65FB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контрольні роботи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004F4DEC" w14:textId="1F7FF379" w:rsidR="006F625A" w:rsidRPr="00034F27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Політика виставлення </w:t>
            </w:r>
            <w:r w:rsidR="00321B18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підсумкової оцінки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ґрунтується на врахуван</w:t>
            </w:r>
            <w:r w:rsidR="00321B18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н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і </w:t>
            </w:r>
            <w:r w:rsidR="00321B18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оцінок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, набраних при поточному </w:t>
            </w:r>
            <w:r w:rsidR="00E25C23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опитуванні, 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контролю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занять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; недопустимість запізнень на заняття</w:t>
            </w:r>
            <w:r w:rsidR="00E25C23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без поважних причин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; користування </w:t>
            </w:r>
            <w:r w:rsidR="00E25C23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гаджетами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</w:t>
            </w:r>
            <w:r w:rsidR="001C55C1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часне виконання поставленого завдання та ін.</w:t>
            </w:r>
          </w:p>
        </w:tc>
      </w:tr>
      <w:tr w:rsidR="006F625A" w:rsidRPr="00034F27" w14:paraId="330C865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5FE5C26B" w14:textId="77777777" w:rsidR="009C6057" w:rsidRPr="00034F2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619302FE" w14:textId="77777777" w:rsidR="006F625A" w:rsidRPr="00034F27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39142F0" w14:textId="77777777" w:rsidR="003F191A" w:rsidRPr="00034F27" w:rsidRDefault="009C6057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  <w:t xml:space="preserve">Основна література </w:t>
            </w:r>
          </w:p>
          <w:p w14:paraId="4752F85F" w14:textId="45E22DE3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1 Закон України «Про охорону праці» (</w:t>
            </w:r>
            <w:hyperlink r:id="rId11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2694-12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550F34A5" w14:textId="61691A20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" w:name="o409"/>
            <w:bookmarkEnd w:id="1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2 Закон України «Про пожежну безпеку» (</w:t>
            </w:r>
            <w:hyperlink r:id="rId12" w:history="1">
              <w:r w:rsidRPr="00034F27">
                <w:rPr>
                  <w:rStyle w:val="a4"/>
                  <w:rFonts w:ascii="Times New Roman" w:eastAsia="Times New Roman" w:hAnsi="Times New Roman" w:cs="Times New Roman"/>
                  <w:noProof/>
                  <w:kern w:val="0"/>
                  <w:sz w:val="28"/>
                  <w:szCs w:val="28"/>
                  <w:u w:val="none"/>
                  <w:lang w:eastAsia="ru-RU"/>
                  <w14:ligatures w14:val="none"/>
                </w:rPr>
                <w:t>3745-12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 </w:t>
            </w:r>
          </w:p>
          <w:p w14:paraId="43637981" w14:textId="53AF1B1D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2" w:name="o410"/>
            <w:bookmarkEnd w:id="2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3 </w:t>
            </w:r>
            <w:bookmarkStart w:id="3" w:name="o411"/>
            <w:bookmarkEnd w:id="3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Закон України "Про загальнообов'язкове державне соціальне страхування від нещасного випадку на виробництві</w:t>
            </w:r>
            <w:r w:rsidR="00C14A67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та  професійного захворювання, які спричинили втрату працездатності" ( </w:t>
            </w:r>
            <w:hyperlink r:id="rId13" w:anchor="Text" w:history="1">
              <w:r w:rsidRPr="00034F27">
                <w:rPr>
                  <w:rStyle w:val="a4"/>
                  <w:rFonts w:ascii="Times New Roman" w:eastAsia="Times New Roman" w:hAnsi="Times New Roman" w:cs="Times New Roman"/>
                  <w:noProof/>
                  <w:kern w:val="0"/>
                  <w:sz w:val="28"/>
                  <w:szCs w:val="28"/>
                  <w:u w:val="none"/>
                  <w:lang w:eastAsia="ru-RU"/>
                  <w14:ligatures w14:val="none"/>
                </w:rPr>
                <w:t>1105-14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5A39225A" w14:textId="24BF97F3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4" w:name="o414"/>
            <w:bookmarkStart w:id="5" w:name="o418"/>
            <w:bookmarkStart w:id="6" w:name="o419"/>
            <w:bookmarkEnd w:id="4"/>
            <w:bookmarkEnd w:id="5"/>
            <w:bookmarkEnd w:id="6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4 НПАОП 0.00-4.09-07 «Типове положення про комісію з питань охорони праці підприємства». Наказ Держгірпромнагляду від 21.03.2007 N 55 ( </w:t>
            </w:r>
            <w:hyperlink r:id="rId14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z0311-07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5CE7C464" w14:textId="3F990EDC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7" w:name="o420"/>
            <w:bookmarkStart w:id="8" w:name="o421"/>
            <w:bookmarkEnd w:id="7"/>
            <w:bookmarkEnd w:id="8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5 НПАОП 0.00-4.12-05 «Типове положення про порядок проведення  навчання і перевірки знань з питань охорони праці». Наказ Держнаглядохоронпраці від 26.01.2005 р. N 15 ( </w:t>
            </w:r>
            <w:hyperlink r:id="rId15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z0231-05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4266072C" w14:textId="460D7B7A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9" w:name="o422"/>
            <w:bookmarkEnd w:id="9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6 НПАОП 0.00-4.15-98 «Положення про розробку інструкцій з охорони праці». Наказ Держнаглядохоронпраці від 29.01.98 р. N 9 (</w:t>
            </w:r>
            <w:hyperlink r:id="rId16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z0226-98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5F2DEA77" w14:textId="2A818664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0" w:name="o423"/>
            <w:bookmarkEnd w:id="10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7 НПАОП 0.00-4.21-04 «Типове положення про службу охорони праці». Наказ Держнаглядохоронпраці від 15.11.2004 р. N 255 ( </w:t>
            </w:r>
            <w:hyperlink r:id="rId17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z1526-04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</w:t>
            </w:r>
          </w:p>
          <w:p w14:paraId="7F88BC01" w14:textId="6388EBFF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8 </w:t>
            </w:r>
            <w:bookmarkStart w:id="11" w:name="_Hlk171264994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НПАОП 0.00-4.33-99 «Положення щодо розробки планів локалізації та ліквідації аварійних ситуацій і аварій». Наказ Держнаглядохоронпраці від 17.06.99 р. N 112 ( </w:t>
            </w:r>
            <w:hyperlink r:id="rId18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z0424-99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</w:t>
            </w:r>
            <w:bookmarkEnd w:id="11"/>
          </w:p>
          <w:p w14:paraId="3BA17E54" w14:textId="2777CE88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9 НПАОП 0.00-6.13-05 «Порядок організації державного нагляду за охороною праці та гірничого нагляду в системі Держнаглядохоронпраці України». Наказ Держнаглядохоронпраці від 30.03.2004 р. N 92 ( </w:t>
            </w:r>
            <w:hyperlink r:id="rId19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z1074-04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</w:t>
            </w:r>
          </w:p>
          <w:p w14:paraId="3D78420B" w14:textId="01EA0AEC" w:rsidR="00DB22B8" w:rsidRPr="00034F27" w:rsidRDefault="00DB22B8" w:rsidP="00DB22B8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10 Жидецький В.Ц., Джигирей В.С., Мельников О.В. Основи охорони праці. Львів: Афіша, 2006. - 336 с.</w:t>
            </w:r>
          </w:p>
          <w:p w14:paraId="498A7E8E" w14:textId="1FF7D41E" w:rsidR="00DB22B8" w:rsidRPr="00034F27" w:rsidRDefault="00DB22B8" w:rsidP="00C14A67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4"/>
                <w:lang w:eastAsia="ru-RU"/>
                <w14:ligatures w14:val="none"/>
              </w:rPr>
              <w:t>11</w:t>
            </w: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 Кобець О.В., Митрофанов В.В., Діданов В.І. Основи охорони праці на залізничному транспорті. Київ: Дельта, 2008.- 391с.</w:t>
            </w:r>
          </w:p>
          <w:p w14:paraId="6125F044" w14:textId="3F5D9ED1" w:rsidR="00DB22B8" w:rsidRPr="00034F27" w:rsidRDefault="00DB22B8" w:rsidP="00C14A67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4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12 Ткачук К.Н., Халімовський М.О., Зацарний В.В. та ін. Основи охорони праці:  </w:t>
            </w: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Підручник. - 2-ге вид., допов. і перероб. - К.: Основа, 2006. - 444 с.</w:t>
            </w:r>
          </w:p>
          <w:p w14:paraId="383A898E" w14:textId="77777777" w:rsidR="00DB22B8" w:rsidRPr="00034F27" w:rsidRDefault="00DB22B8" w:rsidP="00DB22B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70C0"/>
                <w:spacing w:val="-6"/>
                <w:kern w:val="0"/>
                <w:sz w:val="28"/>
                <w:szCs w:val="24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70C0"/>
                <w:spacing w:val="-6"/>
                <w:kern w:val="0"/>
                <w:sz w:val="28"/>
                <w:szCs w:val="24"/>
                <w:lang w:eastAsia="ru-RU"/>
                <w14:ligatures w14:val="none"/>
              </w:rPr>
              <w:t>Допоміжна</w:t>
            </w:r>
          </w:p>
          <w:p w14:paraId="38BBE0A8" w14:textId="29DDAA2C" w:rsidR="00DB22B8" w:rsidRPr="00034F27" w:rsidRDefault="00C14A67" w:rsidP="00C14A67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13 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Катренко Л.А., Кіт Ю.В., Пістун І.П. Охорона праці. Курс лекцій. Практикум: Навч. посіб. - Суми: Університетська книга, 2009. - 540 с. </w:t>
            </w:r>
          </w:p>
          <w:p w14:paraId="1AA65F3B" w14:textId="1BA1C75A" w:rsidR="00DB22B8" w:rsidRPr="00034F27" w:rsidRDefault="00C14A67" w:rsidP="00C14A67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14 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Актуальні питання охорони праці на  залізничному транспорті:  Навч.  посібник /  М.І.  Ворожбіян,  Д.С.  Козодой, О.А. Абакумов, Б.К. Гармаш. – Харків: УкрДАЗТ, 2010. – 208 с.</w:t>
            </w:r>
          </w:p>
          <w:p w14:paraId="7BA017DF" w14:textId="38191D23" w:rsidR="00DB22B8" w:rsidRPr="00034F27" w:rsidRDefault="00C14A67" w:rsidP="00C14A67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15 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Правила безпечної експлуатації електроустановок споживачів. К.: Основа,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№ 258, 2017 . – 378 с.</w:t>
            </w:r>
          </w:p>
          <w:p w14:paraId="47C0C41E" w14:textId="57B0A9EA" w:rsidR="00DB22B8" w:rsidRPr="00034F27" w:rsidRDefault="00C14A67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16 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Правила пожежної безпеки на залізничному транспорті. К.: Транспорт України, за N 230/17525, 2010. – 127 с.</w:t>
            </w:r>
          </w:p>
          <w:p w14:paraId="49308159" w14:textId="779CB48D" w:rsidR="00DB22B8" w:rsidRPr="00034F27" w:rsidRDefault="00C14A67" w:rsidP="00C14A6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17 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НПАОП 0.00-1.28-10 Правила охорони праці під час експлуатації електронно-обчислювальних машин. Наказ Держгірпромнагляду від 26.03.2010 р. N 65 ( </w:t>
            </w:r>
            <w:hyperlink r:id="rId20" w:tgtFrame="_blank" w:history="1">
              <w:r w:rsidR="00DB22B8"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z0293-10</w:t>
              </w:r>
            </w:hyperlink>
            <w:r w:rsidR="00DB22B8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64DF13FD" w14:textId="6BF513C2" w:rsidR="00DB22B8" w:rsidRPr="00034F27" w:rsidRDefault="00C14A67" w:rsidP="00C14A6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18 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НПАОП 0.00-8.24-05 "Перелік робіт з підвищеною небезпекою" </w:t>
            </w:r>
          </w:p>
          <w:p w14:paraId="5D0EB6E3" w14:textId="77777777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( </w:t>
            </w:r>
            <w:hyperlink r:id="rId21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z0232-05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Наказ Держнаглядохоронпраці від 26.01.2005 р N 15 ( </w:t>
            </w:r>
            <w:hyperlink r:id="rId22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z0231-05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188B0479" w14:textId="64A2C9E6" w:rsidR="00DB22B8" w:rsidRPr="00034F27" w:rsidRDefault="00C14A67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19 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Перелік робіт, де є потреба у професійному доборі. Наказ МОЗ України і Держнаглядохоронпраці України від 23.09.94 N263/121 (</w:t>
            </w:r>
            <w:hyperlink r:id="rId23" w:tgtFrame="_blank" w:history="1">
              <w:r w:rsidR="00DB22B8"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z0018-95</w:t>
              </w:r>
            </w:hyperlink>
            <w:r w:rsidR="00DB22B8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).</w:t>
            </w:r>
          </w:p>
          <w:p w14:paraId="28375FEA" w14:textId="2C55FD8B" w:rsidR="00DB22B8" w:rsidRPr="00034F27" w:rsidRDefault="00DB22B8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  <w:r w:rsidR="00C14A67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0 </w:t>
            </w: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НПАОП 63.21-1.12-07 Правила безпеки праці для працівників залізничних станцій і вокзалів.</w:t>
            </w: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Наказ Держнаглядохоронпраці України від 12.03.2007 р. N 44 (</w:t>
            </w:r>
            <w:hyperlink r:id="rId24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 xml:space="preserve"> z0304-07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 )</w:t>
            </w:r>
          </w:p>
          <w:p w14:paraId="6F675232" w14:textId="02B34439" w:rsidR="00DB22B8" w:rsidRPr="00034F27" w:rsidRDefault="00C14A67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21 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НПАОП 63.21-1.22-07 Правила охорони праці під час виконання навантажувально-розвантажувальних робіт на залізничному транспорті. 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Наказ Держнаглядохоронпраці України від 18.12.2007 р. N 311 (</w:t>
            </w:r>
            <w:hyperlink r:id="rId25" w:history="1">
              <w:r w:rsidR="00DB22B8" w:rsidRPr="00034F27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 xml:space="preserve"> z1419-07</w:t>
              </w:r>
            </w:hyperlink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 )</w:t>
            </w:r>
          </w:p>
          <w:p w14:paraId="3C735AEB" w14:textId="5D979F05" w:rsidR="009C6057" w:rsidRPr="00034F27" w:rsidRDefault="009C6057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i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  <w:t>Електронні ресурси</w:t>
            </w:r>
          </w:p>
          <w:p w14:paraId="55760DA0" w14:textId="77777777" w:rsidR="00956F24" w:rsidRPr="00034F27" w:rsidRDefault="00956F24" w:rsidP="00956F24">
            <w:pPr>
              <w:shd w:val="clear" w:color="auto" w:fill="FFFFFF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000000"/>
                <w:spacing w:val="-13"/>
                <w:kern w:val="0"/>
                <w:sz w:val="28"/>
                <w:szCs w:val="20"/>
                <w:lang w:eastAsia="ru-RU"/>
                <w14:ligatures w14:val="none"/>
              </w:rPr>
              <w:t xml:space="preserve">- </w:t>
            </w:r>
            <w:hyperlink r:id="rId26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http://www.dnop.kiev.ua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 Офіційний сайт Державного комітету України з промислової безпеки, охорони праці та гірничого нагляду (Держгірпромнагляду). </w:t>
            </w:r>
          </w:p>
          <w:p w14:paraId="2CF5A4CB" w14:textId="77777777" w:rsidR="00956F24" w:rsidRPr="00034F27" w:rsidRDefault="00956F24" w:rsidP="00956F2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2" w:name="o468"/>
            <w:bookmarkEnd w:id="12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7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http://www.mon.gov.ua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Офіційний сайт </w:t>
            </w: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Міністерства освіти і науки, молоді та спорту України. </w:t>
            </w:r>
          </w:p>
          <w:p w14:paraId="66BFC846" w14:textId="77777777" w:rsidR="00956F24" w:rsidRPr="00034F27" w:rsidRDefault="00956F24" w:rsidP="00956F2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3" w:name="o469"/>
            <w:bookmarkEnd w:id="13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8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lang w:eastAsia="ru-RU"/>
                  <w14:ligatures w14:val="none"/>
                </w:rPr>
                <w:t>http://www.mns.gov.ua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Офіційний сайт Міністерства надзвичайних ситуацій України. </w:t>
            </w:r>
          </w:p>
          <w:p w14:paraId="697A94E7" w14:textId="1EAF4CB1" w:rsidR="00956F24" w:rsidRPr="00034F27" w:rsidRDefault="00956F24" w:rsidP="00956F2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-13"/>
                <w:kern w:val="0"/>
                <w:sz w:val="28"/>
                <w:szCs w:val="24"/>
                <w:lang w:eastAsia="ru-RU"/>
                <w14:ligatures w14:val="none"/>
              </w:rPr>
            </w:pPr>
            <w:bookmarkStart w:id="14" w:name="o470"/>
            <w:bookmarkEnd w:id="14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9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lang w:eastAsia="ru-RU"/>
                  <w14:ligatures w14:val="none"/>
                </w:rPr>
                <w:t>http://www.social.org.ua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Офіційний сайт Фонду соціального страхування від нещасних випадків на виробництві  та професійних захворювань України. </w:t>
            </w:r>
          </w:p>
          <w:p w14:paraId="5FE6C47B" w14:textId="134B3B2C" w:rsidR="009C6057" w:rsidRPr="00034F27" w:rsidRDefault="009C6057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9C6057" w:rsidRPr="00034F27" w14:paraId="7BADEAF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D169CCE" w14:textId="77777777" w:rsidR="009C6057" w:rsidRPr="00034F2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t>Циклова комісія</w:t>
            </w:r>
          </w:p>
          <w:p w14:paraId="1C704AFF" w14:textId="77777777" w:rsidR="009C6057" w:rsidRPr="00034F2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AF9C958" w14:textId="5B24D43F" w:rsidR="009C6057" w:rsidRPr="00034F27" w:rsidRDefault="003F191A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2060"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Рухомого складу залізниць</w:t>
            </w:r>
          </w:p>
        </w:tc>
      </w:tr>
      <w:bookmarkEnd w:id="0"/>
    </w:tbl>
    <w:p w14:paraId="44D9C59D" w14:textId="77777777" w:rsidR="001200C6" w:rsidRPr="00034F27" w:rsidRDefault="001200C6">
      <w:pPr>
        <w:rPr>
          <w:bCs/>
          <w:noProof/>
        </w:rPr>
      </w:pPr>
    </w:p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C83650" w:rsidRPr="00034F27" w14:paraId="3CC17A93" w14:textId="77777777" w:rsidTr="00C83650">
        <w:tc>
          <w:tcPr>
            <w:tcW w:w="7797" w:type="dxa"/>
            <w:hideMark/>
          </w:tcPr>
          <w:p w14:paraId="17AEC203" w14:textId="2B3BC2D0" w:rsidR="00C83650" w:rsidRPr="00034F27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Розглянуто та схвалено</w:t>
            </w:r>
          </w:p>
        </w:tc>
      </w:tr>
      <w:tr w:rsidR="00C83650" w:rsidRPr="00034F27" w14:paraId="2C46CAC3" w14:textId="77777777" w:rsidTr="00C83650">
        <w:tc>
          <w:tcPr>
            <w:tcW w:w="7797" w:type="dxa"/>
            <w:hideMark/>
          </w:tcPr>
          <w:p w14:paraId="65882BBF" w14:textId="77777777" w:rsidR="00C83650" w:rsidRPr="00034F27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на засіданні циклової комісії</w:t>
            </w:r>
          </w:p>
          <w:p w14:paraId="34033021" w14:textId="7555BA84" w:rsidR="00C83650" w:rsidRDefault="00AC4BD7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рухомого складу залізниць</w:t>
            </w:r>
          </w:p>
          <w:p w14:paraId="05678AA0" w14:textId="77777777" w:rsidR="003905E5" w:rsidRPr="003905E5" w:rsidRDefault="003905E5" w:rsidP="003905E5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3905E5">
              <w:rPr>
                <w:rFonts w:ascii="Times New Roman" w:hAnsi="Times New Roman" w:cs="Times New Roman"/>
                <w:noProof/>
                <w:sz w:val="28"/>
              </w:rPr>
              <w:t xml:space="preserve">протокол  від </w:t>
            </w:r>
            <w:r w:rsidRPr="003905E5">
              <w:rPr>
                <w:rFonts w:ascii="Times New Roman" w:hAnsi="Times New Roman" w:cs="Times New Roman"/>
                <w:sz w:val="28"/>
              </w:rPr>
              <w:t>протокол  від  29 серпня  2023  № 1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951"/>
              <w:gridCol w:w="1176"/>
              <w:gridCol w:w="2788"/>
            </w:tblGrid>
            <w:tr w:rsidR="003905E5" w:rsidRPr="003905E5" w14:paraId="21E8BAE7" w14:textId="77777777" w:rsidTr="00D2086B">
              <w:tc>
                <w:tcPr>
                  <w:tcW w:w="1951" w:type="dxa"/>
                </w:tcPr>
                <w:p w14:paraId="703DC1E3" w14:textId="77777777" w:rsidR="003905E5" w:rsidRPr="003905E5" w:rsidRDefault="003905E5" w:rsidP="003905E5">
                  <w:pPr>
                    <w:spacing w:after="0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</w:p>
                <w:p w14:paraId="0C44104A" w14:textId="77777777" w:rsidR="003905E5" w:rsidRPr="003905E5" w:rsidRDefault="003905E5" w:rsidP="003905E5">
                  <w:pPr>
                    <w:spacing w:after="0"/>
                    <w:ind w:left="-108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3905E5">
                    <w:rPr>
                      <w:rFonts w:ascii="Times New Roman" w:hAnsi="Times New Roman" w:cs="Times New Roman"/>
                      <w:noProof/>
                      <w:sz w:val="28"/>
                    </w:rPr>
                    <w:t>Голова комісії</w:t>
                  </w:r>
                </w:p>
              </w:tc>
              <w:tc>
                <w:tcPr>
                  <w:tcW w:w="756" w:type="dxa"/>
                </w:tcPr>
                <w:p w14:paraId="2A318CE0" w14:textId="60EF7CD0" w:rsidR="003905E5" w:rsidRPr="003905E5" w:rsidRDefault="003905E5" w:rsidP="003905E5">
                  <w:pPr>
                    <w:spacing w:after="0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3905E5">
                    <w:rPr>
                      <w:rFonts w:ascii="Times New Roman" w:hAnsi="Times New Roman" w:cs="Times New Roman"/>
                      <w:noProof/>
                      <w:sz w:val="28"/>
                      <w:lang w:val="ru-RU" w:eastAsia="ru-RU"/>
                    </w:rPr>
                    <w:drawing>
                      <wp:inline distT="0" distB="0" distL="0" distR="0" wp14:anchorId="21103254" wp14:editId="0012811A">
                        <wp:extent cx="304800" cy="590550"/>
                        <wp:effectExtent l="9525" t="0" r="9525" b="9525"/>
                        <wp:docPr id="1" name="Рисунок 1" descr="C:\Users\ROZUMNIKI\Desktop\Бабенко -підпис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C:\Users\ROZUMNIKI\Desktop\Бабенко -підпис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048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8" w:type="dxa"/>
                </w:tcPr>
                <w:p w14:paraId="49F6245F" w14:textId="77777777" w:rsidR="003905E5" w:rsidRPr="003905E5" w:rsidRDefault="003905E5" w:rsidP="003905E5">
                  <w:pPr>
                    <w:spacing w:after="0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</w:p>
                <w:p w14:paraId="02DE36CB" w14:textId="77777777" w:rsidR="003905E5" w:rsidRPr="003905E5" w:rsidRDefault="003905E5" w:rsidP="003905E5">
                  <w:pPr>
                    <w:spacing w:after="0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3905E5">
                    <w:rPr>
                      <w:rFonts w:ascii="Times New Roman" w:hAnsi="Times New Roman" w:cs="Times New Roman"/>
                      <w:noProof/>
                      <w:sz w:val="28"/>
                    </w:rPr>
                    <w:t>Євген БАБЕНКО</w:t>
                  </w:r>
                </w:p>
              </w:tc>
            </w:tr>
          </w:tbl>
          <w:p w14:paraId="2D148FDB" w14:textId="77777777" w:rsidR="003905E5" w:rsidRPr="003905E5" w:rsidRDefault="003905E5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</w:p>
          <w:p w14:paraId="795A317C" w14:textId="6EBE9969" w:rsidR="00C83650" w:rsidRPr="00034F27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</w:p>
        </w:tc>
      </w:tr>
    </w:tbl>
    <w:p w14:paraId="0925D63F" w14:textId="77777777" w:rsidR="00C81C99" w:rsidRPr="00034F27" w:rsidRDefault="00C81C99" w:rsidP="006260F7">
      <w:pPr>
        <w:rPr>
          <w:rFonts w:ascii="Times New Roman" w:hAnsi="Times New Roman" w:cs="Times New Roman"/>
          <w:noProof/>
          <w:sz w:val="28"/>
          <w:szCs w:val="28"/>
        </w:rPr>
      </w:pPr>
      <w:bookmarkStart w:id="15" w:name="_GoBack"/>
      <w:bookmarkEnd w:id="15"/>
    </w:p>
    <w:sectPr w:rsidR="00C81C99" w:rsidRPr="00034F2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7QwNTGyNDUwNrE0NbdQ0lEKTi0uzszPAykwrQUAUO4sKiwAAAA="/>
  </w:docVars>
  <w:rsids>
    <w:rsidRoot w:val="00980170"/>
    <w:rsid w:val="00034F27"/>
    <w:rsid w:val="00060676"/>
    <w:rsid w:val="0009400E"/>
    <w:rsid w:val="00106BEE"/>
    <w:rsid w:val="001200C6"/>
    <w:rsid w:val="00174579"/>
    <w:rsid w:val="001A1901"/>
    <w:rsid w:val="001A2C1C"/>
    <w:rsid w:val="001B36E7"/>
    <w:rsid w:val="001B417C"/>
    <w:rsid w:val="001C55C1"/>
    <w:rsid w:val="001F07D0"/>
    <w:rsid w:val="002078AE"/>
    <w:rsid w:val="00226B04"/>
    <w:rsid w:val="00236CC5"/>
    <w:rsid w:val="00243A50"/>
    <w:rsid w:val="00275774"/>
    <w:rsid w:val="0028732E"/>
    <w:rsid w:val="002958FE"/>
    <w:rsid w:val="002E53D0"/>
    <w:rsid w:val="00321B18"/>
    <w:rsid w:val="00357F02"/>
    <w:rsid w:val="0036257A"/>
    <w:rsid w:val="00377D5D"/>
    <w:rsid w:val="003905E5"/>
    <w:rsid w:val="003A21C1"/>
    <w:rsid w:val="003F191A"/>
    <w:rsid w:val="004249E9"/>
    <w:rsid w:val="00453DFF"/>
    <w:rsid w:val="0045713E"/>
    <w:rsid w:val="00477C29"/>
    <w:rsid w:val="004B2075"/>
    <w:rsid w:val="004D2650"/>
    <w:rsid w:val="00504151"/>
    <w:rsid w:val="005075B1"/>
    <w:rsid w:val="00533042"/>
    <w:rsid w:val="00580133"/>
    <w:rsid w:val="006260F7"/>
    <w:rsid w:val="0063402B"/>
    <w:rsid w:val="0067702F"/>
    <w:rsid w:val="00690FA7"/>
    <w:rsid w:val="00696A4B"/>
    <w:rsid w:val="006A1859"/>
    <w:rsid w:val="006B4B66"/>
    <w:rsid w:val="006C37F6"/>
    <w:rsid w:val="006E21C7"/>
    <w:rsid w:val="006F625A"/>
    <w:rsid w:val="006F64AE"/>
    <w:rsid w:val="00716F86"/>
    <w:rsid w:val="007229FE"/>
    <w:rsid w:val="00735CA2"/>
    <w:rsid w:val="00744247"/>
    <w:rsid w:val="00761B37"/>
    <w:rsid w:val="00764CBE"/>
    <w:rsid w:val="00766D27"/>
    <w:rsid w:val="007F72BD"/>
    <w:rsid w:val="00813475"/>
    <w:rsid w:val="00820F0A"/>
    <w:rsid w:val="008277E8"/>
    <w:rsid w:val="008829A1"/>
    <w:rsid w:val="008C62D1"/>
    <w:rsid w:val="008D19B3"/>
    <w:rsid w:val="00956F24"/>
    <w:rsid w:val="00965300"/>
    <w:rsid w:val="00980170"/>
    <w:rsid w:val="009C3D26"/>
    <w:rsid w:val="009C6057"/>
    <w:rsid w:val="00A272EC"/>
    <w:rsid w:val="00A67C53"/>
    <w:rsid w:val="00A972FE"/>
    <w:rsid w:val="00AC4BD7"/>
    <w:rsid w:val="00AC7230"/>
    <w:rsid w:val="00AE17D6"/>
    <w:rsid w:val="00AF062F"/>
    <w:rsid w:val="00AF3C26"/>
    <w:rsid w:val="00B24FEF"/>
    <w:rsid w:val="00B313E1"/>
    <w:rsid w:val="00B42950"/>
    <w:rsid w:val="00B51538"/>
    <w:rsid w:val="00B52A99"/>
    <w:rsid w:val="00B80283"/>
    <w:rsid w:val="00BA1EEA"/>
    <w:rsid w:val="00BD2774"/>
    <w:rsid w:val="00BE6FB1"/>
    <w:rsid w:val="00C14A67"/>
    <w:rsid w:val="00C50EBC"/>
    <w:rsid w:val="00C81C99"/>
    <w:rsid w:val="00C83650"/>
    <w:rsid w:val="00C9048A"/>
    <w:rsid w:val="00D8425F"/>
    <w:rsid w:val="00D94793"/>
    <w:rsid w:val="00DA14A3"/>
    <w:rsid w:val="00DB22B8"/>
    <w:rsid w:val="00E22804"/>
    <w:rsid w:val="00E25C23"/>
    <w:rsid w:val="00ED6AFE"/>
    <w:rsid w:val="00EF65FB"/>
    <w:rsid w:val="00F00E5E"/>
    <w:rsid w:val="00F12C8F"/>
    <w:rsid w:val="00F15FDA"/>
    <w:rsid w:val="00F17A25"/>
    <w:rsid w:val="00F277E2"/>
    <w:rsid w:val="00FB33CE"/>
    <w:rsid w:val="00FB35BC"/>
    <w:rsid w:val="00FB79E4"/>
    <w:rsid w:val="00FF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094DA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9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0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9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0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torovasvetlana25@gmail.com" TargetMode="External"/><Relationship Id="rId13" Type="http://schemas.openxmlformats.org/officeDocument/2006/relationships/hyperlink" Target="https://zakon.rada.gov.ua/laws/show/1105-14" TargetMode="External"/><Relationship Id="rId18" Type="http://schemas.openxmlformats.org/officeDocument/2006/relationships/hyperlink" Target="https://zakon.rada.gov.ua/rada/show/z0424-99" TargetMode="External"/><Relationship Id="rId26" Type="http://schemas.openxmlformats.org/officeDocument/2006/relationships/hyperlink" Target="http://www.dnop.kiev.u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zakon.rada.gov.ua/rada/show/z0232-05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zakon.rada.gov.ua/laws/show/5403-17" TargetMode="External"/><Relationship Id="rId17" Type="http://schemas.openxmlformats.org/officeDocument/2006/relationships/hyperlink" Target="https://zakon.rada.gov.ua/rada/show/z1526-04" TargetMode="External"/><Relationship Id="rId25" Type="http://schemas.openxmlformats.org/officeDocument/2006/relationships/hyperlink" Target="https://zakon.rada.gov.ua/laws/show/z1419-07" TargetMode="External"/><Relationship Id="rId2" Type="http://schemas.openxmlformats.org/officeDocument/2006/relationships/styles" Target="styles.xml"/><Relationship Id="rId16" Type="http://schemas.openxmlformats.org/officeDocument/2006/relationships/hyperlink" Target="https://zakon.rada.gov.ua/rada/show/z0226-98" TargetMode="External"/><Relationship Id="rId20" Type="http://schemas.openxmlformats.org/officeDocument/2006/relationships/hyperlink" Target="https://zakon.rada.gov.ua/rada/show/z0293-10" TargetMode="External"/><Relationship Id="rId29" Type="http://schemas.openxmlformats.org/officeDocument/2006/relationships/hyperlink" Target="http://www.social.org.u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zakon.rada.gov.ua/rada/show/2694-12" TargetMode="External"/><Relationship Id="rId24" Type="http://schemas.openxmlformats.org/officeDocument/2006/relationships/hyperlink" Target="https://zakon.rada.gov.ua/laws/show/z0304-07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rada/show/z0231-05" TargetMode="External"/><Relationship Id="rId23" Type="http://schemas.openxmlformats.org/officeDocument/2006/relationships/hyperlink" Target="https://zakon.rada.gov.ua/rada/show/z0018-95" TargetMode="External"/><Relationship Id="rId28" Type="http://schemas.openxmlformats.org/officeDocument/2006/relationships/hyperlink" Target="http://www.mns.gov.ua" TargetMode="External"/><Relationship Id="rId10" Type="http://schemas.openxmlformats.org/officeDocument/2006/relationships/hyperlink" Target="https://meet.google.com/aqi-eado-ows" TargetMode="External"/><Relationship Id="rId19" Type="http://schemas.openxmlformats.org/officeDocument/2006/relationships/hyperlink" Target="https://zakon.rada.gov.ua/rada/show/z1074-04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lassroom.google.com/c/NjI0MzAzMTE5NDk1?cjc=bv55xwz" TargetMode="External"/><Relationship Id="rId14" Type="http://schemas.openxmlformats.org/officeDocument/2006/relationships/hyperlink" Target="https://zakon.rada.gov.ua/rada/show/z0311-07" TargetMode="External"/><Relationship Id="rId22" Type="http://schemas.openxmlformats.org/officeDocument/2006/relationships/hyperlink" Target="https://zakon.rada.gov.ua/rada/show/z0231-05" TargetMode="External"/><Relationship Id="rId27" Type="http://schemas.openxmlformats.org/officeDocument/2006/relationships/hyperlink" Target="http://www.mon.gov.ua" TargetMode="External"/><Relationship Id="rId3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34EE2-E8BA-43A4-971C-CFA3E10D8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15</Pages>
  <Words>2851</Words>
  <Characters>21523</Characters>
  <Application>Microsoft Office Word</Application>
  <DocSecurity>0</DocSecurity>
  <Lines>179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Tatiana</cp:lastModifiedBy>
  <cp:revision>33</cp:revision>
  <dcterms:created xsi:type="dcterms:W3CDTF">2024-09-03T16:25:00Z</dcterms:created>
  <dcterms:modified xsi:type="dcterms:W3CDTF">2024-12-20T11:02:00Z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c12eabab578f4a80e20706a05f61554c504354b803a98d168848ed580ea65707</vt:lpwstr>
  </property>
</Properties>
</file>