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4195"/>
        <w:gridCol w:w="5715"/>
        <w:gridCol w:w="13"/>
      </w:tblGrid>
      <w:tr w:rsidR="00C50EBC" w:rsidRPr="00034F27" w14:paraId="4F596FCC" w14:textId="77777777" w:rsidTr="00AF3C26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FE599" w:themeFill="accent4" w:themeFillTint="66"/>
            <w:vAlign w:val="center"/>
          </w:tcPr>
          <w:p w14:paraId="2B748B04" w14:textId="77777777" w:rsidR="002958FE" w:rsidRPr="00034F27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bookmarkStart w:id="0" w:name="_Hlk173774512"/>
            <w:r w:rsidRPr="00034F27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Міністерство освіти і науки України</w:t>
            </w:r>
          </w:p>
          <w:p w14:paraId="3105E123" w14:textId="77777777" w:rsidR="002958FE" w:rsidRPr="00034F27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Харківський фаховий коледж транспортних технологій</w:t>
            </w:r>
          </w:p>
          <w:p w14:paraId="499AB689" w14:textId="77777777" w:rsidR="002958FE" w:rsidRPr="00034F27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</w:p>
        </w:tc>
      </w:tr>
      <w:tr w:rsidR="0067702F" w:rsidRPr="00034F27" w14:paraId="13AAA36E" w14:textId="77777777" w:rsidTr="00764CBE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FFFFF" w:themeFill="background1"/>
            <w:vAlign w:val="center"/>
          </w:tcPr>
          <w:p w14:paraId="3522D0A2" w14:textId="77777777" w:rsidR="002958FE" w:rsidRPr="00034F27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48"/>
                <w:szCs w:val="4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2E74B5" w:themeColor="accent5" w:themeShade="BF"/>
                <w:sz w:val="48"/>
                <w:szCs w:val="48"/>
              </w:rPr>
              <w:t>СИЛАБУС</w:t>
            </w:r>
          </w:p>
        </w:tc>
      </w:tr>
      <w:tr w:rsidR="002958FE" w:rsidRPr="00034F27" w14:paraId="4E38AC5D" w14:textId="77777777" w:rsidTr="00AF3C26">
        <w:tc>
          <w:tcPr>
            <w:tcW w:w="4195" w:type="dxa"/>
            <w:shd w:val="clear" w:color="auto" w:fill="DEEAF6" w:themeFill="accent5" w:themeFillTint="33"/>
          </w:tcPr>
          <w:p w14:paraId="144C7EDE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5ABBE33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D30DDE4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6BD426D" w14:textId="6B74D282" w:rsidR="002958FE" w:rsidRPr="00034F27" w:rsidRDefault="0045713E" w:rsidP="0067702F">
            <w:pPr>
              <w:widowControl w:val="0"/>
              <w:rPr>
                <w:noProof/>
                <w:kern w:val="0"/>
                <w14:ligatures w14:val="none"/>
              </w:rPr>
            </w:pPr>
            <w:r w:rsidRPr="00034F27">
              <w:rPr>
                <w:noProof/>
                <w:kern w:val="0"/>
                <w14:ligatures w14:val="none"/>
              </w:rPr>
              <w:object w:dxaOrig="4428" w:dyaOrig="2412" w14:anchorId="0B14790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25pt;height:108.75pt" o:ole="">
                  <v:imagedata r:id="rId5" o:title=""/>
                </v:shape>
                <o:OLEObject Type="Embed" ProgID="CorelDraw.Graphic.20" ShapeID="_x0000_i1025" DrawAspect="Content" ObjectID="_1824386129" r:id="rId6"/>
              </w:object>
            </w:r>
          </w:p>
          <w:p w14:paraId="05AA3E32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</w:pPr>
          </w:p>
          <w:p w14:paraId="6F20BB89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5728" w:type="dxa"/>
            <w:gridSpan w:val="2"/>
            <w:shd w:val="clear" w:color="auto" w:fill="D0CECE" w:themeFill="background2" w:themeFillShade="E6"/>
          </w:tcPr>
          <w:p w14:paraId="55C75986" w14:textId="77777777" w:rsidR="002958FE" w:rsidRPr="00034F27" w:rsidRDefault="002958FE" w:rsidP="0045713E">
            <w:pPr>
              <w:widowControl w:val="0"/>
              <w:jc w:val="center"/>
              <w:rPr>
                <w:rFonts w:ascii="Calibri" w:eastAsia="Calibri" w:hAnsi="Calibri" w:cs="Calibri"/>
                <w:noProof/>
                <w:color w:val="1F4E79" w:themeColor="accent5" w:themeShade="80"/>
                <w:sz w:val="36"/>
                <w:szCs w:val="36"/>
                <w:lang w:eastAsia="uk-UA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noProof/>
                <w:color w:val="1F4E79" w:themeColor="accent5" w:themeShade="80"/>
                <w:sz w:val="36"/>
                <w:szCs w:val="36"/>
                <w:lang w:eastAsia="uk-UA"/>
              </w:rPr>
              <w:t>Навчальна дисципліна</w:t>
            </w:r>
          </w:p>
          <w:p w14:paraId="5BC2531A" w14:textId="2F13FDDA" w:rsidR="002958FE" w:rsidRPr="00034F27" w:rsidRDefault="002958FE" w:rsidP="0045713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noProof/>
                <w:color w:val="1F4E79" w:themeColor="accent5" w:themeShade="80"/>
                <w:sz w:val="36"/>
                <w:szCs w:val="36"/>
                <w:lang w:eastAsia="uk-UA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noProof/>
                <w:color w:val="1F4E79" w:themeColor="accent5" w:themeShade="80"/>
                <w:sz w:val="36"/>
                <w:szCs w:val="36"/>
                <w:lang w:eastAsia="uk-UA"/>
              </w:rPr>
              <w:t>«О</w:t>
            </w:r>
            <w:r w:rsidR="00AF3C26" w:rsidRPr="00034F27">
              <w:rPr>
                <w:rFonts w:ascii="Times New Roman" w:eastAsia="Times New Roman" w:hAnsi="Times New Roman" w:cs="Times New Roman"/>
                <w:b/>
                <w:noProof/>
                <w:color w:val="1F4E79" w:themeColor="accent5" w:themeShade="80"/>
                <w:sz w:val="36"/>
                <w:szCs w:val="36"/>
                <w:lang w:eastAsia="uk-UA"/>
              </w:rPr>
              <w:t>хорона праці в галузі</w:t>
            </w:r>
            <w:r w:rsidRPr="00034F27">
              <w:rPr>
                <w:rFonts w:ascii="Times New Roman" w:eastAsia="Times New Roman" w:hAnsi="Times New Roman" w:cs="Times New Roman"/>
                <w:b/>
                <w:noProof/>
                <w:color w:val="1F4E79" w:themeColor="accent5" w:themeShade="80"/>
                <w:sz w:val="36"/>
                <w:szCs w:val="36"/>
                <w:lang w:eastAsia="uk-UA"/>
              </w:rPr>
              <w:t>»</w:t>
            </w:r>
          </w:p>
          <w:p w14:paraId="48FAFC17" w14:textId="77777777" w:rsidR="002958FE" w:rsidRPr="00034F27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noProof/>
                <w:color w:val="C00000"/>
                <w:sz w:val="28"/>
                <w:szCs w:val="28"/>
                <w:lang w:eastAsia="uk-UA"/>
              </w:rPr>
            </w:pPr>
          </w:p>
          <w:p w14:paraId="5FA5CA8E" w14:textId="77777777" w:rsidR="002958FE" w:rsidRPr="00034F27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uk-UA"/>
              </w:rPr>
            </w:pPr>
            <w:r w:rsidRPr="00034F27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14:paraId="76589F5F" w14:textId="77777777" w:rsidR="002958FE" w:rsidRPr="00034F27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bCs/>
                <w:noProof/>
                <w:color w:val="000000"/>
                <w:sz w:val="28"/>
                <w:szCs w:val="28"/>
                <w:lang w:eastAsia="uk-UA"/>
              </w:rPr>
            </w:pPr>
            <w:r w:rsidRPr="00034F27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uk-UA"/>
              </w:rPr>
              <w:t xml:space="preserve">Спеціальність: 273 Залізничний транспорт </w:t>
            </w:r>
          </w:p>
          <w:p w14:paraId="30D020FB" w14:textId="77777777" w:rsidR="00034F27" w:rsidRPr="00034F27" w:rsidRDefault="002958FE" w:rsidP="00034F2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0000"/>
                <w:sz w:val="28"/>
                <w:szCs w:val="28"/>
                <w:lang w:eastAsia="uk-UA"/>
              </w:rPr>
            </w:pPr>
            <w:r w:rsidRPr="00034F27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uk-UA"/>
              </w:rPr>
              <w:t xml:space="preserve">ОПП: </w:t>
            </w:r>
            <w:r w:rsidR="00034F27" w:rsidRPr="00034F27"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0000"/>
                <w:sz w:val="28"/>
                <w:szCs w:val="28"/>
                <w:lang w:eastAsia="uk-UA"/>
              </w:rPr>
              <w:t>«Технічне обслуговування та ремонт</w:t>
            </w:r>
          </w:p>
          <w:p w14:paraId="40E6EE08" w14:textId="3B8E0F8F" w:rsidR="002958FE" w:rsidRPr="00034F27" w:rsidRDefault="00034F27" w:rsidP="00034F2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0000"/>
                <w:sz w:val="28"/>
                <w:szCs w:val="28"/>
                <w:lang w:eastAsia="uk-UA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0000"/>
                <w:sz w:val="28"/>
                <w:szCs w:val="28"/>
                <w:lang w:eastAsia="uk-UA"/>
              </w:rPr>
              <w:t>пристроїв електропостачання залізниць»</w:t>
            </w:r>
          </w:p>
          <w:p w14:paraId="099FB03C" w14:textId="32EB0796" w:rsidR="002958FE" w:rsidRPr="00034F27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0000"/>
                <w:sz w:val="28"/>
                <w:szCs w:val="28"/>
                <w:lang w:eastAsia="uk-UA"/>
              </w:rPr>
            </w:pPr>
          </w:p>
        </w:tc>
      </w:tr>
      <w:tr w:rsidR="0045713E" w:rsidRPr="00034F27" w14:paraId="3817700D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6F3938F5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  <w:gridSpan w:val="2"/>
          </w:tcPr>
          <w:p w14:paraId="014B12A8" w14:textId="0D943201" w:rsidR="002958FE" w:rsidRPr="00034F27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фахова передвища</w:t>
            </w:r>
            <w:r w:rsidR="006C37F6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освіта</w:t>
            </w:r>
          </w:p>
        </w:tc>
      </w:tr>
      <w:tr w:rsidR="00060676" w:rsidRPr="00034F27" w14:paraId="10C4DB5C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76328554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  <w:gridSpan w:val="2"/>
          </w:tcPr>
          <w:p w14:paraId="0B31CE52" w14:textId="77777777" w:rsidR="002958FE" w:rsidRPr="00034F27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фаховий молодший бакалавр</w:t>
            </w:r>
          </w:p>
        </w:tc>
      </w:tr>
      <w:tr w:rsidR="00060676" w:rsidRPr="00034F27" w14:paraId="245051E7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6B201B68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  <w:gridSpan w:val="2"/>
          </w:tcPr>
          <w:p w14:paraId="49C84D75" w14:textId="7EB85A97" w:rsidR="002958FE" w:rsidRPr="00034F27" w:rsidRDefault="00A67C53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вибіркова</w:t>
            </w:r>
          </w:p>
        </w:tc>
      </w:tr>
      <w:tr w:rsidR="00060676" w:rsidRPr="00034F27" w14:paraId="1D144AC6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3862E0F0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  <w:gridSpan w:val="2"/>
          </w:tcPr>
          <w:p w14:paraId="445C1EBE" w14:textId="77777777" w:rsidR="002958FE" w:rsidRPr="00034F27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українська</w:t>
            </w:r>
          </w:p>
        </w:tc>
      </w:tr>
      <w:tr w:rsidR="00060676" w:rsidRPr="00034F27" w14:paraId="0264E062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2E85490D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  <w:gridSpan w:val="2"/>
          </w:tcPr>
          <w:p w14:paraId="4A503743" w14:textId="633FD14E" w:rsidR="002958FE" w:rsidRPr="00034F27" w:rsidRDefault="0038205D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І</w:t>
            </w:r>
            <w:r w:rsidR="002958FE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І/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4</w:t>
            </w:r>
          </w:p>
        </w:tc>
      </w:tr>
      <w:tr w:rsidR="00060676" w:rsidRPr="00034F27" w14:paraId="64B9F387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7300B750" w14:textId="603752C0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Обсяг </w:t>
            </w:r>
            <w:r w:rsidR="006C37F6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навчальної 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8" w:type="dxa"/>
            <w:gridSpan w:val="2"/>
          </w:tcPr>
          <w:p w14:paraId="7D855C3E" w14:textId="79F1A107" w:rsidR="002958FE" w:rsidRPr="00034F27" w:rsidRDefault="00FB79E4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2</w:t>
            </w:r>
            <w:r w:rsidR="002958FE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кредити ЄКТС/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60</w:t>
            </w:r>
            <w:r w:rsidR="002958FE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годин</w:t>
            </w:r>
          </w:p>
          <w:p w14:paraId="0030A1C0" w14:textId="77777777" w:rsidR="002958FE" w:rsidRPr="00034F27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67702F" w:rsidRPr="00034F27" w14:paraId="67E3B532" w14:textId="77777777" w:rsidTr="00FB79E4">
        <w:trPr>
          <w:trHeight w:val="1096"/>
        </w:trPr>
        <w:tc>
          <w:tcPr>
            <w:tcW w:w="4195" w:type="dxa"/>
            <w:shd w:val="clear" w:color="auto" w:fill="FFE599" w:themeFill="accent4" w:themeFillTint="66"/>
          </w:tcPr>
          <w:p w14:paraId="4CC06566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8" w:type="dxa"/>
            <w:gridSpan w:val="2"/>
          </w:tcPr>
          <w:p w14:paraId="0BFEDCBD" w14:textId="405B4A62" w:rsidR="002958FE" w:rsidRPr="00034F27" w:rsidRDefault="002958FE" w:rsidP="005075B1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лекції – 2</w:t>
            </w:r>
            <w:r w:rsidR="00FB79E4"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4</w:t>
            </w:r>
            <w:r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годин</w:t>
            </w:r>
            <w:r w:rsidR="00907E02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и</w:t>
            </w:r>
            <w:r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;</w:t>
            </w:r>
          </w:p>
          <w:p w14:paraId="4B66FA9A" w14:textId="1D50AB1B" w:rsidR="002958FE" w:rsidRDefault="001F07D0" w:rsidP="005075B1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bCs/>
                <w:noProof/>
                <w:kern w:val="0"/>
                <w:sz w:val="28"/>
                <w:szCs w:val="28"/>
                <w:lang w:eastAsia="ru-RU"/>
                <w14:ligatures w14:val="none"/>
              </w:rPr>
              <w:t>практичні</w:t>
            </w:r>
            <w:r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</w:t>
            </w:r>
            <w:r w:rsidR="002958FE"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заняття –</w:t>
            </w:r>
            <w:r w:rsidR="00907E02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8</w:t>
            </w:r>
            <w:r w:rsidR="002958FE"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годин;</w:t>
            </w:r>
          </w:p>
          <w:p w14:paraId="3AC0FAAF" w14:textId="7438C144" w:rsidR="00907E02" w:rsidRPr="00034F27" w:rsidRDefault="00907E02" w:rsidP="005075B1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семінарськ</w:t>
            </w:r>
            <w:r w:rsidRPr="00907E02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і заняття –</w:t>
            </w: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2</w:t>
            </w:r>
            <w:r w:rsidRPr="00907E02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годин</w:t>
            </w: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и</w:t>
            </w:r>
            <w:r w:rsidRPr="00907E02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;</w:t>
            </w:r>
          </w:p>
          <w:p w14:paraId="0E9E3F01" w14:textId="2F338F2C" w:rsidR="002958FE" w:rsidRPr="00907E02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самостійна робота – </w:t>
            </w:r>
            <w:r w:rsidR="00FB79E4"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26</w:t>
            </w:r>
            <w:r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годин.</w:t>
            </w:r>
          </w:p>
        </w:tc>
      </w:tr>
      <w:tr w:rsidR="0067702F" w:rsidRPr="00034F27" w14:paraId="31F4EF1E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25AB22F8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  <w:gridSpan w:val="2"/>
          </w:tcPr>
          <w:p w14:paraId="6779687B" w14:textId="0EB0F5E3" w:rsidR="002958FE" w:rsidRPr="00034F27" w:rsidRDefault="001F07D0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екзамен</w:t>
            </w:r>
          </w:p>
          <w:p w14:paraId="31695BD6" w14:textId="77777777" w:rsidR="006C37F6" w:rsidRPr="00034F27" w:rsidRDefault="006C37F6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67702F" w:rsidRPr="00034F27" w14:paraId="3FED997D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1C862B97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Викладач</w:t>
            </w:r>
          </w:p>
        </w:tc>
        <w:tc>
          <w:tcPr>
            <w:tcW w:w="5728" w:type="dxa"/>
            <w:gridSpan w:val="2"/>
          </w:tcPr>
          <w:p w14:paraId="3046A6B9" w14:textId="079537B2" w:rsidR="002958FE" w:rsidRPr="00034F27" w:rsidRDefault="004001C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Жебко Володимир Олексійович</w:t>
            </w:r>
          </w:p>
          <w:p w14:paraId="62430397" w14:textId="77777777" w:rsidR="006C37F6" w:rsidRPr="00034F27" w:rsidRDefault="006C37F6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67702F" w:rsidRPr="00034F27" w14:paraId="25D1BD24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19261DE4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8" w:type="dxa"/>
            <w:gridSpan w:val="2"/>
          </w:tcPr>
          <w:p w14:paraId="66556042" w14:textId="257559AE" w:rsidR="002958FE" w:rsidRPr="00034F27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викладач,</w:t>
            </w:r>
          </w:p>
          <w:p w14:paraId="745AB929" w14:textId="21FE3265" w:rsidR="002958FE" w:rsidRPr="00034F27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спеціаліст вищої категорії</w:t>
            </w:r>
          </w:p>
          <w:p w14:paraId="577E5D65" w14:textId="26C49AC2" w:rsidR="002958FE" w:rsidRPr="00034F27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67702F" w:rsidRPr="00034F27" w14:paraId="334D409F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7A51D28F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Е-mail викладача</w:t>
            </w:r>
          </w:p>
        </w:tc>
        <w:tc>
          <w:tcPr>
            <w:tcW w:w="5728" w:type="dxa"/>
            <w:gridSpan w:val="2"/>
          </w:tcPr>
          <w:p w14:paraId="077A6702" w14:textId="4467BE15" w:rsidR="006C37F6" w:rsidRPr="00034F27" w:rsidRDefault="008925F2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hyperlink r:id="rId7" w:history="1">
              <w:r w:rsidR="004001CE" w:rsidRPr="002D2846">
                <w:rPr>
                  <w:rStyle w:val="a4"/>
                  <w:rFonts w:ascii="Times New Roman" w:hAnsi="Times New Roman" w:cs="Times New Roman"/>
                  <w:noProof/>
                  <w:sz w:val="28"/>
                  <w:szCs w:val="28"/>
                  <w:lang w:val="en-US"/>
                </w:rPr>
                <w:t>dvnzhktt</w:t>
              </w:r>
              <w:r w:rsidR="004001CE" w:rsidRPr="002D2846">
                <w:rPr>
                  <w:rStyle w:val="a4"/>
                  <w:rFonts w:ascii="Times New Roman" w:hAnsi="Times New Roman" w:cs="Times New Roman"/>
                  <w:noProof/>
                  <w:sz w:val="28"/>
                  <w:szCs w:val="28"/>
                </w:rPr>
                <w:t>25@gmail.com</w:t>
              </w:r>
            </w:hyperlink>
          </w:p>
          <w:p w14:paraId="3007B8E7" w14:textId="19CA786B" w:rsidR="00BD2774" w:rsidRPr="00034F27" w:rsidRDefault="00BD2774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45713E" w:rsidRPr="00034F27" w14:paraId="77AE116D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35B4F146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8" w:type="dxa"/>
            <w:gridSpan w:val="2"/>
          </w:tcPr>
          <w:p w14:paraId="7998D847" w14:textId="62070B0F" w:rsidR="006C37F6" w:rsidRPr="00034F27" w:rsidRDefault="00CA4D02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A4D0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https://classroom.google.com/c/ODE0ODEzMjAwOTM0?cjc=jtz6vubx</w:t>
            </w:r>
          </w:p>
        </w:tc>
      </w:tr>
      <w:tr w:rsidR="0067702F" w:rsidRPr="00034F27" w14:paraId="452786B8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6BDF89B1" w14:textId="6405D95F" w:rsidR="002958FE" w:rsidRPr="00034F27" w:rsidRDefault="0045713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728" w:type="dxa"/>
            <w:gridSpan w:val="2"/>
          </w:tcPr>
          <w:p w14:paraId="68A4065F" w14:textId="252AA9A1" w:rsidR="0045713E" w:rsidRPr="00034F27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Відповідно до розкладу занять та консультацій.</w:t>
            </w:r>
          </w:p>
          <w:p w14:paraId="79B23851" w14:textId="436ACB5A" w:rsidR="00FB79E4" w:rsidRPr="00034F27" w:rsidRDefault="0045713E" w:rsidP="004001C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Заняття та консультації в онлайн форматі проводяться на платформі </w:t>
            </w:r>
            <w:r w:rsidR="004001C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Zoom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за посиланням: </w:t>
            </w:r>
            <w:r w:rsidRPr="00034F27">
              <w:rPr>
                <w:noProof/>
              </w:rPr>
              <w:t xml:space="preserve"> </w:t>
            </w:r>
            <w:r w:rsidR="004001CE" w:rsidRPr="006C0129">
              <w:rPr>
                <w:sz w:val="28"/>
                <w:szCs w:val="28"/>
              </w:rPr>
              <w:t xml:space="preserve"> </w:t>
            </w:r>
            <w:r w:rsidR="004001CE" w:rsidRPr="006C0129">
              <w:rPr>
                <w:rStyle w:val="a4"/>
                <w:sz w:val="28"/>
                <w:szCs w:val="28"/>
              </w:rPr>
              <w:t>https://us05web.zoom.us/j/6030660645?pwd=K2RZL0ZpK0VicFBxNUhraG0wTTE1QT09</w:t>
            </w:r>
          </w:p>
        </w:tc>
      </w:tr>
      <w:tr w:rsidR="0067702F" w:rsidRPr="00034F27" w14:paraId="50A035A5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18680E19" w14:textId="3EC43A77" w:rsidR="002958FE" w:rsidRPr="00034F27" w:rsidRDefault="0045713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Анотація навчальної дисципліни</w:t>
            </w:r>
          </w:p>
        </w:tc>
        <w:tc>
          <w:tcPr>
            <w:tcW w:w="5728" w:type="dxa"/>
            <w:gridSpan w:val="2"/>
          </w:tcPr>
          <w:p w14:paraId="1F63485C" w14:textId="77777777" w:rsidR="00FB79E4" w:rsidRPr="00034F27" w:rsidRDefault="00FB79E4" w:rsidP="00FB79E4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Охорона життя та здоров’я громадян у процесі їх трудової діяльності, створення безпечних, не шкідливих умов праці є одним з найважливіших державних завдань. Успішне вирішення цього завдання значною мірою залежить від належної підготовки фахівців усіх освітньо-кваліфікаційних рівнів з питань охорони праці.</w:t>
            </w:r>
          </w:p>
          <w:p w14:paraId="3EDBB48F" w14:textId="77777777" w:rsidR="00FB79E4" w:rsidRPr="00034F27" w:rsidRDefault="00FB79E4" w:rsidP="00FB79E4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Проблеми створення безпечних умов праці існували завжди. Однак, у період науково-технічного прогресу, соціально-економічних реформ, що здійснюються в Україні, вони набули особливого значення, адже істотно зросла ціна кожного нещасного випадку чи аварії.</w:t>
            </w:r>
          </w:p>
          <w:p w14:paraId="0DAAA233" w14:textId="77777777" w:rsidR="00FB79E4" w:rsidRPr="00034F27" w:rsidRDefault="00FB79E4" w:rsidP="00FB79E4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Наша держава приділяє велику увагу поліпшенню умов та підвищенню безпеки праці. Динамічні перетворення в економічній сфері потребують удосконалення у сфері законодавства.</w:t>
            </w:r>
          </w:p>
          <w:p w14:paraId="661D469B" w14:textId="77777777" w:rsidR="00FB79E4" w:rsidRPr="00034F27" w:rsidRDefault="00FB79E4" w:rsidP="00FB79E4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Сьогодні не тільки держава є єдиним роботодавцем, як це було раніше, постійно зростає питома вага приватного сектору економіки, і тому майбутній фахівець має бути підготовлений до вирішення різноманітних завдань охорони праці на будь-який виробничій ділянці.</w:t>
            </w:r>
          </w:p>
          <w:p w14:paraId="0C2A9E79" w14:textId="77777777" w:rsidR="00FB79E4" w:rsidRPr="00034F27" w:rsidRDefault="00FB79E4" w:rsidP="00FB79E4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Від рівня його підготовки, вміння застосовувати свої знання на практиці залежить іноді життя і здоров’я людей, а в багатьох випадках – запобігання аваріям і збереження значних матеріальних цінностей і засобів.</w:t>
            </w:r>
          </w:p>
          <w:p w14:paraId="6AF192F8" w14:textId="364E5B0B" w:rsidR="002958FE" w:rsidRPr="00034F27" w:rsidRDefault="00FB79E4" w:rsidP="00FB79E4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Навчальна програма дисципліни «Охорона праці в галузі» передбачає вивчення актуальних питань охорони праці для конкретної галузі господарської, економічної та науково-дослідної діяльності з урахуванням особливостей майбутньої професійної діяльності </w:t>
            </w:r>
            <w:r w:rsidR="00A67C53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здобувачів освіти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</w:tc>
      </w:tr>
      <w:tr w:rsidR="0067702F" w:rsidRPr="00034F27" w14:paraId="6671AE9F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550A3F67" w14:textId="3E392A99" w:rsidR="00B80283" w:rsidRPr="00034F27" w:rsidRDefault="00B80283" w:rsidP="00B80283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Мета та завдання навчальної дисципліни </w:t>
            </w:r>
          </w:p>
          <w:p w14:paraId="2D36D708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01DD9EB2" w14:textId="3746D32F" w:rsidR="00A67C53" w:rsidRPr="00034F27" w:rsidRDefault="00A67C53" w:rsidP="00A67C53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2F5496" w:themeColor="accent1" w:themeShade="BF"/>
                <w:sz w:val="28"/>
                <w:szCs w:val="28"/>
              </w:rPr>
              <w:t xml:space="preserve">Мета 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вивчення навчальної дисципліни «Охорона праці в галузі» полягає:</w:t>
            </w:r>
          </w:p>
          <w:p w14:paraId="2E1DB462" w14:textId="194CE62F" w:rsidR="00A67C53" w:rsidRPr="00034F27" w:rsidRDefault="00A67C53" w:rsidP="00A67C53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-в формуванні у майбутніх фахівців умінь та компетенцій для забезпечення ефективного управління охороною праці та поліпшення умов праці з урахуванням досягнень науково-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 xml:space="preserve">технічного прогресу та міжнародного досвіду; </w:t>
            </w:r>
          </w:p>
          <w:p w14:paraId="449DE367" w14:textId="77777777" w:rsidR="00A67C53" w:rsidRPr="00034F27" w:rsidRDefault="00A67C53" w:rsidP="00A67C53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 в усвідомленні нерозривної єдності успішної професійної діяльності з обов’язковим дотриманням усіх вимог безпеки праці у конкретній галузі.</w:t>
            </w:r>
          </w:p>
          <w:p w14:paraId="2BE40A73" w14:textId="722CF5BE" w:rsidR="00B80283" w:rsidRPr="00034F27" w:rsidRDefault="00A67C53" w:rsidP="00A67C53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2F5496" w:themeColor="accent1" w:themeShade="BF"/>
                <w:sz w:val="28"/>
                <w:szCs w:val="28"/>
              </w:rPr>
              <w:t xml:space="preserve">Завданням 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навчальної дисципліни є - забезпечення гарантії збереження здоров’я, працездатності працівників у виробничих умовах конкретних галузей господарювання через ефективне управління охороною праці та формування відповідальності в посадових осіб і фахівців за колективну та власну безпеку.</w:t>
            </w:r>
          </w:p>
        </w:tc>
      </w:tr>
      <w:tr w:rsidR="0067702F" w:rsidRPr="00034F27" w14:paraId="614DA95A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32450997" w14:textId="66DA2117" w:rsidR="002958FE" w:rsidRPr="00034F27" w:rsidRDefault="00106BEE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Програмні к</w:t>
            </w:r>
            <w:r w:rsidR="00716F86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омпетентності</w:t>
            </w:r>
          </w:p>
        </w:tc>
        <w:tc>
          <w:tcPr>
            <w:tcW w:w="5728" w:type="dxa"/>
            <w:gridSpan w:val="2"/>
          </w:tcPr>
          <w:p w14:paraId="422AF9B6" w14:textId="77871B88" w:rsidR="00696A4B" w:rsidRPr="00034F27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ЗК 3 Здатність оцінювати та забезпечувати якість виконуваних робіт.</w:t>
            </w:r>
          </w:p>
          <w:p w14:paraId="05BA97E2" w14:textId="1B9A4169" w:rsidR="00696A4B" w:rsidRPr="00034F27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ЗК 4</w:t>
            </w:r>
            <w:r w:rsidR="0028732E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 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Здатність вчитися і оволодівати сучасними знаннями.</w:t>
            </w:r>
          </w:p>
          <w:p w14:paraId="626167A1" w14:textId="3BE46C3A" w:rsidR="00696A4B" w:rsidRPr="00034F27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ЗК 5</w:t>
            </w:r>
            <w:r w:rsidR="0028732E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 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Здатність застосовувати теоретичні знання на практиці.</w:t>
            </w:r>
          </w:p>
          <w:p w14:paraId="4DD183F9" w14:textId="5EF613F5" w:rsidR="00696A4B" w:rsidRPr="00034F27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ЗК 6</w:t>
            </w:r>
            <w:r w:rsidR="0028732E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 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Здатність спілкуватися державною мовою як усно, так і письмово.</w:t>
            </w:r>
          </w:p>
          <w:p w14:paraId="338AAA03" w14:textId="0CD06076" w:rsidR="00696A4B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ЗК 8 Здатність використовувати інформаційні та комунікаційні технології.</w:t>
            </w:r>
          </w:p>
          <w:p w14:paraId="631002F0" w14:textId="77777777" w:rsidR="002D47EF" w:rsidRPr="0061799D" w:rsidRDefault="002D47EF" w:rsidP="002D47EF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99D">
              <w:rPr>
                <w:rFonts w:ascii="Times New Roman" w:hAnsi="Times New Roman" w:cs="Times New Roman"/>
                <w:sz w:val="28"/>
                <w:szCs w:val="28"/>
              </w:rPr>
              <w:t>СК 2 Здатність застосовувати отримані знання про особливості роботи залізниці для визначення основних характеристик діяльності підприємств залізничного транспорту, їх структурних підрозділів та окремих елементів.</w:t>
            </w:r>
          </w:p>
          <w:p w14:paraId="313F52BE" w14:textId="2217F7B9" w:rsidR="002D47EF" w:rsidRPr="00034F27" w:rsidRDefault="002D47EF" w:rsidP="002D47EF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99D">
              <w:rPr>
                <w:rFonts w:ascii="Times New Roman" w:hAnsi="Times New Roman" w:cs="Times New Roman"/>
                <w:sz w:val="28"/>
                <w:szCs w:val="28"/>
              </w:rPr>
              <w:t>СК 3 Здатність дотримуватись у професійній діяльності законів України, вимог нормативно-правових документів, Правил технічної експлуатації залізниць України, інструкцій та рекомендацій з обслуговування, ремонту та експлуатації об’єктів залізничного транспорту, їх систем та елементів.</w:t>
            </w:r>
          </w:p>
          <w:p w14:paraId="37FBD6E5" w14:textId="77777777" w:rsidR="00696A4B" w:rsidRDefault="00ED6AFE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D6AFE">
              <w:rPr>
                <w:rFonts w:ascii="Times New Roman" w:hAnsi="Times New Roman" w:cs="Times New Roman"/>
                <w:noProof/>
                <w:sz w:val="28"/>
                <w:szCs w:val="28"/>
              </w:rPr>
              <w:t>СК 8 Здатність застосовувати контрольно-вимірювальні прилади та засоби вимірювальної техніки під час технічного обслуговування, ремонту та випробування об’єктів залізничного транспорту, їх систем та елементів.</w:t>
            </w:r>
          </w:p>
          <w:p w14:paraId="5FC75790" w14:textId="77777777" w:rsidR="002D47EF" w:rsidRPr="0061799D" w:rsidRDefault="002D47EF" w:rsidP="002D47EF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99D">
              <w:rPr>
                <w:rFonts w:ascii="Times New Roman" w:hAnsi="Times New Roman" w:cs="Times New Roman"/>
                <w:sz w:val="28"/>
                <w:szCs w:val="28"/>
              </w:rPr>
              <w:t xml:space="preserve">СК 9 Здатність застосовувати знання вимог охорони праці, електробезпеки та протипожежної безпеки під час проведення технічного обслуговування, ремонту та </w:t>
            </w:r>
            <w:r w:rsidRPr="0061799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експлуатації об’єктів залізничного транспорту, їх систем та елементів.</w:t>
            </w:r>
          </w:p>
          <w:p w14:paraId="1D8DBB0D" w14:textId="7D770F24" w:rsidR="002D47EF" w:rsidRPr="00034F27" w:rsidRDefault="002D47EF" w:rsidP="002D47E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1799D">
              <w:rPr>
                <w:rFonts w:ascii="Times New Roman" w:hAnsi="Times New Roman" w:cs="Times New Roman"/>
                <w:sz w:val="28"/>
                <w:szCs w:val="28"/>
              </w:rPr>
              <w:t>СК 11 Здатність застосовувати енергоощадні та ресурсозберігаючі технології під час обслуговування, ремонту та експлуатації об’єктів залізничного транспорту.</w:t>
            </w:r>
          </w:p>
        </w:tc>
      </w:tr>
      <w:tr w:rsidR="00764CBE" w:rsidRPr="00034F27" w14:paraId="2D7A444B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7B66D468" w14:textId="39A49EEC" w:rsidR="002958FE" w:rsidRPr="00034F27" w:rsidRDefault="00716F86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Очікувані результати навчання</w:t>
            </w:r>
          </w:p>
        </w:tc>
        <w:tc>
          <w:tcPr>
            <w:tcW w:w="5728" w:type="dxa"/>
            <w:gridSpan w:val="2"/>
          </w:tcPr>
          <w:p w14:paraId="3AEDB687" w14:textId="56C349F4" w:rsidR="008925F2" w:rsidRPr="008925F2" w:rsidRDefault="008925F2" w:rsidP="008925F2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8925F2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РН1 Зберігати культурні та наукові цінності. Формувати світоглядну позицію щодо досягнення суспільства, фізичної та духовної культури.  </w:t>
            </w:r>
          </w:p>
          <w:p w14:paraId="3E0711E1" w14:textId="63B1E6BC" w:rsidR="00377D5D" w:rsidRPr="00034F27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РН2 Вільно спілкуватися державною мовою як усно, так і письмово, володіти технічною термінологією та логічно викладати свої думки.</w:t>
            </w:r>
          </w:p>
          <w:p w14:paraId="0E3CD485" w14:textId="2CFB0C2F" w:rsid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РН5 Застосовувати у професійній діяльності вимоги Закону України «Про залізничний транспорт»; основи законодавства України в галузі охорони довкілля і природо</w:t>
            </w:r>
            <w:r w:rsidR="00453DFF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користування; Правила технічної експлуатації залізниць України; інструкції; нормативно-правові документи та рекомендації з експлуатації, ремонту та обслуговування об’єктів залізничного транспорту, їх систем та елементів.</w:t>
            </w:r>
          </w:p>
          <w:p w14:paraId="360F2BEF" w14:textId="69C0BC9A" w:rsidR="008925F2" w:rsidRPr="00034F27" w:rsidRDefault="008925F2" w:rsidP="008925F2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799D">
              <w:rPr>
                <w:rFonts w:ascii="Times New Roman" w:hAnsi="Times New Roman" w:cs="Times New Roman"/>
                <w:bCs/>
                <w:sz w:val="28"/>
                <w:szCs w:val="28"/>
              </w:rPr>
              <w:t>РН6 Експлуатувати об’єкти залізничного транспорту з дотриманням безпеки руху поїздів.</w:t>
            </w:r>
          </w:p>
          <w:p w14:paraId="27D777ED" w14:textId="41E8CA80" w:rsidR="00504151" w:rsidRPr="00034F27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РН7 Використовувати у професійній діяльності знання нормативно-правових актів, інструкцій з охорони праці, пожежної безпеки та електробезпеки.</w:t>
            </w:r>
          </w:p>
          <w:p w14:paraId="19D41B7C" w14:textId="22105835" w:rsid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РН12</w:t>
            </w:r>
            <w:r w:rsidR="0028732E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 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Використовувати технологічне устат</w:t>
            </w:r>
            <w:r w:rsidR="0028732E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кування, засоби автоматизації та механізації для проведення технічного обслуговування, ремонту та експлуатації об’єктів залізничного транспорту, їх систем та елементів.</w:t>
            </w:r>
          </w:p>
          <w:p w14:paraId="0D0C4B2B" w14:textId="77777777" w:rsidR="008925F2" w:rsidRPr="0000221E" w:rsidRDefault="008925F2" w:rsidP="008925F2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РН13 Організовувати роботу структурних підрозділів (бригад, дільниць, пунктів тощо) для експлуатації, ремонту та технічного обслуговування об’єктів залізничного транспорту, їх систем та елементів.</w:t>
            </w:r>
          </w:p>
          <w:p w14:paraId="6814B12F" w14:textId="2F1B08DB" w:rsidR="008925F2" w:rsidRPr="00034F27" w:rsidRDefault="008925F2" w:rsidP="008925F2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0221E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РН15 Використовувати знання про облікові форми та інші документи інформаційного забезпечення для організації виробничого процесу.</w:t>
            </w:r>
            <w:bookmarkStart w:id="1" w:name="_GoBack"/>
            <w:bookmarkEnd w:id="1"/>
          </w:p>
          <w:p w14:paraId="68B8DC0E" w14:textId="3BEA12A1" w:rsidR="002958FE" w:rsidRPr="00034F27" w:rsidRDefault="00377D5D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РН16</w:t>
            </w:r>
            <w:r w:rsidR="0028732E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 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Використовувати у професійній 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діяльності та набувати нові знання і уміння для оптимізації робіт з технічного обслуговування, ремонту та експлуатації об’єктів залізничного транспорту, їх систем та елементів.</w:t>
            </w:r>
          </w:p>
          <w:p w14:paraId="25F91676" w14:textId="3E80AA7F" w:rsidR="00377D5D" w:rsidRPr="00034F27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Згідно з вимогами навчальної програми </w:t>
            </w:r>
            <w:r w:rsidR="001B417C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дисципліни 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студенти повинні </w:t>
            </w:r>
          </w:p>
          <w:p w14:paraId="2D855109" w14:textId="28A03AB6" w:rsidR="00377D5D" w:rsidRPr="00034F27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color w:val="0070C0"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i/>
                <w:noProof/>
                <w:color w:val="0070C0"/>
                <w:sz w:val="28"/>
                <w:szCs w:val="28"/>
              </w:rPr>
              <w:t>знати:</w:t>
            </w:r>
            <w:r w:rsidRPr="00034F27">
              <w:rPr>
                <w:rFonts w:ascii="Times New Roman" w:hAnsi="Times New Roman" w:cs="Times New Roman"/>
                <w:bCs/>
                <w:noProof/>
                <w:color w:val="0070C0"/>
                <w:sz w:val="28"/>
                <w:szCs w:val="28"/>
              </w:rPr>
              <w:t xml:space="preserve"> </w:t>
            </w:r>
          </w:p>
          <w:p w14:paraId="14D8764B" w14:textId="0F569FBC" w:rsidR="003A21C1" w:rsidRPr="00034F27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основні положення законодавчих, галузевих і нормативних документів з охорони праці;</w:t>
            </w:r>
          </w:p>
          <w:p w14:paraId="4F3EE49A" w14:textId="2AC5491E" w:rsidR="003A21C1" w:rsidRPr="00034F27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основні повноваження та права посадових осіб (Держпраці);</w:t>
            </w:r>
          </w:p>
          <w:p w14:paraId="3AD4BB1E" w14:textId="3612302E" w:rsidR="003A21C1" w:rsidRPr="00034F27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порядок розслідування нещасних випадків на виробництві;</w:t>
            </w:r>
          </w:p>
          <w:p w14:paraId="0E1B3934" w14:textId="0D7F53D6" w:rsidR="003A21C1" w:rsidRPr="00034F27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основні заходи по запобіганню травматизму і профзахворювань;</w:t>
            </w:r>
          </w:p>
          <w:p w14:paraId="456E486C" w14:textId="23DC08C7" w:rsidR="003A21C1" w:rsidRPr="00034F27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вплив тих, чи інших  небезпечних і шкідливих факторів на людину під час виконання робіт.</w:t>
            </w:r>
          </w:p>
          <w:p w14:paraId="32DD2A7B" w14:textId="77777777" w:rsidR="003A21C1" w:rsidRPr="00034F27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iCs/>
                <w:noProof/>
                <w:color w:val="0070C0"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i/>
                <w:iCs/>
                <w:noProof/>
                <w:color w:val="0070C0"/>
                <w:sz w:val="28"/>
                <w:szCs w:val="28"/>
              </w:rPr>
              <w:t xml:space="preserve">вміти: </w:t>
            </w:r>
          </w:p>
          <w:p w14:paraId="69B382F4" w14:textId="4844C551" w:rsidR="003A21C1" w:rsidRPr="00034F27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визначати вимоги законодавчих ті нормативних актів з охорони праці в межах функціональних обов’язків фахового працівника;</w:t>
            </w:r>
          </w:p>
          <w:p w14:paraId="26B3B56A" w14:textId="260D5D79" w:rsidR="003A21C1" w:rsidRPr="00034F27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організовувати і впроваджувати органі</w:t>
            </w:r>
            <w:r w:rsidR="00BE6FB1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заційні і технічні заходи з метою поліпшення безпеки праці;</w:t>
            </w:r>
          </w:p>
          <w:p w14:paraId="57437720" w14:textId="77777777" w:rsidR="003A21C1" w:rsidRPr="00034F27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 аналізувати, давати оцінку і контролювати стан охорони праці;</w:t>
            </w:r>
          </w:p>
          <w:p w14:paraId="523DFBBD" w14:textId="169D6AB9" w:rsidR="003A21C1" w:rsidRPr="00034F27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</w:t>
            </w:r>
            <w:r w:rsidR="00BE6FB1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 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оцінювати, прогнозувати ймовірний нега</w:t>
            </w:r>
            <w:r w:rsidR="00BE6FB1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тивний вплив виробничого об’єкта та здоров’я людини.</w:t>
            </w:r>
          </w:p>
          <w:p w14:paraId="32EF9D82" w14:textId="0A8A00CA" w:rsidR="00377D5D" w:rsidRPr="00034F27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 застосувати правила безпеки при виконанні робіт, засоби захисту і попередження про небезпеку.</w:t>
            </w:r>
          </w:p>
        </w:tc>
      </w:tr>
      <w:tr w:rsidR="00761B37" w:rsidRPr="00034F27" w14:paraId="35B9AB2D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3BD3E47F" w14:textId="58FB20CB" w:rsidR="00761B37" w:rsidRPr="00034F27" w:rsidRDefault="00761B37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Пререквізити</w:t>
            </w:r>
          </w:p>
        </w:tc>
        <w:tc>
          <w:tcPr>
            <w:tcW w:w="5728" w:type="dxa"/>
            <w:gridSpan w:val="2"/>
          </w:tcPr>
          <w:p w14:paraId="4AF1B500" w14:textId="12BC2D31" w:rsidR="00761B37" w:rsidRPr="00034F27" w:rsidRDefault="00761B37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Для підвищення ефективності вивчення </w:t>
            </w:r>
            <w:r w:rsidR="006C37F6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навчальної 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дисципліни «Основи </w:t>
            </w:r>
            <w:r w:rsidR="00B52A99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охорони праці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» здобувач освіти повинен до початку курсу мати знання з таких дисциплін: </w:t>
            </w:r>
            <w:r w:rsidR="00B52A99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«Фізика», «Хімія», «Соціологія», «Основи правознавства», «Безпека життєдіяльності»</w:t>
            </w:r>
            <w:r w:rsidR="00B42950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, «Основи охорони праці»</w:t>
            </w:r>
          </w:p>
        </w:tc>
      </w:tr>
      <w:tr w:rsidR="00761B37" w:rsidRPr="00034F27" w14:paraId="2BA9D81B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020D0260" w14:textId="7EB1D034" w:rsidR="00761B37" w:rsidRPr="00034F27" w:rsidRDefault="00761B37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Постреквізити</w:t>
            </w:r>
          </w:p>
        </w:tc>
        <w:tc>
          <w:tcPr>
            <w:tcW w:w="5728" w:type="dxa"/>
            <w:gridSpan w:val="2"/>
          </w:tcPr>
          <w:p w14:paraId="4820C171" w14:textId="25E7649B" w:rsidR="00761B37" w:rsidRPr="00034F27" w:rsidRDefault="00761B37" w:rsidP="00B52A99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Навчальна дисципліна «О</w:t>
            </w:r>
            <w:r w:rsidR="00B52A99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хорон</w:t>
            </w:r>
            <w:r w:rsidR="00AE17D6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а</w:t>
            </w:r>
            <w:r w:rsidR="00B52A99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праці</w:t>
            </w:r>
            <w:r w:rsidR="00AE17D6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в галузі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» дає можливість в подальшому опановувати </w:t>
            </w:r>
            <w:r w:rsidR="00B52A99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такі 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навчальні дисципліни</w:t>
            </w:r>
            <w:r w:rsidR="00B52A99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: «Охорона праці в галузі», «Технічна </w:t>
            </w:r>
            <w:r w:rsidR="00B52A99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 xml:space="preserve">експлуатація залізниць та безпека руху», </w:t>
            </w:r>
            <w:r w:rsidR="00B52A99" w:rsidRPr="00034F27">
              <w:rPr>
                <w:noProof/>
              </w:rPr>
              <w:t xml:space="preserve"> </w:t>
            </w:r>
            <w:r w:rsidR="00453DFF" w:rsidRPr="00453DFF">
              <w:rPr>
                <w:rFonts w:ascii="Times New Roman" w:hAnsi="Times New Roman" w:cs="Times New Roman"/>
                <w:noProof/>
                <w:sz w:val="28"/>
                <w:szCs w:val="28"/>
              </w:rPr>
              <w:t>«Технологія обслуговування і ремонт пристроїв електропостачання залізниць»,  «Навчальна практика», «Навчальна практика на виробництві», «Технологічна практика», «Переддипломна практика», «Дипломне проєктування».</w:t>
            </w:r>
          </w:p>
        </w:tc>
      </w:tr>
      <w:tr w:rsidR="00764CBE" w:rsidRPr="00034F27" w14:paraId="3885942E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469AB056" w14:textId="38528778" w:rsidR="002958FE" w:rsidRPr="00034F27" w:rsidRDefault="00761B37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Навчальна логістика</w:t>
            </w:r>
          </w:p>
        </w:tc>
        <w:tc>
          <w:tcPr>
            <w:tcW w:w="5728" w:type="dxa"/>
            <w:gridSpan w:val="2"/>
          </w:tcPr>
          <w:p w14:paraId="014590D1" w14:textId="70B20599" w:rsidR="00761B37" w:rsidRPr="00034F27" w:rsidRDefault="00761B37" w:rsidP="00A272E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</w:pPr>
            <w:r w:rsidRPr="00034F27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  <w:t>Теми лекцій</w:t>
            </w:r>
          </w:p>
          <w:p w14:paraId="43DCE895" w14:textId="3D6FE66F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Розділ 1  </w:t>
            </w:r>
            <w:r w:rsidR="004001CE">
              <w:t xml:space="preserve"> </w:t>
            </w:r>
            <w:r w:rsidR="004001CE" w:rsidRPr="004001CE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Правові та організаційні питання охорони праці на залізничному транспорті. Безпека праці на залізничному транспорті.</w:t>
            </w:r>
          </w:p>
          <w:p w14:paraId="293047F2" w14:textId="49C5734A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1  </w:t>
            </w:r>
            <w:r w:rsidR="004001CE">
              <w:t xml:space="preserve"> </w:t>
            </w:r>
            <w:r w:rsidR="004001CE" w:rsidRPr="004001CE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Міжнародні норми в галузі охорони праці. Законодавчі та нормативно-правові акти з охорони праці в галузі. Система управління охороною праці в структурних підрозділах залізничного транспорту.</w:t>
            </w:r>
          </w:p>
          <w:p w14:paraId="3C44DCFD" w14:textId="7616E582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2  </w:t>
            </w:r>
            <w:r w:rsidR="004001CE">
              <w:t xml:space="preserve"> </w:t>
            </w:r>
            <w:r w:rsidR="004001CE" w:rsidRPr="004001CE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Травматизм та професійні захворювання.</w:t>
            </w:r>
          </w:p>
          <w:p w14:paraId="38DEBA17" w14:textId="471E8A88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3 </w:t>
            </w:r>
            <w:r w:rsidR="004001CE">
              <w:t xml:space="preserve"> </w:t>
            </w:r>
            <w:r w:rsidR="004001CE" w:rsidRPr="004001CE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Державний нагляд  за станом охорони праці. Соціальне страхування від нещасних випадків і професійних захворювань на виробництві.</w:t>
            </w:r>
          </w:p>
          <w:p w14:paraId="5395D893" w14:textId="09628FC1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4 </w:t>
            </w:r>
            <w:r w:rsidR="004001CE">
              <w:t xml:space="preserve"> </w:t>
            </w:r>
            <w:r w:rsidR="004001CE" w:rsidRPr="004001CE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Заходи безпеки на залізничних коліях.</w:t>
            </w:r>
          </w:p>
          <w:p w14:paraId="36A25F89" w14:textId="2B16F1D2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5 </w:t>
            </w:r>
            <w:r w:rsidR="00E56CB1">
              <w:t xml:space="preserve"> </w:t>
            </w:r>
            <w:r w:rsidR="00E56CB1" w:rsidRPr="00E56CB1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Заходи безпеки при перевезенні небезпечних вантажів.</w:t>
            </w:r>
          </w:p>
          <w:p w14:paraId="4835BAD8" w14:textId="14A29482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Розділ 2 </w:t>
            </w:r>
            <w:r w:rsidR="00E56CB1">
              <w:t xml:space="preserve"> </w:t>
            </w:r>
            <w:r w:rsidR="00E56CB1" w:rsidRPr="00E56CB1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Вимоги охорони праці та безпечні методи виконання робіт у  господарстві електропостачання.</w:t>
            </w:r>
          </w:p>
          <w:p w14:paraId="327D8AFB" w14:textId="77777777" w:rsidR="00E56CB1" w:rsidRPr="00E56CB1" w:rsidRDefault="00E56CB1" w:rsidP="00E56CB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56CB1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Тема1. </w:t>
            </w:r>
            <w:r w:rsidRPr="00E56CB1">
              <w:rPr>
                <w:rFonts w:ascii="Times New Roman" w:eastAsia="Times New Roman" w:hAnsi="Times New Roman" w:cs="Times New Roman"/>
                <w:bCs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Гігієна праці і виробнича санітарія в господарстві електропостачання</w:t>
            </w:r>
            <w:r w:rsidRPr="00E56CB1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15497C2E" w14:textId="77777777" w:rsidR="00E56CB1" w:rsidRPr="00E56CB1" w:rsidRDefault="00E56CB1" w:rsidP="00E56CB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56CB1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Тема2.  </w:t>
            </w:r>
            <w:r w:rsidRPr="00E56CB1">
              <w:rPr>
                <w:rFonts w:ascii="Times New Roman" w:eastAsia="Times New Roman" w:hAnsi="Times New Roman" w:cs="Times New Roman"/>
                <w:bCs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Організація безпечної експлуатації електроустановок споживачів. Організаційні заходи, що убезпечують працівників під час роботи.</w:t>
            </w:r>
          </w:p>
          <w:p w14:paraId="45286894" w14:textId="77777777" w:rsidR="00E56CB1" w:rsidRDefault="00E56CB1" w:rsidP="00E56CB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56CB1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Тема3.  </w:t>
            </w:r>
            <w:r w:rsidRPr="00E56CB1">
              <w:rPr>
                <w:rFonts w:ascii="Times New Roman" w:eastAsia="Times New Roman" w:hAnsi="Times New Roman" w:cs="Times New Roman"/>
                <w:bCs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Технічні заходи, що створюють безпечні умови виконання робіт. Електрозахисті засоби та інструменти.</w:t>
            </w:r>
          </w:p>
          <w:p w14:paraId="54E3E5C1" w14:textId="77777777" w:rsidR="00E56CB1" w:rsidRDefault="00B42950" w:rsidP="00E56CB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4 </w:t>
            </w:r>
            <w:r w:rsidR="00E56CB1">
              <w:t xml:space="preserve"> </w:t>
            </w:r>
            <w:r w:rsidR="00E56CB1" w:rsidRPr="00E56CB1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Безпека експлуатації пристроїв електропостачання. </w:t>
            </w:r>
          </w:p>
          <w:p w14:paraId="4C7A9B6F" w14:textId="194BBC54" w:rsidR="00B42950" w:rsidRPr="00034F27" w:rsidRDefault="00E56CB1" w:rsidP="00E56CB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56CB1">
              <w:rPr>
                <w:rFonts w:ascii="Times New Roman" w:eastAsia="Times New Roman" w:hAnsi="Times New Roman" w:cs="Times New Roman"/>
                <w:b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Тема 5</w:t>
            </w:r>
            <w:r w:rsidRPr="00E56CB1">
              <w:rPr>
                <w:rFonts w:ascii="Times New Roman" w:eastAsia="Times New Roman" w:hAnsi="Times New Roman" w:cs="Times New Roman"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  </w:t>
            </w:r>
            <w:r w:rsidRPr="00E56CB1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Захисне заземлення. Захист від електромагнітних полів.</w:t>
            </w:r>
          </w:p>
          <w:p w14:paraId="16A9CFE3" w14:textId="32F2EF1B" w:rsidR="00B42950" w:rsidRPr="00034F27" w:rsidRDefault="00E56CB1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Тема 6</w:t>
            </w:r>
            <w:r w:rsidR="00B42950"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>
              <w:t xml:space="preserve"> </w:t>
            </w:r>
            <w:r w:rsidRPr="00E56CB1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Пожежна безпека від електро</w:t>
            </w:r>
            <w:r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  <w:r w:rsidRPr="00E56CB1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обладнання та заходи щодо її попередження. </w:t>
            </w:r>
            <w:r>
              <w:t xml:space="preserve"> </w:t>
            </w:r>
            <w:r w:rsidRPr="004B71BD">
              <w:rPr>
                <w:rFonts w:ascii="Times New Roman" w:eastAsia="Times New Roman" w:hAnsi="Times New Roman" w:cs="Times New Roman"/>
                <w:b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</w:t>
            </w:r>
            <w:r w:rsidR="004B71BD" w:rsidRPr="004B71BD">
              <w:rPr>
                <w:rFonts w:ascii="Times New Roman" w:eastAsia="Times New Roman" w:hAnsi="Times New Roman" w:cs="Times New Roman"/>
                <w:b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7</w:t>
            </w:r>
            <w:r w:rsidRPr="004B71BD">
              <w:rPr>
                <w:rFonts w:ascii="Times New Roman" w:eastAsia="Times New Roman" w:hAnsi="Times New Roman" w:cs="Times New Roman"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  </w:t>
            </w:r>
            <w:r w:rsidRPr="00E56CB1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Надання долікарської  допомоги.</w:t>
            </w:r>
          </w:p>
          <w:p w14:paraId="6CE3648C" w14:textId="382DBB60" w:rsidR="00761B37" w:rsidRPr="00034F27" w:rsidRDefault="00761B37" w:rsidP="006E21C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16"/>
                <w:szCs w:val="16"/>
                <w:lang w:eastAsia="ru-RU"/>
                <w14:ligatures w14:val="none"/>
              </w:rPr>
            </w:pPr>
          </w:p>
          <w:p w14:paraId="585BE57F" w14:textId="00D297B4" w:rsidR="00965300" w:rsidRPr="00034F27" w:rsidRDefault="00965300" w:rsidP="00965300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</w:pPr>
            <w:r w:rsidRPr="00034F27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  <w:t>Теми практичних занять</w:t>
            </w:r>
          </w:p>
          <w:p w14:paraId="4A3CFF05" w14:textId="549ECF4C" w:rsidR="00B42950" w:rsidRPr="00034F27" w:rsidRDefault="00B42950" w:rsidP="00B42950">
            <w:pPr>
              <w:widowControl w:val="0"/>
              <w:ind w:right="-104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lastRenderedPageBreak/>
              <w:t xml:space="preserve">Практична   робота  1 </w:t>
            </w:r>
            <w:r w:rsidR="00E56CB1">
              <w:t xml:space="preserve"> </w:t>
            </w:r>
            <w:r w:rsidR="00E56CB1" w:rsidRPr="00E56CB1">
              <w:rPr>
                <w:rFonts w:ascii="Times New Roman" w:hAnsi="Times New Roman" w:cs="Times New Roman"/>
                <w:noProof/>
                <w:sz w:val="28"/>
                <w:szCs w:val="28"/>
              </w:rPr>
              <w:t>Розрахунок чисельності працівників служби охорони праці на підприємстві.</w:t>
            </w:r>
          </w:p>
          <w:p w14:paraId="3035030A" w14:textId="54F3B483" w:rsidR="00226B04" w:rsidRPr="00034F27" w:rsidRDefault="00B42950" w:rsidP="00226B04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Практична   робота 2 </w:t>
            </w:r>
            <w:r w:rsidR="00E56CB1">
              <w:t xml:space="preserve"> </w:t>
            </w:r>
            <w:r w:rsidR="00E56CB1" w:rsidRPr="00E56CB1">
              <w:rPr>
                <w:rFonts w:ascii="Times New Roman" w:hAnsi="Times New Roman" w:cs="Times New Roman"/>
                <w:noProof/>
                <w:sz w:val="28"/>
                <w:szCs w:val="28"/>
              </w:rPr>
              <w:t>Оцінка показників травматизму й захворюваності на виробництві.</w:t>
            </w:r>
          </w:p>
          <w:p w14:paraId="4E28DDF1" w14:textId="6958DAB3" w:rsidR="00B42950" w:rsidRPr="00034F27" w:rsidRDefault="00B42950" w:rsidP="00226B04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Практична робота 3 </w:t>
            </w:r>
            <w:r w:rsidR="00E56CB1">
              <w:t xml:space="preserve"> </w:t>
            </w:r>
            <w:r w:rsidR="00E56CB1" w:rsidRPr="00E56CB1">
              <w:rPr>
                <w:rFonts w:ascii="Times New Roman" w:hAnsi="Times New Roman" w:cs="Times New Roman"/>
                <w:noProof/>
                <w:sz w:val="28"/>
                <w:szCs w:val="28"/>
              </w:rPr>
              <w:t>Розрахунок штучного заземлення</w:t>
            </w:r>
          </w:p>
          <w:p w14:paraId="744744C2" w14:textId="77777777" w:rsidR="0038205D" w:rsidRDefault="00B42950" w:rsidP="00226B04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Практична робота 4 </w:t>
            </w:r>
            <w:r w:rsidR="00E56CB1">
              <w:t xml:space="preserve"> </w:t>
            </w:r>
            <w:r w:rsidR="00E56CB1" w:rsidRPr="00E56CB1">
              <w:rPr>
                <w:rFonts w:ascii="Times New Roman" w:hAnsi="Times New Roman" w:cs="Times New Roman"/>
                <w:noProof/>
                <w:sz w:val="28"/>
                <w:szCs w:val="28"/>
              </w:rPr>
              <w:t>Надання долікар</w:t>
            </w:r>
            <w:r w:rsidR="00E56CB1">
              <w:rPr>
                <w:rFonts w:ascii="Times New Roman" w:hAnsi="Times New Roman" w:cs="Times New Roman"/>
                <w:noProof/>
                <w:sz w:val="28"/>
                <w:szCs w:val="28"/>
              </w:rPr>
              <w:t>няної</w:t>
            </w:r>
            <w:r w:rsidR="00E56CB1" w:rsidRPr="00E56CB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допомоги потерпілому.                                     </w:t>
            </w:r>
          </w:p>
          <w:p w14:paraId="4224D405" w14:textId="33372487" w:rsidR="0038205D" w:rsidRPr="00034F27" w:rsidRDefault="0038205D" w:rsidP="0038205D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</w:pPr>
            <w:r w:rsidRPr="00034F27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  <w:t xml:space="preserve">Теми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  <w:t>семінарських</w:t>
            </w:r>
            <w:r w:rsidRPr="00034F27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  <w:t xml:space="preserve"> занять</w:t>
            </w:r>
          </w:p>
          <w:p w14:paraId="593F856A" w14:textId="4B408F65" w:rsidR="00B42950" w:rsidRPr="00034F27" w:rsidRDefault="0038205D" w:rsidP="00226B04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>Семінарське заняття</w:t>
            </w:r>
            <w:r w:rsidR="00B42950"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>1</w:t>
            </w:r>
            <w:r w:rsidR="00B42950"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 </w:t>
            </w:r>
            <w:r>
              <w:t xml:space="preserve"> </w:t>
            </w:r>
            <w:r w:rsidRPr="0038205D">
              <w:rPr>
                <w:rFonts w:ascii="Times New Roman" w:hAnsi="Times New Roman" w:cs="Times New Roman"/>
                <w:noProof/>
                <w:sz w:val="28"/>
                <w:szCs w:val="28"/>
              </w:rPr>
              <w:t>Організація  безпечної експлуата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ції електроустановок споживачів</w:t>
            </w:r>
            <w:r w:rsidR="00B42950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  <w:p w14:paraId="36167937" w14:textId="2172225A" w:rsidR="00761B37" w:rsidRPr="00034F27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</w:pPr>
            <w:r w:rsidRPr="00034F27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  <w:t>Теми самостійної роботи</w:t>
            </w:r>
          </w:p>
          <w:p w14:paraId="1C882940" w14:textId="00555030" w:rsidR="002078AE" w:rsidRPr="00034F27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>Тема: 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Розслідування та облік нещасних випадків на виробництві.</w:t>
            </w:r>
          </w:p>
          <w:p w14:paraId="2EA333A0" w14:textId="7A988D1A" w:rsidR="002078AE" w:rsidRPr="00034F27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>Тема: 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Розслідування та облік професійних захворювань та аварій на виробництві.</w:t>
            </w:r>
          </w:p>
          <w:p w14:paraId="46003D84" w14:textId="64FF99C8" w:rsidR="002078AE" w:rsidRPr="00034F27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>Тема: 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Аналіз, прогнозування, профілактика травматизму та професій них захворюваності на виробництві.</w:t>
            </w:r>
          </w:p>
          <w:p w14:paraId="1244DA3B" w14:textId="1491CC38" w:rsidR="002078AE" w:rsidRPr="00034F27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Тема: 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Державне управління охороною праці та організація охорони праці на виробництві</w:t>
            </w:r>
          </w:p>
          <w:p w14:paraId="7674C4C6" w14:textId="3CBB7D86" w:rsidR="002078AE" w:rsidRPr="00034F27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Тема: 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Заходи безпеки на залізничних коліях.</w:t>
            </w:r>
          </w:p>
          <w:p w14:paraId="78ADDABC" w14:textId="132C3BC1" w:rsidR="002078AE" w:rsidRPr="00034F27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Тема:  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Безпека при експлуатації систем під тиском і кріогенної техніки.</w:t>
            </w:r>
          </w:p>
          <w:p w14:paraId="40AD5369" w14:textId="5C335628" w:rsidR="002078AE" w:rsidRPr="00034F27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>Тема: 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Безпека при вантажно-розванта-жувальних роботах.</w:t>
            </w:r>
          </w:p>
          <w:p w14:paraId="02B17E09" w14:textId="77777777" w:rsidR="0009400E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Тема: </w:t>
            </w:r>
            <w:r w:rsidR="0009400E" w:rsidRPr="0009400E">
              <w:rPr>
                <w:rFonts w:ascii="Times New Roman" w:hAnsi="Times New Roman" w:cs="Times New Roman"/>
                <w:noProof/>
                <w:sz w:val="28"/>
                <w:szCs w:val="28"/>
              </w:rPr>
              <w:t>Технічні електрозахисті засоби</w:t>
            </w:r>
          </w:p>
          <w:p w14:paraId="5D85E76D" w14:textId="76179B66" w:rsidR="002078AE" w:rsidRPr="00034F27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>Тема: 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Вимоги до робіт із застосуванням ручного електроінструменту.</w:t>
            </w:r>
          </w:p>
          <w:p w14:paraId="750C1FFA" w14:textId="650FCF2B" w:rsidR="002078AE" w:rsidRPr="00034F27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>Тема: 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Пожежна небезпека від електро-обладнання та  заходи, щодо її попередження.</w:t>
            </w:r>
          </w:p>
          <w:p w14:paraId="6D33C2C9" w14:textId="459D0313" w:rsidR="002078AE" w:rsidRPr="00034F27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Тема:  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Правила безпеки у галузі.</w:t>
            </w:r>
          </w:p>
          <w:p w14:paraId="75C49AB8" w14:textId="7A0294C4" w:rsidR="002078AE" w:rsidRPr="00034F27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>Тема: 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Надання першої допомоги при ураженні електричним струмом. </w:t>
            </w:r>
          </w:p>
          <w:p w14:paraId="376BAAD6" w14:textId="61E54A1C" w:rsidR="002958FE" w:rsidRPr="00034F27" w:rsidRDefault="002078AE" w:rsidP="002078AE">
            <w:pPr>
              <w:jc w:val="both"/>
              <w:rPr>
                <w:rFonts w:ascii="Times New Roman" w:eastAsia="Arial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>Тема: 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Надання першої допомоги при переломах та кровотечах</w:t>
            </w:r>
            <w:r w:rsidR="00C9048A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</w:tc>
      </w:tr>
      <w:tr w:rsidR="00AF062F" w:rsidRPr="00034F27" w14:paraId="381A15B7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73DAAC49" w14:textId="465C5203" w:rsidR="00AF062F" w:rsidRPr="00034F27" w:rsidRDefault="00AF062F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728" w:type="dxa"/>
            <w:gridSpan w:val="2"/>
          </w:tcPr>
          <w:p w14:paraId="5B293BDA" w14:textId="2C1F80BB" w:rsidR="00AF062F" w:rsidRPr="00034F27" w:rsidRDefault="00AF062F" w:rsidP="00AF062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14:paraId="6B22AD45" w14:textId="3D652AEB" w:rsidR="00EF65FB" w:rsidRPr="00034F27" w:rsidRDefault="00357F02" w:rsidP="00357F02">
            <w:pPr>
              <w:widowControl w:val="0"/>
              <w:ind w:left="8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EF65FB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14:paraId="2C5E325E" w14:textId="57CBF86F" w:rsidR="00EF65FB" w:rsidRPr="00034F27" w:rsidRDefault="00357F02" w:rsidP="00357F02">
            <w:pPr>
              <w:widowControl w:val="0"/>
              <w:ind w:left="8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EF65FB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14:paraId="34BF1531" w14:textId="66CA2EC0" w:rsidR="00EF65FB" w:rsidRPr="00034F27" w:rsidRDefault="00357F02" w:rsidP="00357F02">
            <w:pPr>
              <w:widowControl w:val="0"/>
              <w:ind w:left="8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EF65FB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практичні (усні, письмові, графічні вправи, </w:t>
            </w:r>
            <w:r w:rsidR="00EF65FB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тестування, досліди, експерименти, проєкти, кейси, екскурсії, конференції);</w:t>
            </w:r>
          </w:p>
          <w:p w14:paraId="219CD8DC" w14:textId="73567F17" w:rsidR="00EF65FB" w:rsidRPr="00034F27" w:rsidRDefault="00357F02" w:rsidP="00357F02">
            <w:pPr>
              <w:widowControl w:val="0"/>
              <w:ind w:left="8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EF65FB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інтерактивні методи;</w:t>
            </w:r>
          </w:p>
          <w:p w14:paraId="271051AD" w14:textId="0CCB5FAA" w:rsidR="00AF062F" w:rsidRPr="00034F27" w:rsidRDefault="00357F02" w:rsidP="00EF65FB">
            <w:pPr>
              <w:widowControl w:val="0"/>
              <w:ind w:left="8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EF65FB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самостійна позааудиторна (індивідуальна) робота студентів.</w:t>
            </w:r>
          </w:p>
        </w:tc>
      </w:tr>
      <w:tr w:rsidR="00AF062F" w:rsidRPr="00034F27" w14:paraId="767CCDF0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6FE75302" w14:textId="52DCB50E" w:rsidR="00AF062F" w:rsidRPr="00034F27" w:rsidRDefault="00AF062F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Засоби діагностики</w:t>
            </w:r>
          </w:p>
        </w:tc>
        <w:tc>
          <w:tcPr>
            <w:tcW w:w="5728" w:type="dxa"/>
            <w:gridSpan w:val="2"/>
          </w:tcPr>
          <w:p w14:paraId="31BFFF8B" w14:textId="363BCAE8" w:rsidR="00AF062F" w:rsidRPr="00034F27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AF062F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письмовий або комп’ютерний тестовий контроль;</w:t>
            </w:r>
          </w:p>
          <w:p w14:paraId="44A5C58A" w14:textId="7B613CE1" w:rsidR="00AF062F" w:rsidRPr="00034F27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AF062F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контрольні роботи – 2;</w:t>
            </w:r>
          </w:p>
          <w:p w14:paraId="70F915FB" w14:textId="167F39E7" w:rsidR="00AF062F" w:rsidRPr="00034F27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</w:t>
            </w:r>
            <w:r w:rsidR="00AF062F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оцінка активності студентів на занятті;</w:t>
            </w:r>
          </w:p>
          <w:p w14:paraId="251891A8" w14:textId="1F0065BA" w:rsidR="00AF062F" w:rsidRPr="00034F27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</w:t>
            </w:r>
            <w:r w:rsidR="00AF062F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перевірка тезисного конспекту;</w:t>
            </w:r>
          </w:p>
          <w:p w14:paraId="41A0767D" w14:textId="7FFC1E4C" w:rsidR="00AF062F" w:rsidRPr="00034F27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</w:t>
            </w:r>
            <w:r w:rsidR="00AF062F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написання повідомлень, доповідей, рефератів;</w:t>
            </w:r>
          </w:p>
          <w:p w14:paraId="58BBC81C" w14:textId="32D258FD" w:rsidR="00AF062F" w:rsidRPr="00034F27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AF062F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фронтальне опитування;</w:t>
            </w:r>
          </w:p>
          <w:p w14:paraId="05462C44" w14:textId="5D081BD1" w:rsidR="00AF062F" w:rsidRPr="00034F27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AF062F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усне індивідуальне опитування;</w:t>
            </w:r>
          </w:p>
          <w:p w14:paraId="636FA8A8" w14:textId="34DE4322" w:rsidR="00AF062F" w:rsidRPr="00034F27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AF062F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індивідуальні завдання;</w:t>
            </w:r>
          </w:p>
          <w:p w14:paraId="18685B21" w14:textId="32A9A106" w:rsidR="00AF062F" w:rsidRPr="00034F27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AF062F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студентські презентації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</w:tc>
      </w:tr>
      <w:tr w:rsidR="00761B37" w:rsidRPr="00034F27" w14:paraId="6865D859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51DDB79F" w14:textId="1F61DF90" w:rsidR="00761B37" w:rsidRPr="00034F27" w:rsidRDefault="00236CC5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Критерії оцінювання</w:t>
            </w:r>
          </w:p>
        </w:tc>
        <w:tc>
          <w:tcPr>
            <w:tcW w:w="5728" w:type="dxa"/>
            <w:gridSpan w:val="2"/>
          </w:tcPr>
          <w:p w14:paraId="490AD71C" w14:textId="017F9707" w:rsidR="00236CC5" w:rsidRPr="00034F27" w:rsidRDefault="00236CC5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«Незадовільно» - здобувач освіти</w:t>
            </w:r>
            <w:r w:rsidR="004249E9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допускає значні методологічні або логічні помилки, не знає більшу частину матеріалу, не може пов’язувати теоретичні знання  з практичними навичками та не вміє працювати  з літературою.</w:t>
            </w:r>
          </w:p>
          <w:p w14:paraId="3FEB1900" w14:textId="19674405" w:rsidR="00236CC5" w:rsidRPr="00034F27" w:rsidRDefault="00236CC5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«Задовільно» - здобувач освіти користується лише окремими знаннями дисципліни, порушує логіку відповіді, відповідь недостатньо самостійна, допускаються суттєві помилки в знаннях та поясненні питань дисципліни. Викладач постійно коректує відповідь здобувача освіти. Здобувачу освіти важко підтримувати бесіду, не вистачає доказів для обґрунтування </w:t>
            </w:r>
            <w:r w:rsidR="004249E9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відповіді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.  </w:t>
            </w:r>
          </w:p>
          <w:p w14:paraId="25E93B2C" w14:textId="502F6400" w:rsidR="00F00E5E" w:rsidRPr="00034F27" w:rsidRDefault="00236CC5" w:rsidP="00236CC5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4"/>
                <w14:ligatures w14:val="none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«Добре» - здобувач освіти добре володіє матеріалом, але має незначні ускладнення при відповіді, </w:t>
            </w:r>
            <w:r w:rsidR="004249E9" w:rsidRPr="00034F27">
              <w:rPr>
                <w:noProof/>
              </w:rPr>
              <w:t xml:space="preserve"> </w:t>
            </w:r>
            <w:r w:rsidR="004249E9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вибрав вірні напрямки відповіді на поставлені питання,  вміє працювати з літературою, не допускає грубих помилок, в відповіді можливі дві-три неточності  в термінології, не суттєвих висновках, уза</w:t>
            </w:r>
            <w:r w:rsidR="00F277E2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</w:t>
            </w:r>
            <w:r w:rsidR="004249E9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гальненнях.</w:t>
            </w:r>
          </w:p>
          <w:p w14:paraId="41DA2262" w14:textId="5E774CDF" w:rsidR="00AF062F" w:rsidRPr="00034F27" w:rsidRDefault="00236CC5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«Відмінно» - здобувач освіти </w:t>
            </w:r>
            <w:r w:rsidR="00F277E2" w:rsidRPr="00034F27">
              <w:rPr>
                <w:noProof/>
              </w:rPr>
              <w:t xml:space="preserve"> </w:t>
            </w:r>
            <w:r w:rsidR="00F277E2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при відповіді на запитання дав максимально повні відповіді вміє  пов′язувати  теоретичні знання з практичними навичками, вміє самостійно робити вірні висновки, можливі одна-дві неточності в викладах, якщо це не впливає на </w:t>
            </w:r>
            <w:r w:rsidR="00F277E2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 xml:space="preserve">суть відповіді на поставлене питання та не приводить до помилкових висновків. 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Уміє вдаватися до діалогу, доводити власну позицію.</w:t>
            </w:r>
          </w:p>
        </w:tc>
      </w:tr>
      <w:tr w:rsidR="00AF062F" w:rsidRPr="00034F27" w14:paraId="2C4217F9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2A27A6CE" w14:textId="469F4B83" w:rsidR="00AF062F" w:rsidRPr="00034F27" w:rsidRDefault="00764CB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 xml:space="preserve">Перелік питань до підсумкового контролю вивчення навчальної дисципліни </w:t>
            </w:r>
          </w:p>
        </w:tc>
        <w:tc>
          <w:tcPr>
            <w:tcW w:w="5728" w:type="dxa"/>
            <w:gridSpan w:val="2"/>
          </w:tcPr>
          <w:p w14:paraId="7288142C" w14:textId="3C807DC0" w:rsidR="00F00E5E" w:rsidRPr="00034F27" w:rsidRDefault="00243A50" w:rsidP="00243A50">
            <w:pPr>
              <w:widowControl w:val="0"/>
              <w:ind w:left="92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</w:rPr>
              <w:t>Екзаменаційні</w:t>
            </w:r>
            <w:r w:rsidR="00F00E5E" w:rsidRPr="00034F27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</w:rPr>
              <w:t xml:space="preserve"> питання</w:t>
            </w:r>
          </w:p>
          <w:p w14:paraId="179B4732" w14:textId="61076AB0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 Назвіть основні причини виробничого травматизму.</w:t>
            </w:r>
          </w:p>
          <w:p w14:paraId="3B0703D5" w14:textId="7777777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 Травми при яких обставинах належать до пов′язаних з виробництвом.</w:t>
            </w:r>
          </w:p>
          <w:p w14:paraId="172AE4D6" w14:textId="7777777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 Травми при яких обставинах належать до не пов′язаних з виробництвом.</w:t>
            </w:r>
          </w:p>
          <w:p w14:paraId="6399B324" w14:textId="7777777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 Склад комісії з розслідування нещасного випадку. Термін розслідування.</w:t>
            </w:r>
          </w:p>
          <w:p w14:paraId="1A7A5E45" w14:textId="5D9683C8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5 В яких випадках призначається спеціальне розслідування. Термін розслідування. </w:t>
            </w:r>
          </w:p>
          <w:p w14:paraId="637F5003" w14:textId="7777777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6 Склад комісії зі спеціального розслідування. Термін розслідування.</w:t>
            </w:r>
          </w:p>
          <w:p w14:paraId="262D5FDA" w14:textId="42EB728E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7 Склад комісії по розслідуванню профе-сійного захворювання. Термін розслідування професійного захворювання. </w:t>
            </w:r>
          </w:p>
          <w:p w14:paraId="35C30317" w14:textId="55DAB8AC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8 Який акт складається якщо травма пов′язана з виробництвом.  Кількість примірників та кому вони надсилаються.</w:t>
            </w:r>
          </w:p>
          <w:p w14:paraId="155A5B7B" w14:textId="4DD740B8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9 Який акт складається якщо травма не пов′язана з виробництвом.  Кількість примір-ників та кому вони надсилаються.</w:t>
            </w:r>
          </w:p>
          <w:p w14:paraId="46743428" w14:textId="7777777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10 Який акт складається під час розслідування хронічного професійного захворювання, кількість примірників та термін зберігання.</w:t>
            </w:r>
          </w:p>
          <w:p w14:paraId="7301BE64" w14:textId="444C84AB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11 На які категорії поділяються аварії, які сталися на виробництві. Розслідування аварій</w:t>
            </w:r>
          </w:p>
          <w:p w14:paraId="24F1F6B2" w14:textId="7777777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12 Методи аналізу виробничого травматизму.</w:t>
            </w:r>
          </w:p>
          <w:p w14:paraId="7191C195" w14:textId="2857DD73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13 Соціальні послуги, які здійснюються Фондом соціального страхування від нещасних випадків на виробництві.</w:t>
            </w:r>
          </w:p>
          <w:p w14:paraId="7FBC76CC" w14:textId="65813194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14 Органи державного управління охороною праці, їх повноваження.</w:t>
            </w:r>
          </w:p>
          <w:p w14:paraId="7C26721B" w14:textId="4363C4C9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15 Громадський контроль за додержанням законодавства про охорону праці.</w:t>
            </w:r>
          </w:p>
          <w:p w14:paraId="69F47BB4" w14:textId="38E1A42B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16 Вимоги безпеки до технологічних процесів та устаткування.</w:t>
            </w:r>
          </w:p>
          <w:p w14:paraId="633A9902" w14:textId="68858075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17 Вимоги безпеки до організації робочих місць.</w:t>
            </w:r>
          </w:p>
          <w:p w14:paraId="5A0CBBCA" w14:textId="7777777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18 Засоби безпеки праці, основні визначення та класифікація.</w:t>
            </w:r>
          </w:p>
          <w:p w14:paraId="358D1AF6" w14:textId="79CA7F60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19 Захисні пристрої, призначення та 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класифікація.</w:t>
            </w:r>
          </w:p>
          <w:p w14:paraId="01501C66" w14:textId="4B438ECF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20 Інформаційні засоби, призначення та класифікація.</w:t>
            </w:r>
          </w:p>
          <w:p w14:paraId="795E1E0A" w14:textId="7777777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21 Знаки безпеки, призначення та класифікація</w:t>
            </w:r>
          </w:p>
          <w:p w14:paraId="2AB34D30" w14:textId="378CD84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22 Засоби індивідуального захисту (313).</w:t>
            </w:r>
          </w:p>
          <w:p w14:paraId="3BA4EA80" w14:textId="2A77232A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23 Засоби колективного захисту (ЗКЗ).</w:t>
            </w:r>
          </w:p>
          <w:p w14:paraId="40C515F4" w14:textId="54786994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24 Правила безпеки підчас знаходження на залізничних коліях.</w:t>
            </w:r>
          </w:p>
          <w:p w14:paraId="63E8093B" w14:textId="7777777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25 Правила безпеки під час пропуску поїздів.</w:t>
            </w:r>
          </w:p>
          <w:p w14:paraId="57B7033C" w14:textId="155AB903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26 Правила безпеки під час роботи колійних машин та механізмів.</w:t>
            </w:r>
          </w:p>
          <w:p w14:paraId="2303F6BB" w14:textId="1722BA9C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27 Правила безпеки під час укладання гальмових башмаків.</w:t>
            </w:r>
          </w:p>
          <w:p w14:paraId="6A1D26EB" w14:textId="69DDA1E2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28 Правила безпеки на швидкісних ділянках залізниці.</w:t>
            </w:r>
          </w:p>
          <w:p w14:paraId="7B6AEE0B" w14:textId="0478477A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29 Правила безпеки під час очищення стрілочних переводів.</w:t>
            </w:r>
          </w:p>
          <w:p w14:paraId="503B12AF" w14:textId="358D300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30 Правила безпеки під час використання петард.</w:t>
            </w:r>
          </w:p>
          <w:p w14:paraId="054892A1" w14:textId="496D1C3A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31 Безпека праці при виконанні маневрових робіт.</w:t>
            </w:r>
          </w:p>
          <w:p w14:paraId="4C2DCFCD" w14:textId="3E0C4C5A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32 Загальні положення безпеки під час виконання робіт на залізничних коліях.</w:t>
            </w:r>
          </w:p>
          <w:p w14:paraId="1489D6D9" w14:textId="1AAB37ED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33 Контрольно-вимірювальні прилади, запо-біжні пристрої та арматура.</w:t>
            </w:r>
          </w:p>
          <w:p w14:paraId="0704017A" w14:textId="2686C11D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34 Правила безпеки підчас експлуатації котельних установок.</w:t>
            </w:r>
          </w:p>
          <w:p w14:paraId="3FB9531A" w14:textId="296BC58F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35 Правила безпеки під час експлуатації посудин що працюють  під тиском.</w:t>
            </w:r>
          </w:p>
          <w:p w14:paraId="43B5E59C" w14:textId="18239DDC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36 Правила безпеки при експлуатації компресорного устаткування.</w:t>
            </w:r>
          </w:p>
          <w:p w14:paraId="3436715B" w14:textId="7777777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37 Правила безпеки при експлуатації балонів</w:t>
            </w:r>
          </w:p>
          <w:p w14:paraId="27A7882D" w14:textId="5EE5275A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38 Основні вимоги безпеки при вантажно – розвантажувальних роботах.</w:t>
            </w:r>
          </w:p>
          <w:p w14:paraId="611FF133" w14:textId="26D89BFE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39 Основні причини нещасних випадків при виконанні ручних вантажно-розвантажу-вальних робіт.</w:t>
            </w:r>
          </w:p>
          <w:p w14:paraId="21751CFA" w14:textId="50897532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40 Основні причини нещасних випадків при роботі з підіймально-транспортними маши-нами та механізмами.</w:t>
            </w:r>
          </w:p>
          <w:p w14:paraId="24E5686E" w14:textId="7777777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41 Безпека вантажопідіймального обладнання.</w:t>
            </w:r>
          </w:p>
          <w:p w14:paraId="0FE413FD" w14:textId="64EB02D5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42 Організаційні заходи при організації робіт в електроустановках.</w:t>
            </w:r>
          </w:p>
          <w:p w14:paraId="3BDF8416" w14:textId="14037D4F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43 Технічні заходи при організації робіт в електроустановках.</w:t>
            </w:r>
          </w:p>
          <w:p w14:paraId="08DB1C28" w14:textId="1DD874BF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44 Технічні  засоби захисту від ураження 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електрострумом.</w:t>
            </w:r>
          </w:p>
          <w:p w14:paraId="58D3EE0A" w14:textId="448E301C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45 Індивідуальні засоби захисту від ураження електрострумом.</w:t>
            </w:r>
          </w:p>
          <w:p w14:paraId="555FE8B9" w14:textId="37DD6C3D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46 Дії працівників залізниці при обриві дроту високої напруги.</w:t>
            </w:r>
          </w:p>
          <w:p w14:paraId="5B6FDB0B" w14:textId="36DF8426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47 Вимоги до обслуговуючого персоналу, кваліфікаційні групи з електробезпеки.</w:t>
            </w:r>
          </w:p>
          <w:p w14:paraId="6D332D07" w14:textId="2F7F0495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48 Правила безпеки на електрифікованих ділянках залізниці.</w:t>
            </w:r>
          </w:p>
          <w:p w14:paraId="5F53654B" w14:textId="3CD02951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49 Організаційні заходи щодо забезпечення пожежної  безпеки.</w:t>
            </w:r>
          </w:p>
          <w:p w14:paraId="1D61E2E9" w14:textId="6F98325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50 Класи пожеж.</w:t>
            </w:r>
          </w:p>
          <w:p w14:paraId="4F4AD75D" w14:textId="18CDF00E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51 Пожежна сигналізація.</w:t>
            </w:r>
          </w:p>
          <w:p w14:paraId="0534F902" w14:textId="0F0FE386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52  Пожежні поїзди.</w:t>
            </w:r>
          </w:p>
          <w:p w14:paraId="5C417C9E" w14:textId="0E091FA6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53 Особливості організації пожежної безпеки на залізничному транспорті.</w:t>
            </w:r>
          </w:p>
          <w:p w14:paraId="5756B0C2" w14:textId="4A753899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54 Утримання території, будівель, споруд і приміщень об’єктів залізничного транспорту.</w:t>
            </w:r>
          </w:p>
          <w:p w14:paraId="33C7E9E1" w14:textId="0B7B056B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55 Правила безпеки під час обслуговування електродвигунів.</w:t>
            </w:r>
          </w:p>
          <w:p w14:paraId="176429B1" w14:textId="098B9239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56 Правила безпеки при обслуговування акумуляторних батарей та зарядних пристроїв.</w:t>
            </w:r>
          </w:p>
          <w:p w14:paraId="78A033AE" w14:textId="10C25D1E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57 Вимоги до робіт із застосуванням ручного електрифікованого інструменту.</w:t>
            </w:r>
          </w:p>
          <w:p w14:paraId="34EB85E2" w14:textId="2FF45B4F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58 Загальні положення при наданні першої допомоги потерпілим.</w:t>
            </w:r>
          </w:p>
          <w:p w14:paraId="4A7C09B1" w14:textId="4C5FC2D6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59 Перша допомога при кровотечі.</w:t>
            </w:r>
          </w:p>
          <w:p w14:paraId="138C95EF" w14:textId="089C4FEB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60 Перша допомога при ураженні електричним струмом.</w:t>
            </w:r>
          </w:p>
          <w:p w14:paraId="1360A202" w14:textId="138FA43C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61 Перша допомога при пораненні.</w:t>
            </w:r>
          </w:p>
          <w:p w14:paraId="7D33D255" w14:textId="05E74005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62 Перша допомога при переломах, вивихах і розтягненні зв'язок.</w:t>
            </w:r>
          </w:p>
          <w:p w14:paraId="4818FC24" w14:textId="0EB30C30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63 Перша допомога при опіках.</w:t>
            </w:r>
          </w:p>
          <w:p w14:paraId="018DD543" w14:textId="7B6C8EE6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64 Перша допомога при травмуванні очей.</w:t>
            </w:r>
          </w:p>
          <w:p w14:paraId="4E36ED80" w14:textId="4461EA76" w:rsidR="00764CBE" w:rsidRPr="00034F27" w:rsidRDefault="00DB22B8" w:rsidP="00DB22B8">
            <w:pPr>
              <w:spacing w:after="20" w:line="256" w:lineRule="auto"/>
              <w:ind w:left="-50"/>
              <w:jc w:val="both"/>
              <w:rPr>
                <w:rFonts w:ascii="Times New Roman" w:hAnsi="Times New Roman" w:cs="Times New Roman"/>
                <w:bCs/>
                <w:noProof/>
                <w:kern w:val="0"/>
                <w:sz w:val="28"/>
                <w:szCs w:val="28"/>
                <w14:ligatures w14:val="none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65 Перша допомога при отруєнні</w:t>
            </w:r>
            <w:r w:rsidR="00243A50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.</w:t>
            </w:r>
          </w:p>
        </w:tc>
      </w:tr>
      <w:tr w:rsidR="006F625A" w:rsidRPr="00034F27" w14:paraId="7D6D0BB5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0084C391" w14:textId="10681385" w:rsidR="006F625A" w:rsidRPr="00034F27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lastRenderedPageBreak/>
              <w:t xml:space="preserve">Політика </w:t>
            </w:r>
            <w:r w:rsidR="00A272EC"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навчальної </w:t>
            </w:r>
            <w:r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дисципліни</w:t>
            </w:r>
          </w:p>
        </w:tc>
        <w:tc>
          <w:tcPr>
            <w:tcW w:w="5728" w:type="dxa"/>
            <w:gridSpan w:val="2"/>
          </w:tcPr>
          <w:p w14:paraId="18639103" w14:textId="77777777" w:rsidR="001B417C" w:rsidRPr="00034F27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Політика навчальної дисципліни ґрунтується на засадах академічної доброчесності. Очікується, що роботи здобувачів фахової передвищої освіти будуть їх оригінальними дослідженнями чи міркуваннями. Виявлення ознак академічної недоброчесності в письмовій роботі здобувача фахової передвищої освіти є підставою для її незарахуванння викладачем</w:t>
            </w:r>
            <w:r w:rsidR="001B417C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.</w:t>
            </w:r>
          </w:p>
          <w:p w14:paraId="65DB6C2B" w14:textId="77777777" w:rsidR="001B417C" w:rsidRPr="00034F27" w:rsidRDefault="001B417C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Основні принципи проведення занять:</w:t>
            </w:r>
          </w:p>
          <w:p w14:paraId="15F86106" w14:textId="3CDA364E" w:rsidR="001B417C" w:rsidRPr="00034F27" w:rsidRDefault="001C55C1" w:rsidP="001C55C1">
            <w:pPr>
              <w:pStyle w:val="a6"/>
              <w:widowControl w:val="0"/>
              <w:ind w:left="1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 </w:t>
            </w:r>
            <w:r w:rsidR="001B417C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відкритість до нових та неординарних ідей, </w:t>
            </w:r>
            <w:r w:rsidR="001B417C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t>толерантність, доброзичлива атмосфера взаєморозуміння та творчого розвитку;</w:t>
            </w:r>
          </w:p>
          <w:p w14:paraId="30064F85" w14:textId="4E085BDD" w:rsidR="001B417C" w:rsidRPr="00034F27" w:rsidRDefault="001C55C1" w:rsidP="001C55C1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 </w:t>
            </w:r>
            <w:r w:rsidR="001B417C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14:paraId="72E58B93" w14:textId="6CB13589" w:rsidR="001B417C" w:rsidRPr="00034F27" w:rsidRDefault="001C55C1" w:rsidP="001C55C1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 </w:t>
            </w:r>
            <w:r w:rsidR="001B417C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різні форми роботи на заняттях, дає можливість студентам максимально розкрити свій власний потенціал, розвинути навички інтелектуальної роботи в команді;</w:t>
            </w:r>
          </w:p>
          <w:p w14:paraId="2C4C9EF5" w14:textId="1E649BA0" w:rsidR="001B417C" w:rsidRPr="00034F27" w:rsidRDefault="001C55C1" w:rsidP="001C55C1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 </w:t>
            </w:r>
            <w:r w:rsidR="001B417C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курс передбачає інтенсивне використання електронних засобів навчання, що дає можливість здобувачам освіти та викладачу спілкуватись один з одним у будь-який зручний для них час, а студентам, які відсутні на заняттях, отримати необхідну навчальну інформацію і виконати завдання;</w:t>
            </w:r>
          </w:p>
          <w:p w14:paraId="32B902B2" w14:textId="5C3E9943" w:rsidR="006F625A" w:rsidRPr="00034F27" w:rsidRDefault="001C55C1" w:rsidP="001C55C1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 </w:t>
            </w:r>
            <w:r w:rsidR="001B417C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занять та виступити з презентацією чи з доповіддю.</w:t>
            </w:r>
            <w:r w:rsidR="006F625A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14:paraId="221B9E68" w14:textId="4E142491" w:rsidR="00EF65FB" w:rsidRPr="00034F27" w:rsidRDefault="006F625A" w:rsidP="00EF65FB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Відвідання занять є важливою складовою навчання. Всі здобувачі освіти відвід</w:t>
            </w:r>
            <w:r w:rsidR="001C55C1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у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ють усі лекції</w:t>
            </w:r>
            <w:r w:rsidR="001B417C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та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1C55C1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практичні</w:t>
            </w:r>
            <w:r w:rsidR="001B417C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заняття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. Здобувачі фахової передвищої освіти повинні інформувати викладача про неможливість відвідати заняття</w:t>
            </w:r>
            <w:r w:rsidR="00321B18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(особисто або через старосту чи класного керівника)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</w:t>
            </w:r>
            <w:r w:rsidR="00321B18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навчальним 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курсом.</w:t>
            </w:r>
            <w:r w:rsidR="00EF65FB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 Пропущені з поважної причини практичні заняття</w:t>
            </w:r>
            <w:r w:rsidR="001C55C1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, </w:t>
            </w:r>
            <w:r w:rsidR="00EF65FB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контрольні роботи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14:paraId="004F4DEC" w14:textId="1F7FF379" w:rsidR="006F625A" w:rsidRPr="00034F27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Політика виставлення </w:t>
            </w:r>
            <w:r w:rsidR="00321B18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підсумкової оцінки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ґрунтується на врахуван</w:t>
            </w:r>
            <w:r w:rsidR="00321B18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н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і </w:t>
            </w:r>
            <w:r w:rsidR="00321B18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оцінок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, набраних при поточному </w:t>
            </w:r>
            <w:r w:rsidR="00E25C23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опитуванні, 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тестуванні, самостійній роботі та балів підсумкового </w:t>
            </w:r>
            <w:r w:rsidR="00E25C23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t>контролю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. При цьому обов’язково враховуються присутність на заняттях та активність здобувача освіти під час </w:t>
            </w:r>
            <w:r w:rsidR="00E25C23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занять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; недопустимість запізнень на заняття</w:t>
            </w:r>
            <w:r w:rsidR="00E25C23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без поважних причин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; користування </w:t>
            </w:r>
            <w:r w:rsidR="00E25C23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гаджетами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під час заняття в цілях не пов’язаних з навчанням; списування та плагіат; несвоє</w:t>
            </w:r>
            <w:r w:rsidR="001C55C1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часне виконання поставленого завдання та ін.</w:t>
            </w:r>
          </w:p>
        </w:tc>
      </w:tr>
      <w:tr w:rsidR="006F625A" w:rsidRPr="00034F27" w14:paraId="330C8657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5FE5C26B" w14:textId="77777777" w:rsidR="009C6057" w:rsidRPr="00034F2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14:paraId="619302FE" w14:textId="77777777" w:rsidR="006F625A" w:rsidRPr="00034F27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139142F0" w14:textId="77777777" w:rsidR="003F191A" w:rsidRPr="00034F27" w:rsidRDefault="009C6057" w:rsidP="003F191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70C0"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70C0"/>
                <w:sz w:val="28"/>
                <w:szCs w:val="28"/>
              </w:rPr>
              <w:t xml:space="preserve">Основна література </w:t>
            </w:r>
          </w:p>
          <w:p w14:paraId="4752F85F" w14:textId="45E22DE3" w:rsidR="00DB22B8" w:rsidRPr="00034F27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1 Закон України «Про охорону праці» (</w:t>
            </w:r>
            <w:hyperlink r:id="rId8" w:tgtFrame="_blank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2694-12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</w:p>
          <w:p w14:paraId="550F34A5" w14:textId="2ADD8692" w:rsidR="00DB22B8" w:rsidRPr="00034F27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2" w:name="o409"/>
            <w:bookmarkEnd w:id="2"/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2 </w:t>
            </w:r>
            <w:r w:rsidR="004B71BD">
              <w:t xml:space="preserve"> </w:t>
            </w:r>
            <w:r w:rsidR="004B71BD" w:rsidRPr="004B71BD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Кодекс цивільного захисту України (2849-9)</w:t>
            </w:r>
          </w:p>
          <w:p w14:paraId="43637981" w14:textId="611C297A" w:rsidR="00DB22B8" w:rsidRPr="00034F27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3" w:name="o410"/>
            <w:bookmarkEnd w:id="3"/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3 </w:t>
            </w:r>
            <w:bookmarkStart w:id="4" w:name="o411"/>
            <w:bookmarkEnd w:id="4"/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Закон України "</w:t>
            </w:r>
            <w:r w:rsidR="004B71BD">
              <w:t xml:space="preserve"> </w:t>
            </w:r>
            <w:r w:rsidR="004B71BD" w:rsidRPr="004B71BD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Про загальнообов’язкове державне соціальне страхування</w:t>
            </w:r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" ( </w:t>
            </w:r>
            <w:hyperlink r:id="rId9" w:anchor="Text" w:history="1">
              <w:r w:rsidR="004B71BD">
                <w:rPr>
                  <w:rStyle w:val="a4"/>
                  <w:rFonts w:ascii="Times New Roman" w:eastAsia="Times New Roman" w:hAnsi="Times New Roman" w:cs="Times New Roman"/>
                  <w:noProof/>
                  <w:kern w:val="0"/>
                  <w:sz w:val="28"/>
                  <w:szCs w:val="28"/>
                  <w:u w:val="none"/>
                  <w:lang w:eastAsia="ru-RU"/>
                  <w14:ligatures w14:val="none"/>
                </w:rPr>
                <w:t>4170</w:t>
              </w:r>
              <w:r w:rsidRPr="00034F27">
                <w:rPr>
                  <w:rStyle w:val="a4"/>
                  <w:rFonts w:ascii="Times New Roman" w:eastAsia="Times New Roman" w:hAnsi="Times New Roman" w:cs="Times New Roman"/>
                  <w:noProof/>
                  <w:kern w:val="0"/>
                  <w:sz w:val="28"/>
                  <w:szCs w:val="28"/>
                  <w:u w:val="none"/>
                  <w:lang w:eastAsia="ru-RU"/>
                  <w14:ligatures w14:val="none"/>
                </w:rPr>
                <w:t>-</w:t>
              </w:r>
              <w:r w:rsidR="004B71BD">
                <w:rPr>
                  <w:rStyle w:val="a4"/>
                  <w:rFonts w:ascii="Times New Roman" w:eastAsia="Times New Roman" w:hAnsi="Times New Roman" w:cs="Times New Roman"/>
                  <w:noProof/>
                  <w:kern w:val="0"/>
                  <w:sz w:val="28"/>
                  <w:szCs w:val="28"/>
                  <w:u w:val="none"/>
                  <w:lang w:eastAsia="ru-RU"/>
                  <w14:ligatures w14:val="none"/>
                </w:rPr>
                <w:t>9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</w:p>
          <w:p w14:paraId="5A39225A" w14:textId="24BF97F3" w:rsidR="00DB22B8" w:rsidRPr="00034F27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5" w:name="o414"/>
            <w:bookmarkStart w:id="6" w:name="o418"/>
            <w:bookmarkStart w:id="7" w:name="o419"/>
            <w:bookmarkEnd w:id="5"/>
            <w:bookmarkEnd w:id="6"/>
            <w:bookmarkEnd w:id="7"/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4 НПАОП 0.00-4.09-07 «Типове положення про комісію з питань охорони праці підприємства». Наказ Держгірпромнагляду від 21.03.2007 N 55 ( </w:t>
            </w:r>
            <w:hyperlink r:id="rId10" w:tgtFrame="_blank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z0311-07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</w:p>
          <w:p w14:paraId="5CE7C464" w14:textId="3F990EDC" w:rsidR="00DB22B8" w:rsidRPr="00034F27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8" w:name="o420"/>
            <w:bookmarkStart w:id="9" w:name="o421"/>
            <w:bookmarkEnd w:id="8"/>
            <w:bookmarkEnd w:id="9"/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5 НПАОП 0.00-4.12-05 «Типове положення про порядок проведення  навчання і перевірки знань з питань охорони праці». Наказ Держнаглядохоронпраці від 26.01.2005 р. N 15 ( </w:t>
            </w:r>
            <w:hyperlink r:id="rId11" w:tgtFrame="_blank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z0231-05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</w:p>
          <w:p w14:paraId="4266072C" w14:textId="460D7B7A" w:rsidR="00DB22B8" w:rsidRPr="00034F27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10" w:name="o422"/>
            <w:bookmarkEnd w:id="10"/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6 НПАОП 0.00-4.15-98 «Положення про розробку інструкцій з охорони праці». Наказ Держнаглядохоронпраці від 29.01.98 р. N 9 (</w:t>
            </w:r>
            <w:hyperlink r:id="rId12" w:tgtFrame="_blank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z0226-98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</w:p>
          <w:p w14:paraId="5F2DEA77" w14:textId="2A818664" w:rsidR="00DB22B8" w:rsidRPr="00034F27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11" w:name="o423"/>
            <w:bookmarkEnd w:id="11"/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7 НПАОП 0.00-4.21-04 «Типове положення про службу охорони праці». Наказ Держнаглядохоронпраці від 15.11.2004 р. N 255 ( </w:t>
            </w:r>
            <w:hyperlink r:id="rId13" w:tgtFrame="_blank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z1526-04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</w:t>
            </w:r>
          </w:p>
          <w:p w14:paraId="7F88BC01" w14:textId="6388EBFF" w:rsidR="00DB22B8" w:rsidRPr="00034F27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8 </w:t>
            </w:r>
            <w:bookmarkStart w:id="12" w:name="_Hlk171264994"/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НПАОП 0.00-4.33-99 «Положення щодо розробки планів локалізації та ліквідації аварійних ситуацій і аварій». Наказ Держнаглядохоронпраці від 17.06.99 р. N 112 ( </w:t>
            </w:r>
            <w:hyperlink r:id="rId14" w:tgtFrame="_blank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z0424-99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</w:t>
            </w:r>
            <w:bookmarkEnd w:id="12"/>
          </w:p>
          <w:p w14:paraId="3BA17E54" w14:textId="2777CE88" w:rsidR="00DB22B8" w:rsidRPr="00034F27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9 НПАОП 0.00-6.13-05 «Порядок організації державного нагляду за охороною праці та гірничого нагляду в системі Держнаглядохоронпраці України». Наказ Держнаглядохоронпраці від 30.03.2004 р. N 92 ( </w:t>
            </w:r>
            <w:hyperlink r:id="rId15" w:tgtFrame="_blank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z1074-04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</w:t>
            </w:r>
          </w:p>
          <w:p w14:paraId="3D78420B" w14:textId="3AF12627" w:rsidR="00DB22B8" w:rsidRPr="00034F27" w:rsidRDefault="003134CD" w:rsidP="00DB22B8">
            <w:pPr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10 О</w:t>
            </w:r>
            <w:r w:rsidR="004B71BD" w:rsidRPr="004B71BD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хорон</w:t>
            </w:r>
            <w:r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а</w:t>
            </w:r>
            <w:r w:rsidR="004B71BD" w:rsidRPr="004B71BD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 xml:space="preserve"> праці на  залізничному транспорті:  Навч.  посібник </w:t>
            </w:r>
            <w:r w:rsidRPr="003134CD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Д. С. Козодой, О. В. Костиркін, С. О. Кисельова, Н. В. Козодой</w:t>
            </w:r>
            <w:r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. – Харків: УкрДУЗТ, 202</w:t>
            </w:r>
            <w:r w:rsidR="004B71BD" w:rsidRPr="004B71BD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 xml:space="preserve">0. – </w:t>
            </w:r>
            <w:r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114</w:t>
            </w:r>
            <w:r w:rsidR="004B71BD" w:rsidRPr="004B71BD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 xml:space="preserve"> с.</w:t>
            </w:r>
          </w:p>
          <w:p w14:paraId="498A7E8E" w14:textId="6B56B538" w:rsidR="00DB22B8" w:rsidRDefault="00DB22B8" w:rsidP="00C14A67">
            <w:pPr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4"/>
                <w:lang w:eastAsia="ru-RU"/>
                <w14:ligatures w14:val="none"/>
              </w:rPr>
              <w:lastRenderedPageBreak/>
              <w:t>11</w:t>
            </w:r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 xml:space="preserve"> Кобець О.В., Митрофанов В.В., Діданов В.І. Основи охорони праці на залізничному транспорті. Київ: Дельта, 2008.- 391с.</w:t>
            </w:r>
          </w:p>
          <w:p w14:paraId="7EF351B6" w14:textId="5AD18723" w:rsidR="00CE736E" w:rsidRPr="00CE736E" w:rsidRDefault="00CE736E" w:rsidP="00CE736E">
            <w:pPr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CE736E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12 </w:t>
            </w:r>
            <w:r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t>Електробезпека:Підручник</w:t>
            </w:r>
            <w:r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 xml:space="preserve">. </w:t>
            </w:r>
            <w:r w:rsidRPr="00CE736E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t>С. В. Панчен</w:t>
            </w:r>
            <w:r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t>-</w:t>
            </w:r>
            <w:r w:rsidRPr="00CE736E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t>ко, О. І. Акімо</w:t>
            </w:r>
            <w:r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t>в, М. М. Бабаєв, В. С. Блин-дюк,</w:t>
            </w:r>
            <w:r w:rsidRPr="00CE736E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t>В. В. Панченко, О. Д. Супрун, Д. Л. Сушко– Харків: УкрДУЗТ, 2018. –</w:t>
            </w:r>
          </w:p>
          <w:p w14:paraId="78732698" w14:textId="3AC23036" w:rsidR="00CE736E" w:rsidRPr="00CE736E" w:rsidRDefault="00CE736E" w:rsidP="00CE736E">
            <w:pPr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CE736E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t>295 с.</w:t>
            </w:r>
          </w:p>
          <w:p w14:paraId="6125F044" w14:textId="2FC196A4" w:rsidR="00DB22B8" w:rsidRPr="00034F27" w:rsidRDefault="00CE736E" w:rsidP="00C14A67">
            <w:pPr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13</w:t>
            </w:r>
            <w:r w:rsidR="004B71BD">
              <w:t xml:space="preserve"> </w:t>
            </w:r>
            <w:r w:rsidR="004B71BD" w:rsidRPr="004B71BD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Катренко Л.А., Кіт Ю.В., Пістун І.П. Охорона праці. Курс лекцій. Практикум: Навч. посіб. - Суми: Університетська книга, 2009. - 540 с.</w:t>
            </w:r>
          </w:p>
          <w:p w14:paraId="383A898E" w14:textId="77777777" w:rsidR="00DB22B8" w:rsidRPr="00034F27" w:rsidRDefault="00DB22B8" w:rsidP="00DB22B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color w:val="0070C0"/>
                <w:spacing w:val="-6"/>
                <w:kern w:val="0"/>
                <w:sz w:val="28"/>
                <w:szCs w:val="24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color w:val="0070C0"/>
                <w:spacing w:val="-6"/>
                <w:kern w:val="0"/>
                <w:sz w:val="28"/>
                <w:szCs w:val="24"/>
                <w:lang w:eastAsia="ru-RU"/>
                <w14:ligatures w14:val="none"/>
              </w:rPr>
              <w:t>Допоміжна</w:t>
            </w:r>
          </w:p>
          <w:p w14:paraId="38BBE0A8" w14:textId="79ED2426" w:rsidR="00DB22B8" w:rsidRPr="00CE736E" w:rsidRDefault="00CE736E" w:rsidP="00C14A67">
            <w:pPr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14</w:t>
            </w:r>
            <w:r w:rsidR="00C14A67"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0B09D4">
              <w:t xml:space="preserve"> </w:t>
            </w:r>
            <w:r w:rsidR="000B09D4" w:rsidRPr="000B09D4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Цивільний захист та попередження надзвичайних ситуацій, в тому числі на залізничному транспорті: Навчальний посибник / М. І. Ворожбіян, О. В. Костиркін, Б. К. Гармаш, М. О. Мороз: – Харків: УкрДУЗТ, 2015. – 250 с</w:t>
            </w:r>
          </w:p>
          <w:p w14:paraId="1AA65F3B" w14:textId="5184078A" w:rsidR="00DB22B8" w:rsidRPr="00034F27" w:rsidRDefault="00CE736E" w:rsidP="00C14A67">
            <w:pPr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15</w:t>
            </w:r>
            <w:r w:rsidR="00C14A67"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="004B71BD">
              <w:t xml:space="preserve"> </w:t>
            </w:r>
            <w:r w:rsidR="004B71BD" w:rsidRPr="004B71BD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 xml:space="preserve">Жидецький </w:t>
            </w:r>
            <w:r w:rsidR="003134CD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В.Ц.</w:t>
            </w:r>
            <w:r w:rsidR="004B71BD" w:rsidRPr="004B71BD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 xml:space="preserve"> Основи охорони праці. Львів: Афіша, 2017. - 336 с</w:t>
            </w:r>
          </w:p>
          <w:p w14:paraId="7BA017DF" w14:textId="6FB62927" w:rsidR="00DB22B8" w:rsidRPr="00034F27" w:rsidRDefault="00CE736E" w:rsidP="00C14A67">
            <w:pPr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16</w:t>
            </w:r>
            <w:r w:rsidR="00C14A67"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Правила безпечної експлуатації електроустановок споживачів. К.: Основа,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№ 258, 2017 . – 378 с.</w:t>
            </w:r>
          </w:p>
          <w:p w14:paraId="47C0C41E" w14:textId="7BC5330D" w:rsidR="00DB22B8" w:rsidRPr="00034F27" w:rsidRDefault="00CE736E" w:rsidP="00C14A67">
            <w:pPr>
              <w:shd w:val="clear" w:color="auto" w:fill="FFFFFF"/>
              <w:tabs>
                <w:tab w:val="left" w:pos="187"/>
              </w:tabs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17</w:t>
            </w:r>
            <w:r w:rsidR="00C14A67"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Правила пожежної безпеки на залізничному транспорті. К.: Транспорт України, за N 230/17525, 2010. – 127 с.</w:t>
            </w:r>
          </w:p>
          <w:p w14:paraId="49308159" w14:textId="0706D789" w:rsidR="00DB22B8" w:rsidRPr="00034F27" w:rsidRDefault="00CE736E" w:rsidP="00C14A6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18</w:t>
            </w:r>
            <w:r w:rsidR="00C14A67"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НПАОП 0.00-1.28-10 Правила охорони праці під час експлуатації електронно-обчислювальних машин. Наказ Держгірпромнагляду від 26.03.2010 р. N 65 ( </w:t>
            </w:r>
            <w:hyperlink r:id="rId16" w:tgtFrame="_blank" w:history="1">
              <w:r w:rsidR="00DB22B8" w:rsidRPr="00034F27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z0293-10</w:t>
              </w:r>
            </w:hyperlink>
            <w:r w:rsidR="00DB22B8"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</w:p>
          <w:p w14:paraId="64DF13FD" w14:textId="37436A46" w:rsidR="00DB22B8" w:rsidRPr="00034F27" w:rsidRDefault="00CE736E" w:rsidP="00C14A6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19</w:t>
            </w:r>
            <w:r w:rsidR="00C14A67"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НПАОП 0.00-8.24-05 "Перелік робіт з підвищеною небезпекою" </w:t>
            </w:r>
          </w:p>
          <w:p w14:paraId="5D0EB6E3" w14:textId="77777777" w:rsidR="00DB22B8" w:rsidRPr="00034F27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( </w:t>
            </w:r>
            <w:hyperlink r:id="rId17" w:tgtFrame="_blank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z0232-05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Наказ Держнаглядохоронпраці від 26.01.2005 р N 15 ( </w:t>
            </w:r>
            <w:hyperlink r:id="rId18" w:tgtFrame="_blank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z0231-05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</w:p>
          <w:p w14:paraId="188B0479" w14:textId="29082544" w:rsidR="00DB22B8" w:rsidRPr="00034F27" w:rsidRDefault="00CE736E" w:rsidP="00C14A67">
            <w:pPr>
              <w:shd w:val="clear" w:color="auto" w:fill="FFFFFF"/>
              <w:tabs>
                <w:tab w:val="left" w:pos="187"/>
              </w:tabs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20</w:t>
            </w:r>
            <w:r w:rsidR="00C14A67"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Перелік робіт, де є потреба у професійному доборі. Наказ МОЗ України і Держнаглядохоронпраці України від 23.09.94 N263/121 (</w:t>
            </w:r>
            <w:hyperlink r:id="rId19" w:tgtFrame="_blank" w:history="1">
              <w:r w:rsidR="00DB22B8" w:rsidRPr="00034F27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z0018-95</w:t>
              </w:r>
            </w:hyperlink>
            <w:r w:rsidR="00DB22B8"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).</w:t>
            </w:r>
          </w:p>
          <w:p w14:paraId="28375FEA" w14:textId="055CB311" w:rsidR="00DB22B8" w:rsidRPr="00034F27" w:rsidRDefault="00DB22B8" w:rsidP="00C14A67">
            <w:pPr>
              <w:shd w:val="clear" w:color="auto" w:fill="FFFFFF"/>
              <w:tabs>
                <w:tab w:val="left" w:pos="187"/>
              </w:tabs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  <w:r w:rsidR="00CE736E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  <w:r w:rsidR="00C14A67"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НПАОП 63.21-1.12-07 Правила безпеки праці для працівників залізничних станцій і вокзалів.</w:t>
            </w:r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Наказ Держнаглядохоронпраці України від 12.03.2007 р. N 44 (</w:t>
            </w:r>
            <w:hyperlink r:id="rId20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563C1"/>
                  <w:kern w:val="0"/>
                  <w:sz w:val="28"/>
                  <w:szCs w:val="28"/>
                  <w:u w:val="single"/>
                  <w:lang w:eastAsia="ru-RU"/>
                  <w14:ligatures w14:val="none"/>
                </w:rPr>
                <w:t xml:space="preserve"> z0304-07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 xml:space="preserve"> )</w:t>
            </w:r>
          </w:p>
          <w:p w14:paraId="6F675232" w14:textId="5A522F42" w:rsidR="00DB22B8" w:rsidRPr="00034F27" w:rsidRDefault="00CE736E" w:rsidP="00C14A67">
            <w:pPr>
              <w:shd w:val="clear" w:color="auto" w:fill="FFFFFF"/>
              <w:tabs>
                <w:tab w:val="left" w:pos="187"/>
              </w:tabs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22</w:t>
            </w:r>
            <w:r w:rsidR="00C14A67"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НПАОП 63.21-1.22-07 Правила охорони праці під час виконання навантажувально-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розвантажувальних робіт на залізничному транспорті. 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Наказ Держнаглядохоронпраці України від 18.12.2007 р. N 311 (</w:t>
            </w:r>
            <w:hyperlink r:id="rId21" w:history="1">
              <w:r w:rsidR="00DB22B8" w:rsidRPr="00034F27">
                <w:rPr>
                  <w:rFonts w:ascii="Times New Roman" w:eastAsia="Times New Roman" w:hAnsi="Times New Roman" w:cs="Times New Roman"/>
                  <w:noProof/>
                  <w:color w:val="0563C1"/>
                  <w:kern w:val="0"/>
                  <w:sz w:val="28"/>
                  <w:szCs w:val="28"/>
                  <w:u w:val="single"/>
                  <w:lang w:eastAsia="ru-RU"/>
                  <w14:ligatures w14:val="none"/>
                </w:rPr>
                <w:t xml:space="preserve"> z1419-07</w:t>
              </w:r>
            </w:hyperlink>
            <w:r w:rsidR="00DB22B8"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 xml:space="preserve"> )</w:t>
            </w:r>
          </w:p>
          <w:p w14:paraId="3C735AEB" w14:textId="5D979F05" w:rsidR="009C6057" w:rsidRPr="00034F27" w:rsidRDefault="009C6057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iCs/>
                <w:noProof/>
                <w:color w:val="0070C0"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70C0"/>
                <w:sz w:val="28"/>
                <w:szCs w:val="28"/>
              </w:rPr>
              <w:t>Електронні ресурси</w:t>
            </w:r>
          </w:p>
          <w:p w14:paraId="55760DA0" w14:textId="77777777" w:rsidR="00956F24" w:rsidRPr="00034F27" w:rsidRDefault="00956F24" w:rsidP="00956F24">
            <w:pPr>
              <w:shd w:val="clear" w:color="auto" w:fill="FFFFFF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color w:val="000000"/>
                <w:spacing w:val="-13"/>
                <w:kern w:val="0"/>
                <w:sz w:val="28"/>
                <w:szCs w:val="20"/>
                <w:lang w:eastAsia="ru-RU"/>
                <w14:ligatures w14:val="none"/>
              </w:rPr>
              <w:t xml:space="preserve">- </w:t>
            </w:r>
            <w:hyperlink r:id="rId22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563C1"/>
                  <w:kern w:val="0"/>
                  <w:sz w:val="28"/>
                  <w:szCs w:val="28"/>
                  <w:u w:val="single"/>
                  <w:lang w:eastAsia="ru-RU"/>
                  <w14:ligatures w14:val="none"/>
                </w:rPr>
                <w:t>http://www.dnop.kiev.ua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-  Офіційний сайт Державного комітету України з промислової безпеки, охорони праці та гірничого нагляду (Держгірпромнагляду). </w:t>
            </w:r>
          </w:p>
          <w:p w14:paraId="2CF5A4CB" w14:textId="77777777" w:rsidR="00956F24" w:rsidRPr="00034F27" w:rsidRDefault="00956F24" w:rsidP="00956F2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13" w:name="o468"/>
            <w:bookmarkEnd w:id="13"/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- </w:t>
            </w:r>
            <w:hyperlink r:id="rId23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563C1"/>
                  <w:kern w:val="0"/>
                  <w:sz w:val="28"/>
                  <w:szCs w:val="28"/>
                  <w:u w:val="single"/>
                  <w:lang w:eastAsia="ru-RU"/>
                  <w14:ligatures w14:val="none"/>
                </w:rPr>
                <w:t>http://www.mon.gov.ua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- Офіційний сайт Міністерства освіти і науки, молоді та спорту України. </w:t>
            </w:r>
          </w:p>
          <w:p w14:paraId="66BFC846" w14:textId="77777777" w:rsidR="00956F24" w:rsidRPr="00034F27" w:rsidRDefault="00956F24" w:rsidP="00956F2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14" w:name="o469"/>
            <w:bookmarkEnd w:id="14"/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- </w:t>
            </w:r>
            <w:hyperlink r:id="rId24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563C1"/>
                  <w:kern w:val="0"/>
                  <w:sz w:val="28"/>
                  <w:szCs w:val="28"/>
                  <w:lang w:eastAsia="ru-RU"/>
                  <w14:ligatures w14:val="none"/>
                </w:rPr>
                <w:t>http://www.mns.gov.ua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- Офіційний сайт Міністерства надзвичайних ситуацій України. </w:t>
            </w:r>
          </w:p>
          <w:p w14:paraId="697A94E7" w14:textId="1EAF4CB1" w:rsidR="00956F24" w:rsidRPr="00034F27" w:rsidRDefault="00956F24" w:rsidP="00956F2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pacing w:val="-13"/>
                <w:kern w:val="0"/>
                <w:sz w:val="28"/>
                <w:szCs w:val="24"/>
                <w:lang w:eastAsia="ru-RU"/>
                <w14:ligatures w14:val="none"/>
              </w:rPr>
            </w:pPr>
            <w:bookmarkStart w:id="15" w:name="o470"/>
            <w:bookmarkEnd w:id="15"/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- </w:t>
            </w:r>
            <w:hyperlink r:id="rId25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563C1"/>
                  <w:kern w:val="0"/>
                  <w:sz w:val="28"/>
                  <w:szCs w:val="28"/>
                  <w:lang w:eastAsia="ru-RU"/>
                  <w14:ligatures w14:val="none"/>
                </w:rPr>
                <w:t>http://www.social.org.ua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- Офіційний сайт Фонду соціального страхування від нещасних випадків на виробництві  та професійних захворювань України. </w:t>
            </w:r>
          </w:p>
          <w:p w14:paraId="5FE6C47B" w14:textId="134B3B2C" w:rsidR="009C6057" w:rsidRPr="00034F27" w:rsidRDefault="009C6057" w:rsidP="003F191A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9C6057" w:rsidRPr="00034F27" w14:paraId="7BADEAFD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7D169CCE" w14:textId="77777777" w:rsidR="009C6057" w:rsidRPr="00034F2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t>Циклова комісія</w:t>
            </w:r>
          </w:p>
          <w:p w14:paraId="1C704AFF" w14:textId="77777777" w:rsidR="009C6057" w:rsidRPr="00034F2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1AF9C958" w14:textId="5F107B68" w:rsidR="009C6057" w:rsidRPr="00034F27" w:rsidRDefault="00473086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2060"/>
                <w:sz w:val="28"/>
                <w:szCs w:val="28"/>
              </w:rPr>
            </w:pPr>
            <w:r w:rsidRPr="0047308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Автоматизованих систем керування рухом та електропостачання залізниць</w:t>
            </w:r>
          </w:p>
        </w:tc>
      </w:tr>
      <w:bookmarkEnd w:id="0"/>
    </w:tbl>
    <w:p w14:paraId="44D9C59D" w14:textId="77777777" w:rsidR="001200C6" w:rsidRPr="00034F27" w:rsidRDefault="001200C6">
      <w:pPr>
        <w:rPr>
          <w:bCs/>
          <w:noProof/>
        </w:rPr>
      </w:pPr>
    </w:p>
    <w:tbl>
      <w:tblPr>
        <w:tblW w:w="9073" w:type="dxa"/>
        <w:tblInd w:w="-426" w:type="dxa"/>
        <w:tblLook w:val="04A0" w:firstRow="1" w:lastRow="0" w:firstColumn="1" w:lastColumn="0" w:noHBand="0" w:noVBand="1"/>
      </w:tblPr>
      <w:tblGrid>
        <w:gridCol w:w="9073"/>
      </w:tblGrid>
      <w:tr w:rsidR="00473086" w:rsidRPr="00034F27" w14:paraId="3CC17A93" w14:textId="77777777" w:rsidTr="006D7984">
        <w:tc>
          <w:tcPr>
            <w:tcW w:w="9073" w:type="dxa"/>
            <w:hideMark/>
          </w:tcPr>
          <w:p w14:paraId="17AEC203" w14:textId="388707F5" w:rsidR="00473086" w:rsidRPr="006D7984" w:rsidRDefault="00473086" w:rsidP="006D7984">
            <w:pPr>
              <w:spacing w:after="0" w:line="240" w:lineRule="auto"/>
              <w:ind w:left="-105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D7984">
              <w:rPr>
                <w:rFonts w:ascii="Times New Roman" w:hAnsi="Times New Roman" w:cs="Times New Roman"/>
                <w:sz w:val="28"/>
                <w:szCs w:val="28"/>
              </w:rPr>
              <w:t>Розглянуто та схвалено</w:t>
            </w:r>
          </w:p>
        </w:tc>
      </w:tr>
      <w:tr w:rsidR="00473086" w:rsidRPr="00034F27" w14:paraId="2C46CAC3" w14:textId="77777777" w:rsidTr="006D7984">
        <w:tc>
          <w:tcPr>
            <w:tcW w:w="9073" w:type="dxa"/>
            <w:hideMark/>
          </w:tcPr>
          <w:p w14:paraId="795A317C" w14:textId="23229A9E" w:rsidR="00473086" w:rsidRPr="006D7984" w:rsidRDefault="00473086" w:rsidP="006D7984">
            <w:pPr>
              <w:spacing w:after="0" w:line="240" w:lineRule="auto"/>
              <w:ind w:hanging="105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</w:pPr>
            <w:r w:rsidRPr="006D7984">
              <w:rPr>
                <w:rFonts w:ascii="Times New Roman" w:hAnsi="Times New Roman" w:cs="Times New Roman"/>
                <w:sz w:val="28"/>
                <w:szCs w:val="28"/>
              </w:rPr>
              <w:t>на засіданні циклової комісії</w:t>
            </w:r>
          </w:p>
        </w:tc>
      </w:tr>
      <w:tr w:rsidR="00473086" w:rsidRPr="00034F27" w14:paraId="0E5A4A7D" w14:textId="77777777" w:rsidTr="006D7984">
        <w:trPr>
          <w:trHeight w:val="748"/>
        </w:trPr>
        <w:tc>
          <w:tcPr>
            <w:tcW w:w="9073" w:type="dxa"/>
            <w:hideMark/>
          </w:tcPr>
          <w:p w14:paraId="70CCF72E" w14:textId="6569F686" w:rsidR="00473086" w:rsidRPr="006D7984" w:rsidRDefault="00473086" w:rsidP="006D7984">
            <w:pPr>
              <w:spacing w:after="0" w:line="240" w:lineRule="auto"/>
              <w:ind w:left="-111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D7984">
              <w:rPr>
                <w:rFonts w:ascii="Times New Roman" w:hAnsi="Times New Roman" w:cs="Times New Roman"/>
                <w:sz w:val="28"/>
                <w:szCs w:val="28"/>
              </w:rPr>
              <w:t>автоматизованих систем керув</w:t>
            </w:r>
            <w:r w:rsidR="006D7984">
              <w:rPr>
                <w:rFonts w:ascii="Times New Roman" w:hAnsi="Times New Roman" w:cs="Times New Roman"/>
                <w:sz w:val="28"/>
                <w:szCs w:val="28"/>
              </w:rPr>
              <w:t xml:space="preserve">ання рухом та електропостачання </w:t>
            </w:r>
            <w:r w:rsidRPr="006D7984">
              <w:rPr>
                <w:rFonts w:ascii="Times New Roman" w:hAnsi="Times New Roman" w:cs="Times New Roman"/>
                <w:sz w:val="28"/>
                <w:szCs w:val="28"/>
              </w:rPr>
              <w:t>залізниць протокол від ____________2025 №___</w:t>
            </w:r>
          </w:p>
        </w:tc>
      </w:tr>
    </w:tbl>
    <w:p w14:paraId="0925D63F" w14:textId="77777777" w:rsidR="00C81C99" w:rsidRPr="00034F27" w:rsidRDefault="00C81C99" w:rsidP="006260F7">
      <w:pPr>
        <w:rPr>
          <w:rFonts w:ascii="Times New Roman" w:hAnsi="Times New Roman" w:cs="Times New Roman"/>
          <w:noProof/>
          <w:sz w:val="28"/>
          <w:szCs w:val="28"/>
        </w:rPr>
      </w:pPr>
    </w:p>
    <w:sectPr w:rsidR="00C81C99" w:rsidRPr="00034F27" w:rsidSect="0067702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7QwNTGyNDUwNrE0NbdQ0lEKTi0uzszPAykwqwUAk70BASwAAAA="/>
  </w:docVars>
  <w:rsids>
    <w:rsidRoot w:val="00980170"/>
    <w:rsid w:val="00034F27"/>
    <w:rsid w:val="00060676"/>
    <w:rsid w:val="0009400E"/>
    <w:rsid w:val="000B09D4"/>
    <w:rsid w:val="00106BEE"/>
    <w:rsid w:val="001200C6"/>
    <w:rsid w:val="00174579"/>
    <w:rsid w:val="001A1901"/>
    <w:rsid w:val="001A2C1C"/>
    <w:rsid w:val="001B36E7"/>
    <w:rsid w:val="001B417C"/>
    <w:rsid w:val="001C55C1"/>
    <w:rsid w:val="001F07D0"/>
    <w:rsid w:val="002078AE"/>
    <w:rsid w:val="00226B04"/>
    <w:rsid w:val="00236CC5"/>
    <w:rsid w:val="00243A50"/>
    <w:rsid w:val="00275774"/>
    <w:rsid w:val="0028732E"/>
    <w:rsid w:val="002958FE"/>
    <w:rsid w:val="002D47EF"/>
    <w:rsid w:val="002E53D0"/>
    <w:rsid w:val="003134CD"/>
    <w:rsid w:val="00321B18"/>
    <w:rsid w:val="00357F02"/>
    <w:rsid w:val="0036257A"/>
    <w:rsid w:val="00377D5D"/>
    <w:rsid w:val="0038205D"/>
    <w:rsid w:val="003A21C1"/>
    <w:rsid w:val="003F191A"/>
    <w:rsid w:val="004001CE"/>
    <w:rsid w:val="004249E9"/>
    <w:rsid w:val="00453DFF"/>
    <w:rsid w:val="0045713E"/>
    <w:rsid w:val="00473086"/>
    <w:rsid w:val="00477C29"/>
    <w:rsid w:val="004B2075"/>
    <w:rsid w:val="004B71BD"/>
    <w:rsid w:val="004D2650"/>
    <w:rsid w:val="00504151"/>
    <w:rsid w:val="005075B1"/>
    <w:rsid w:val="00533042"/>
    <w:rsid w:val="00580133"/>
    <w:rsid w:val="006260F7"/>
    <w:rsid w:val="0063402B"/>
    <w:rsid w:val="0067702F"/>
    <w:rsid w:val="00690FA7"/>
    <w:rsid w:val="00696A4B"/>
    <w:rsid w:val="006A1859"/>
    <w:rsid w:val="006B4B66"/>
    <w:rsid w:val="006C37F6"/>
    <w:rsid w:val="006D7984"/>
    <w:rsid w:val="006E21C7"/>
    <w:rsid w:val="006F625A"/>
    <w:rsid w:val="006F64AE"/>
    <w:rsid w:val="00716F86"/>
    <w:rsid w:val="007229FE"/>
    <w:rsid w:val="00735CA2"/>
    <w:rsid w:val="00744247"/>
    <w:rsid w:val="00761B37"/>
    <w:rsid w:val="00764CBE"/>
    <w:rsid w:val="00766D27"/>
    <w:rsid w:val="007F72BD"/>
    <w:rsid w:val="00813475"/>
    <w:rsid w:val="00820F0A"/>
    <w:rsid w:val="008277E8"/>
    <w:rsid w:val="008829A1"/>
    <w:rsid w:val="008925F2"/>
    <w:rsid w:val="008C62D1"/>
    <w:rsid w:val="008D19B3"/>
    <w:rsid w:val="00907E02"/>
    <w:rsid w:val="00956F24"/>
    <w:rsid w:val="00965300"/>
    <w:rsid w:val="00980170"/>
    <w:rsid w:val="009C3D26"/>
    <w:rsid w:val="009C6057"/>
    <w:rsid w:val="00A272EC"/>
    <w:rsid w:val="00A67C53"/>
    <w:rsid w:val="00A972FE"/>
    <w:rsid w:val="00AA0D14"/>
    <w:rsid w:val="00AC4BD7"/>
    <w:rsid w:val="00AC7230"/>
    <w:rsid w:val="00AE17D6"/>
    <w:rsid w:val="00AF062F"/>
    <w:rsid w:val="00AF3C26"/>
    <w:rsid w:val="00B24FEF"/>
    <w:rsid w:val="00B313E1"/>
    <w:rsid w:val="00B42950"/>
    <w:rsid w:val="00B51538"/>
    <w:rsid w:val="00B52A99"/>
    <w:rsid w:val="00B80283"/>
    <w:rsid w:val="00BA1EEA"/>
    <w:rsid w:val="00BD2774"/>
    <w:rsid w:val="00BE6FB1"/>
    <w:rsid w:val="00C14A67"/>
    <w:rsid w:val="00C50EBC"/>
    <w:rsid w:val="00C81C99"/>
    <w:rsid w:val="00C83650"/>
    <w:rsid w:val="00C9048A"/>
    <w:rsid w:val="00CA4D02"/>
    <w:rsid w:val="00CE736E"/>
    <w:rsid w:val="00D8425F"/>
    <w:rsid w:val="00D94793"/>
    <w:rsid w:val="00DA14A3"/>
    <w:rsid w:val="00DB22B8"/>
    <w:rsid w:val="00E22804"/>
    <w:rsid w:val="00E25C23"/>
    <w:rsid w:val="00E56CB1"/>
    <w:rsid w:val="00ED6AFE"/>
    <w:rsid w:val="00EF65FB"/>
    <w:rsid w:val="00F00E5E"/>
    <w:rsid w:val="00F12C8F"/>
    <w:rsid w:val="00F15FDA"/>
    <w:rsid w:val="00F17A25"/>
    <w:rsid w:val="00F277E2"/>
    <w:rsid w:val="00FB33CE"/>
    <w:rsid w:val="00FB35BC"/>
    <w:rsid w:val="00FB79E4"/>
    <w:rsid w:val="00FF1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094DAD4"/>
  <w15:chartTrackingRefBased/>
  <w15:docId w15:val="{19BCA6F9-33B1-4597-8357-7EDAE0136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20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829A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.rada.gov.ua/rada/show/2694-12" TargetMode="External"/><Relationship Id="rId13" Type="http://schemas.openxmlformats.org/officeDocument/2006/relationships/hyperlink" Target="https://zakon.rada.gov.ua/rada/show/z1526-04" TargetMode="External"/><Relationship Id="rId18" Type="http://schemas.openxmlformats.org/officeDocument/2006/relationships/hyperlink" Target="https://zakon.rada.gov.ua/rada/show/z0231-05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zakon.rada.gov.ua/laws/show/z1419-07" TargetMode="External"/><Relationship Id="rId7" Type="http://schemas.openxmlformats.org/officeDocument/2006/relationships/hyperlink" Target="mailto:dvnzhktt25@gmail.com" TargetMode="External"/><Relationship Id="rId12" Type="http://schemas.openxmlformats.org/officeDocument/2006/relationships/hyperlink" Target="https://zakon.rada.gov.ua/rada/show/z0226-98" TargetMode="External"/><Relationship Id="rId17" Type="http://schemas.openxmlformats.org/officeDocument/2006/relationships/hyperlink" Target="https://zakon.rada.gov.ua/rada/show/z0232-05" TargetMode="External"/><Relationship Id="rId25" Type="http://schemas.openxmlformats.org/officeDocument/2006/relationships/hyperlink" Target="http://www.social.org.ua" TargetMode="External"/><Relationship Id="rId2" Type="http://schemas.openxmlformats.org/officeDocument/2006/relationships/styles" Target="styles.xml"/><Relationship Id="rId16" Type="http://schemas.openxmlformats.org/officeDocument/2006/relationships/hyperlink" Target="https://zakon.rada.gov.ua/rada/show/z0293-10" TargetMode="External"/><Relationship Id="rId20" Type="http://schemas.openxmlformats.org/officeDocument/2006/relationships/hyperlink" Target="https://zakon.rada.gov.ua/laws/show/z0304-07" TargetMode="Externa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hyperlink" Target="https://zakon.rada.gov.ua/rada/show/z0231-05" TargetMode="External"/><Relationship Id="rId24" Type="http://schemas.openxmlformats.org/officeDocument/2006/relationships/hyperlink" Target="http://www.mns.gov.ua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zakon.rada.gov.ua/rada/show/z1074-04" TargetMode="External"/><Relationship Id="rId23" Type="http://schemas.openxmlformats.org/officeDocument/2006/relationships/hyperlink" Target="http://www.mon.gov.ua" TargetMode="External"/><Relationship Id="rId10" Type="http://schemas.openxmlformats.org/officeDocument/2006/relationships/hyperlink" Target="https://zakon.rada.gov.ua/rada/show/z0311-07" TargetMode="External"/><Relationship Id="rId19" Type="http://schemas.openxmlformats.org/officeDocument/2006/relationships/hyperlink" Target="https://zakon.rada.gov.ua/rada/show/z0018-9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akon.rada.gov.ua/laws/show/1105-14" TargetMode="External"/><Relationship Id="rId14" Type="http://schemas.openxmlformats.org/officeDocument/2006/relationships/hyperlink" Target="https://zakon.rada.gov.ua/rada/show/z0424-99" TargetMode="External"/><Relationship Id="rId22" Type="http://schemas.openxmlformats.org/officeDocument/2006/relationships/hyperlink" Target="http://www.dnop.kiev.ua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1583F-585D-48C7-9E87-D871BDAAF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15</Pages>
  <Words>3706</Words>
  <Characters>21126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44</cp:revision>
  <dcterms:created xsi:type="dcterms:W3CDTF">2024-09-03T16:25:00Z</dcterms:created>
  <dcterms:modified xsi:type="dcterms:W3CDTF">2025-11-11T15:09:00Z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c12eabab578f4a80e20706a05f61554c504354b803a98d168848ed580ea65707</vt:lpwstr>
  </property>
</Properties>
</file>