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764CBE">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2122199"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77777777"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«Основи філософських знань</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46110C69" w:rsid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1715F848" w14:textId="4666268E" w:rsidR="00503ADE" w:rsidRPr="002958FE" w:rsidRDefault="00503ADE" w:rsidP="0045713E">
            <w:pPr>
              <w:widowControl w:val="0"/>
              <w:jc w:val="both"/>
              <w:rPr>
                <w:rFonts w:ascii="Times New Roman" w:eastAsia="Times New Roman" w:hAnsi="Times New Roman" w:cs="Times New Roman"/>
                <w:b/>
                <w:i/>
                <w:iCs/>
                <w:color w:val="000000"/>
                <w:sz w:val="28"/>
                <w:szCs w:val="28"/>
                <w:lang w:eastAsia="uk-UA"/>
              </w:rPr>
            </w:pPr>
            <w:r w:rsidRPr="005A6477">
              <w:rPr>
                <w:rFonts w:ascii="Times New Roman" w:hAnsi="Times New Roman" w:cs="Times New Roman"/>
                <w:b/>
                <w:i/>
                <w:sz w:val="28"/>
                <w:szCs w:val="28"/>
              </w:rPr>
              <w:t>«Технічне обслуговування та ремонт пристроїв електропостачання залізниць»</w:t>
            </w:r>
            <w:bookmarkStart w:id="0" w:name="_GoBack"/>
            <w:bookmarkEnd w:id="0"/>
          </w:p>
          <w:p w14:paraId="76467FBF" w14:textId="5294A840"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sidR="0045713E">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099FB03C"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2958FE">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ІІІ/6</w:t>
            </w:r>
          </w:p>
        </w:tc>
      </w:tr>
      <w:tr w:rsidR="00060676" w:rsidRPr="002958FE" w14:paraId="64B9F387" w14:textId="77777777" w:rsidTr="00764CBE">
        <w:tc>
          <w:tcPr>
            <w:tcW w:w="4195" w:type="dxa"/>
            <w:shd w:val="clear" w:color="auto" w:fill="FBE4D5" w:themeFill="accent2" w:themeFillTint="33"/>
          </w:tcPr>
          <w:p w14:paraId="7300B750" w14:textId="77777777"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дисципліни (кредити ЄКТС/загальна кількість годин) </w:t>
            </w:r>
          </w:p>
        </w:tc>
        <w:tc>
          <w:tcPr>
            <w:tcW w:w="5728" w:type="dxa"/>
            <w:gridSpan w:val="2"/>
          </w:tcPr>
          <w:p w14:paraId="7D855C3E"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77777777" w:rsidR="002958FE" w:rsidRPr="002958FE"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r w:rsidRPr="002958FE">
              <w:rPr>
                <w:rFonts w:ascii="Times New Roman" w:eastAsia="Times New Roman" w:hAnsi="Times New Roman" w:cs="Times New Roman"/>
                <w:bCs/>
                <w:sz w:val="28"/>
                <w:szCs w:val="28"/>
                <w:lang w:val="x-none"/>
              </w:rPr>
              <w:t xml:space="preserve"> – 26 годин;</w:t>
            </w:r>
          </w:p>
          <w:p w14:paraId="4B66FA9A" w14:textId="77777777" w:rsidR="002958FE" w:rsidRPr="002958FE"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семінарські заняття – 8 годин;</w:t>
            </w:r>
          </w:p>
          <w:p w14:paraId="48A8CBC6" w14:textId="77777777" w:rsidR="002958FE" w:rsidRPr="00813475"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самостійна робота – 11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1695BD6"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2430397" w14:textId="77777777" w:rsidR="002958FE" w:rsidRPr="002958FE" w:rsidRDefault="002958FE" w:rsidP="0045713E">
            <w:pPr>
              <w:widowControl w:val="0"/>
              <w:jc w:val="both"/>
              <w:rPr>
                <w:rFonts w:ascii="Times New Roman" w:hAnsi="Times New Roman" w:cs="Times New Roman"/>
                <w:sz w:val="28"/>
                <w:szCs w:val="28"/>
              </w:rPr>
            </w:pPr>
            <w:proofErr w:type="spellStart"/>
            <w:r w:rsidRPr="002958FE">
              <w:rPr>
                <w:rFonts w:ascii="Times New Roman" w:hAnsi="Times New Roman" w:cs="Times New Roman"/>
                <w:sz w:val="28"/>
                <w:szCs w:val="28"/>
              </w:rPr>
              <w:t>Звонкова</w:t>
            </w:r>
            <w:proofErr w:type="spellEnd"/>
            <w:r w:rsidRPr="002958FE">
              <w:rPr>
                <w:rFonts w:ascii="Times New Roman" w:hAnsi="Times New Roman" w:cs="Times New Roman"/>
                <w:sz w:val="28"/>
                <w:szCs w:val="28"/>
              </w:rPr>
              <w:t xml:space="preserve"> Світлана Миколаївна</w:t>
            </w: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14:paraId="745AB92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007B8E7" w14:textId="77777777" w:rsidR="002958FE" w:rsidRPr="002958FE" w:rsidRDefault="002958FE" w:rsidP="0045713E">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lang w:val="en-US"/>
              </w:rPr>
              <w:t>svetlanazwonkova@gmail.com</w:t>
            </w:r>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112E225F" w:rsidR="002958FE" w:rsidRPr="002958FE" w:rsidRDefault="00503ADE" w:rsidP="0045713E">
            <w:pPr>
              <w:widowControl w:val="0"/>
              <w:jc w:val="both"/>
              <w:rPr>
                <w:rFonts w:ascii="Times New Roman" w:hAnsi="Times New Roman" w:cs="Times New Roman"/>
                <w:sz w:val="28"/>
                <w:szCs w:val="28"/>
                <w:lang w:val="en-US"/>
              </w:rPr>
            </w:pPr>
            <w:hyperlink r:id="rId8" w:history="1">
              <w:r w:rsidR="002958FE" w:rsidRPr="00E468E4">
                <w:rPr>
                  <w:rStyle w:val="a4"/>
                  <w:rFonts w:ascii="Times New Roman" w:hAnsi="Times New Roman" w:cs="Times New Roman"/>
                  <w:sz w:val="28"/>
                  <w:szCs w:val="28"/>
                  <w:lang w:val="en-US"/>
                </w:rPr>
                <w:t>https://classroom.google.com/c/NjU0MDk5MDg2OTc3?cjc=ehc3rsh</w:t>
              </w:r>
            </w:hyperlink>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79B23851" w14:textId="50B563A7"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 xml:space="preserve">Google Meet </w:t>
            </w:r>
            <w:r>
              <w:rPr>
                <w:rFonts w:ascii="Times New Roman" w:hAnsi="Times New Roman" w:cs="Times New Roman"/>
                <w:sz w:val="28"/>
                <w:szCs w:val="28"/>
              </w:rPr>
              <w:t xml:space="preserve">за посиланням: </w:t>
            </w:r>
            <w:r>
              <w:t xml:space="preserve"> </w:t>
            </w:r>
            <w:hyperlink r:id="rId9" w:history="1">
              <w:r w:rsidRPr="00E468E4">
                <w:rPr>
                  <w:rStyle w:val="a4"/>
                  <w:rFonts w:ascii="Times New Roman" w:hAnsi="Times New Roman" w:cs="Times New Roman"/>
                  <w:sz w:val="28"/>
                  <w:szCs w:val="28"/>
                </w:rPr>
                <w:t>https://meet.google.com/sin-ysda-zcm</w:t>
              </w:r>
            </w:hyperlink>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5CF2E2B8"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«Культурою розуму є філософія»</w:t>
            </w:r>
          </w:p>
          <w:p w14:paraId="6CF09930"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(Цицерон)</w:t>
            </w:r>
          </w:p>
          <w:p w14:paraId="6531B94D"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 xml:space="preserve">«Май мужність користуватись власним </w:t>
            </w:r>
            <w:r w:rsidRPr="00AC7230">
              <w:rPr>
                <w:rFonts w:ascii="Times New Roman" w:hAnsi="Times New Roman" w:cs="Times New Roman"/>
                <w:b/>
                <w:bCs/>
                <w:i/>
                <w:iCs/>
                <w:color w:val="A50021"/>
                <w:sz w:val="28"/>
                <w:szCs w:val="28"/>
              </w:rPr>
              <w:lastRenderedPageBreak/>
              <w:t>розумом»</w:t>
            </w:r>
          </w:p>
          <w:p w14:paraId="25FDC566" w14:textId="412B26CC" w:rsidR="00AC7230" w:rsidRPr="001B36E7" w:rsidRDefault="00AC7230" w:rsidP="001B36E7">
            <w:pPr>
              <w:widowControl w:val="0"/>
              <w:jc w:val="right"/>
              <w:rPr>
                <w:rFonts w:ascii="Times New Roman" w:hAnsi="Times New Roman" w:cs="Times New Roman"/>
                <w:b/>
                <w:bCs/>
                <w:i/>
                <w:iCs/>
                <w:color w:val="A50021"/>
                <w:sz w:val="28"/>
                <w:szCs w:val="28"/>
              </w:rPr>
            </w:pPr>
            <w:r w:rsidRPr="001B36E7">
              <w:rPr>
                <w:rFonts w:ascii="Times New Roman" w:hAnsi="Times New Roman" w:cs="Times New Roman"/>
                <w:b/>
                <w:bCs/>
                <w:i/>
                <w:iCs/>
                <w:color w:val="A50021"/>
                <w:sz w:val="28"/>
                <w:szCs w:val="28"/>
              </w:rPr>
              <w:t>(І. Кант</w:t>
            </w:r>
          </w:p>
          <w:p w14:paraId="3F3FC846" w14:textId="4D508B53" w:rsidR="00E22804" w:rsidRPr="00E22804" w:rsidRDefault="00E22804" w:rsidP="00E22804">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исципліна «Основи філософських знань» формує уявлення</w:t>
            </w:r>
            <w:r w:rsidRPr="00E22804">
              <w:rPr>
                <w:rFonts w:ascii="Times New Roman" w:hAnsi="Times New Roman" w:cs="Times New Roman"/>
                <w:color w:val="2F5496" w:themeColor="accent1" w:themeShade="BF"/>
                <w:sz w:val="28"/>
                <w:szCs w:val="28"/>
              </w:rPr>
              <w:t xml:space="preserve"> </w:t>
            </w:r>
            <w:r w:rsidRPr="00E22804">
              <w:rPr>
                <w:rFonts w:ascii="Times New Roman" w:hAnsi="Times New Roman" w:cs="Times New Roman"/>
                <w:sz w:val="28"/>
                <w:szCs w:val="28"/>
              </w:rPr>
              <w:t xml:space="preserve">про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14:paraId="1EF344ED" w14:textId="77777777" w:rsidR="00B80283" w:rsidRDefault="00E22804"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 допомагає</w:t>
            </w:r>
            <w:r w:rsidRPr="00B80283">
              <w:rPr>
                <w:rFonts w:ascii="Times New Roman" w:hAnsi="Times New Roman" w:cs="Times New Roman"/>
                <w:i/>
                <w:iCs/>
                <w:color w:val="2F5496" w:themeColor="accent1" w:themeShade="BF"/>
                <w:sz w:val="28"/>
                <w:szCs w:val="28"/>
              </w:rPr>
              <w:t xml:space="preserve"> </w:t>
            </w:r>
            <w:r w:rsidRPr="00E22804">
              <w:rPr>
                <w:rFonts w:ascii="Times New Roman" w:hAnsi="Times New Roman" w:cs="Times New Roman"/>
                <w:sz w:val="28"/>
                <w:szCs w:val="28"/>
              </w:rPr>
              <w:t xml:space="preserve">самостійно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w:t>
            </w:r>
            <w:proofErr w:type="spellStart"/>
            <w:r w:rsidRPr="00E22804">
              <w:rPr>
                <w:rFonts w:ascii="Times New Roman" w:hAnsi="Times New Roman" w:cs="Times New Roman"/>
                <w:sz w:val="28"/>
                <w:szCs w:val="28"/>
              </w:rPr>
              <w:t>сенсів</w:t>
            </w:r>
            <w:proofErr w:type="spellEnd"/>
            <w:r w:rsidRPr="00E22804">
              <w:rPr>
                <w:rFonts w:ascii="Times New Roman" w:hAnsi="Times New Roman" w:cs="Times New Roman"/>
                <w:sz w:val="28"/>
                <w:szCs w:val="28"/>
              </w:rPr>
              <w:t>, розвивати логі</w:t>
            </w:r>
            <w:r>
              <w:rPr>
                <w:rFonts w:ascii="Times New Roman" w:hAnsi="Times New Roman" w:cs="Times New Roman"/>
                <w:sz w:val="28"/>
                <w:szCs w:val="28"/>
              </w:rPr>
              <w:t>ку,</w:t>
            </w:r>
            <w:r w:rsidRPr="00E22804">
              <w:rPr>
                <w:rFonts w:ascii="Times New Roman" w:hAnsi="Times New Roman" w:cs="Times New Roman"/>
                <w:sz w:val="28"/>
                <w:szCs w:val="28"/>
              </w:rPr>
              <w:t xml:space="preserve"> </w:t>
            </w:r>
            <w:r>
              <w:rPr>
                <w:rFonts w:ascii="Times New Roman" w:hAnsi="Times New Roman" w:cs="Times New Roman"/>
                <w:sz w:val="28"/>
                <w:szCs w:val="28"/>
              </w:rPr>
              <w:t xml:space="preserve">формувати </w:t>
            </w:r>
            <w:r w:rsidRPr="00E22804">
              <w:rPr>
                <w:rFonts w:ascii="Times New Roman" w:hAnsi="Times New Roman" w:cs="Times New Roman"/>
                <w:sz w:val="28"/>
                <w:szCs w:val="28"/>
              </w:rPr>
              <w:t>аргументовану професійну мову, забезпечувати її наукову переконливість.</w:t>
            </w:r>
            <w:r w:rsidR="00B80283" w:rsidRPr="00B80283">
              <w:rPr>
                <w:rFonts w:ascii="Times New Roman" w:hAnsi="Times New Roman" w:cs="Times New Roman"/>
                <w:sz w:val="28"/>
                <w:szCs w:val="28"/>
              </w:rPr>
              <w:t xml:space="preserve"> </w:t>
            </w:r>
          </w:p>
          <w:p w14:paraId="18E8D6FE" w14:textId="5F9CD70F" w:rsidR="00B80283" w:rsidRP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w:t>
            </w:r>
            <w:r w:rsidRPr="00B80283">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14:paraId="6AF192F8" w14:textId="378C9A67" w:rsidR="002958FE" w:rsidRP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 на сучасному етапі</w:t>
            </w:r>
            <w:r w:rsidRPr="00B80283">
              <w:rPr>
                <w:rFonts w:ascii="Times New Roman" w:hAnsi="Times New Roman" w:cs="Times New Roman"/>
                <w:color w:val="2F5496" w:themeColor="accent1" w:themeShade="BF"/>
                <w:sz w:val="28"/>
                <w:szCs w:val="28"/>
              </w:rPr>
              <w:t xml:space="preserve"> </w:t>
            </w:r>
            <w:r w:rsidRPr="00B80283">
              <w:rPr>
                <w:rFonts w:ascii="Times New Roman" w:hAnsi="Times New Roman" w:cs="Times New Roman"/>
                <w:sz w:val="28"/>
                <w:szCs w:val="28"/>
              </w:rPr>
              <w:t>свого розвитку тісно пов’язана з наукою, релігією, етикою, політикою, містикою, естетикою, і цей</w:t>
            </w:r>
            <w:r>
              <w:rPr>
                <w:rFonts w:ascii="Times New Roman" w:hAnsi="Times New Roman" w:cs="Times New Roman"/>
                <w:sz w:val="28"/>
                <w:szCs w:val="28"/>
              </w:rPr>
              <w:t xml:space="preserve"> </w:t>
            </w:r>
            <w:r w:rsidRPr="00B80283">
              <w:rPr>
                <w:rFonts w:ascii="Times New Roman" w:eastAsia="Times New Roman" w:hAnsi="Times New Roman" w:cs="Times New Roman"/>
                <w:kern w:val="0"/>
                <w:sz w:val="24"/>
                <w14:ligatures w14:val="none"/>
              </w:rPr>
              <w:t xml:space="preserve"> </w:t>
            </w:r>
            <w:r w:rsidRPr="00B80283">
              <w:rPr>
                <w:rFonts w:ascii="Times New Roman" w:hAnsi="Times New Roman" w:cs="Times New Roman"/>
                <w:sz w:val="28"/>
                <w:szCs w:val="28"/>
              </w:rPr>
              <w:t>зв’язок багатосторонній. Філософська культура стає запорукою розвитку цивілізації, 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уяві та сприйнятті, певна ціннісна орієнтація, утопія та міфологія.</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C285ECB" w14:textId="77777777" w:rsid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lastRenderedPageBreak/>
              <w:t>Метою</w:t>
            </w:r>
            <w:r w:rsidRPr="00B80283">
              <w:rPr>
                <w:rFonts w:ascii="Times New Roman" w:hAnsi="Times New Roman" w:cs="Times New Roman"/>
                <w:sz w:val="28"/>
                <w:szCs w:val="28"/>
              </w:rPr>
              <w:t xml:space="preserve"> вивчення дисципліни «Основи філософських знань» є розуміння сутності </w:t>
            </w:r>
            <w:r w:rsidRPr="00B80283">
              <w:rPr>
                <w:rFonts w:ascii="Times New Roman" w:hAnsi="Times New Roman" w:cs="Times New Roman"/>
                <w:sz w:val="28"/>
                <w:szCs w:val="28"/>
              </w:rPr>
              <w:lastRenderedPageBreak/>
              <w:t xml:space="preserve">філософії як науки і форми суспільної свідомості в </w:t>
            </w:r>
            <w:proofErr w:type="spellStart"/>
            <w:r w:rsidRPr="00B80283">
              <w:rPr>
                <w:rFonts w:ascii="Times New Roman" w:hAnsi="Times New Roman" w:cs="Times New Roman"/>
                <w:sz w:val="28"/>
                <w:szCs w:val="28"/>
              </w:rPr>
              <w:t>ïï</w:t>
            </w:r>
            <w:proofErr w:type="spellEnd"/>
            <w:r w:rsidRPr="00B80283">
              <w:rPr>
                <w:rFonts w:ascii="Times New Roman" w:hAnsi="Times New Roman" w:cs="Times New Roman"/>
                <w:sz w:val="28"/>
                <w:szCs w:val="28"/>
              </w:rPr>
              <w:t xml:space="preserve"> історичному розвитку, місця та ролі філософії в розвитку загальнолюдської культури.  </w:t>
            </w: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17CF9498"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наукового світогляду;</w:t>
            </w:r>
          </w:p>
          <w:p w14:paraId="1184518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філософської культури мислення та пізнання;</w:t>
            </w:r>
          </w:p>
          <w:p w14:paraId="1C3783E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науково-філософського аналізу ;</w:t>
            </w:r>
          </w:p>
          <w:p w14:paraId="18CB033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духовного самовдосконалення;</w:t>
            </w:r>
          </w:p>
          <w:p w14:paraId="3F4627F9" w14:textId="77777777"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свідоме застосування в професійній діяльності філософської методології та знань;</w:t>
            </w:r>
          </w:p>
          <w:p w14:paraId="017845A4" w14:textId="77777777"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14:paraId="2BE40A73" w14:textId="5EBC6C0F"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30601F00"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2920F59"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5C7934CA" w14:textId="77777777" w:rsidR="002958FE" w:rsidRDefault="00716F86" w:rsidP="00716F86">
            <w:pPr>
              <w:widowControl w:val="0"/>
              <w:jc w:val="both"/>
              <w:rPr>
                <w:rFonts w:ascii="Times New Roman" w:hAnsi="Times New Roman" w:cs="Times New Roman"/>
                <w:sz w:val="28"/>
                <w:szCs w:val="28"/>
              </w:rPr>
            </w:pPr>
            <w:r w:rsidRPr="00716F86">
              <w:rPr>
                <w:rFonts w:ascii="Times New Roman" w:hAnsi="Times New Roman" w:cs="Times New Roman"/>
                <w:sz w:val="28"/>
                <w:szCs w:val="28"/>
              </w:rPr>
              <w:lastRenderedPageBreak/>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1D8DBB0D" w14:textId="17BED995" w:rsidR="00377D5D" w:rsidRPr="002958FE"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377D5D">
              <w:rPr>
                <w:rFonts w:ascii="Times New Roman" w:hAnsi="Times New Roman" w:cs="Times New Roman"/>
                <w:bCs/>
                <w:sz w:val="28"/>
                <w:szCs w:val="28"/>
              </w:rPr>
              <w:t>логічно</w:t>
            </w:r>
            <w:proofErr w:type="spellEnd"/>
            <w:r w:rsidRPr="00377D5D">
              <w:rPr>
                <w:rFonts w:ascii="Times New Roman" w:hAnsi="Times New Roman" w:cs="Times New Roman"/>
                <w:bCs/>
                <w:sz w:val="28"/>
                <w:szCs w:val="28"/>
              </w:rPr>
              <w:t xml:space="preserve"> викладати свої думки.</w:t>
            </w:r>
          </w:p>
          <w:p w14:paraId="68B8DC0E" w14:textId="77777777"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14:paraId="6E829DB5" w14:textId="77777777"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історичні типи світогляду; </w:t>
            </w:r>
          </w:p>
          <w:p w14:paraId="7356EB88" w14:textId="77777777"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історію становлення, основні етапи і особливості розвитку філософії; </w:t>
            </w:r>
          </w:p>
          <w:p w14:paraId="695FF566" w14:textId="6896BC30"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основні поняття та категорії філософії; основні парадигми та концепції світової та вітчизняної філософської думки; </w:t>
            </w:r>
          </w:p>
          <w:p w14:paraId="02B70254" w14:textId="31B5320F"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основи процесу наукового пошуку, форми і методи наукового пізнання</w:t>
            </w:r>
            <w:r>
              <w:rPr>
                <w:rFonts w:ascii="Times New Roman" w:hAnsi="Times New Roman" w:cs="Times New Roman"/>
                <w:bCs/>
                <w:sz w:val="28"/>
                <w:szCs w:val="28"/>
              </w:rPr>
              <w:t>.</w:t>
            </w:r>
            <w:r w:rsidRPr="00377D5D">
              <w:rPr>
                <w:rFonts w:ascii="Times New Roman" w:hAnsi="Times New Roman" w:cs="Times New Roman"/>
                <w:bCs/>
                <w:sz w:val="28"/>
                <w:szCs w:val="28"/>
              </w:rPr>
              <w:t xml:space="preserve"> </w:t>
            </w:r>
          </w:p>
          <w:p w14:paraId="41E114C7" w14:textId="77777777"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14:paraId="72E6DBFA"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самостійно аналізувати феномени та процеси в системі «людина – світ» у їх діалектичному взаємозв’язку та з урахуванням змін, що відбуваються у світі й Україні; </w:t>
            </w:r>
          </w:p>
          <w:p w14:paraId="1D91F3D1"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використовувати методологію наукового пізнання, застосовувати отримані знання при вирішенні </w:t>
            </w:r>
            <w:r w:rsidRPr="00377D5D">
              <w:rPr>
                <w:rFonts w:ascii="Times New Roman" w:hAnsi="Times New Roman" w:cs="Times New Roman"/>
                <w:bCs/>
                <w:sz w:val="28"/>
                <w:szCs w:val="28"/>
              </w:rPr>
              <w:lastRenderedPageBreak/>
              <w:t xml:space="preserve">професійних завдань; </w:t>
            </w:r>
          </w:p>
          <w:p w14:paraId="03436548"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критично мислити; </w:t>
            </w:r>
          </w:p>
          <w:p w14:paraId="32EF9D82" w14:textId="39666793"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обґрунтовувати свою світоглядну, громадську та професійну позицію.</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279078A8"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Для підвищення ефективності вивчення дисципліни «Основи філософських знань»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Pr="00761B37">
              <w:rPr>
                <w:rFonts w:ascii="Times New Roman" w:hAnsi="Times New Roman" w:cs="Times New Roman"/>
                <w:bCs/>
                <w:sz w:val="28"/>
                <w:szCs w:val="28"/>
              </w:rPr>
              <w:t xml:space="preserve">«Історія: Україна», </w:t>
            </w:r>
            <w:r>
              <w:rPr>
                <w:rFonts w:ascii="Times New Roman" w:hAnsi="Times New Roman" w:cs="Times New Roman"/>
                <w:bCs/>
                <w:sz w:val="28"/>
                <w:szCs w:val="28"/>
              </w:rPr>
              <w:t xml:space="preserve">«Основи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«Культурологія»,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4CA16B23"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«Основи філософських знань»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освітньо-професійним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56AF31C2" w14:textId="77777777"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Розділ 1 Гуманістичний зміст історії виникнення і розвитку філосо</w:t>
            </w:r>
            <w:r w:rsidRPr="00A272EC">
              <w:rPr>
                <w:rFonts w:ascii="Times New Roman" w:eastAsia="Times New Roman" w:hAnsi="Times New Roman" w:cs="Times New Roman"/>
                <w:b/>
                <w:bCs/>
                <w:color w:val="1F4E79" w:themeColor="accent5" w:themeShade="80"/>
                <w:spacing w:val="-9"/>
                <w:kern w:val="0"/>
                <w:sz w:val="28"/>
                <w:szCs w:val="28"/>
                <w:lang w:eastAsia="ru-RU"/>
                <w14:ligatures w14:val="none"/>
              </w:rPr>
              <w:t>фії.</w:t>
            </w:r>
          </w:p>
          <w:p w14:paraId="1A14D44B"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Вступ. Філософія як специфічний тип знання.</w:t>
            </w:r>
          </w:p>
          <w:p w14:paraId="2C20FB8B"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Філософія стародавнього світу.</w:t>
            </w:r>
          </w:p>
          <w:p w14:paraId="085EC31D" w14:textId="5B462088"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sidRP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3</w:t>
            </w:r>
            <w:r w:rsidR="0036257A">
              <w:rPr>
                <w:rFonts w:ascii="Times New Roman" w:eastAsia="Times New Roman" w:hAnsi="Times New Roman" w:cs="Times New Roman"/>
                <w:b/>
                <w:bCs/>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Філософія</w:t>
            </w:r>
            <w:r w:rsidR="0036257A">
              <w:rPr>
                <w:rFonts w:ascii="Times New Roman" w:eastAsia="Times New Roman" w:hAnsi="Times New Roman" w:cs="Times New Roman"/>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європейського середньовіччя та епохи Відродження.</w:t>
            </w:r>
          </w:p>
          <w:p w14:paraId="366FEB2E"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4</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Філософія Нового часу.</w:t>
            </w:r>
          </w:p>
          <w:p w14:paraId="7E9E0DA9"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5</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Філософія 19-20 століть.</w:t>
            </w:r>
          </w:p>
          <w:p w14:paraId="107F1751" w14:textId="77777777" w:rsid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6</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Філософська думка в Україні.</w:t>
            </w:r>
          </w:p>
          <w:p w14:paraId="1FD44764" w14:textId="77777777" w:rsidR="0036257A" w:rsidRPr="00A272EC" w:rsidRDefault="0036257A" w:rsidP="00A272EC">
            <w:pPr>
              <w:shd w:val="clear" w:color="auto" w:fill="FFFFFF"/>
              <w:jc w:val="both"/>
              <w:rPr>
                <w:rFonts w:ascii="Times New Roman" w:eastAsia="Times New Roman" w:hAnsi="Times New Roman" w:cs="Times New Roman"/>
                <w:kern w:val="0"/>
                <w:sz w:val="24"/>
                <w:szCs w:val="24"/>
                <w:lang w:val="ru-RU" w:eastAsia="ru-RU"/>
                <w14:ligatures w14:val="none"/>
              </w:rPr>
            </w:pPr>
          </w:p>
          <w:p w14:paraId="76AE28E8"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Розділ 2 Онтологія і гносеологія. Основи філософського вчення про розвиток.</w:t>
            </w:r>
          </w:p>
          <w:p w14:paraId="12644C1D"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Проблема буття у філософії. </w:t>
            </w:r>
          </w:p>
          <w:p w14:paraId="2CC8A384"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Pr="00A272EC">
              <w:rPr>
                <w:rFonts w:ascii="Times New Roman" w:eastAsia="Times New Roman" w:hAnsi="Times New Roman" w:cs="Times New Roman"/>
                <w:color w:val="000000"/>
                <w:spacing w:val="-2"/>
                <w:kern w:val="0"/>
                <w:sz w:val="28"/>
                <w:szCs w:val="28"/>
                <w:lang w:eastAsia="ru-RU"/>
                <w14:ligatures w14:val="none"/>
              </w:rPr>
              <w:t>Духовний вимір людського буття.</w:t>
            </w:r>
          </w:p>
          <w:p w14:paraId="2835D486" w14:textId="037ECDB7" w:rsidR="00A272EC" w:rsidRPr="00A272EC"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spacing w:val="-2"/>
                <w:kern w:val="0"/>
                <w:sz w:val="28"/>
                <w:szCs w:val="28"/>
                <w:lang w:eastAsia="ru-RU"/>
                <w14:ligatures w14:val="none"/>
              </w:rPr>
              <w:t> </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3</w:t>
            </w:r>
            <w:r w:rsidR="0036257A">
              <w:rPr>
                <w:rFonts w:ascii="Times New Roman" w:eastAsia="Times New Roman" w:hAnsi="Times New Roman" w:cs="Times New Roman"/>
                <w:b/>
                <w:bCs/>
                <w:color w:val="000000"/>
                <w:spacing w:val="-2"/>
                <w:kern w:val="0"/>
                <w:sz w:val="28"/>
                <w:szCs w:val="28"/>
                <w:lang w:eastAsia="ru-RU"/>
                <w14:ligatures w14:val="none"/>
              </w:rPr>
              <w:t> </w:t>
            </w:r>
            <w:r w:rsidRPr="00A272EC">
              <w:rPr>
                <w:rFonts w:ascii="Times New Roman" w:eastAsia="Times New Roman" w:hAnsi="Times New Roman" w:cs="Times New Roman"/>
                <w:color w:val="000000"/>
                <w:spacing w:val="-2"/>
                <w:kern w:val="0"/>
                <w:sz w:val="28"/>
                <w:szCs w:val="28"/>
                <w:lang w:eastAsia="ru-RU"/>
                <w14:ligatures w14:val="none"/>
              </w:rPr>
              <w:t xml:space="preserve">Основи філософського вчення про розвиток. </w:t>
            </w:r>
          </w:p>
          <w:p w14:paraId="41E5E481" w14:textId="77777777"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4</w:t>
            </w:r>
            <w:r w:rsidR="0036257A">
              <w:rPr>
                <w:rFonts w:ascii="Times New Roman" w:eastAsia="Times New Roman" w:hAnsi="Times New Roman" w:cs="Times New Roman"/>
                <w:b/>
                <w:bCs/>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Основний зміст пізнавальної діяльності.</w:t>
            </w:r>
          </w:p>
          <w:p w14:paraId="3426DCCA" w14:textId="2DC38C30"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color w:val="000000"/>
                <w:kern w:val="0"/>
                <w:sz w:val="28"/>
                <w:szCs w:val="28"/>
                <w:lang w:eastAsia="ru-RU"/>
                <w14:ligatures w14:val="none"/>
              </w:rPr>
              <w:t xml:space="preserve"> </w:t>
            </w:r>
          </w:p>
          <w:p w14:paraId="51F10F7E" w14:textId="77777777"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Розділ 3 Соціальна філософія.</w:t>
            </w:r>
          </w:p>
          <w:p w14:paraId="27EC3402"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Філософський аналіз суспільства. </w:t>
            </w:r>
          </w:p>
          <w:p w14:paraId="2B940566"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Філософська концепція людини. </w:t>
            </w:r>
          </w:p>
          <w:p w14:paraId="689FD745"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3</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Цінності в житті людини і суспільства.</w:t>
            </w:r>
          </w:p>
          <w:p w14:paraId="6CE3648C" w14:textId="77777777" w:rsidR="00761B37" w:rsidRDefault="00761B37" w:rsidP="00761B37">
            <w:pPr>
              <w:widowControl w:val="0"/>
              <w:jc w:val="both"/>
              <w:rPr>
                <w:rFonts w:ascii="Times New Roman" w:hAnsi="Times New Roman" w:cs="Times New Roman"/>
                <w:b/>
                <w:bCs/>
                <w:sz w:val="28"/>
                <w:szCs w:val="28"/>
              </w:rPr>
            </w:pPr>
          </w:p>
          <w:p w14:paraId="26854D41" w14:textId="2B7C0540"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14:paraId="35D7A07C" w14:textId="68F2EF99" w:rsid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lastRenderedPageBreak/>
              <w:t>Семінар</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Pr="0036257A">
              <w:rPr>
                <w:rFonts w:ascii="Times New Roman" w:hAnsi="Times New Roman" w:cs="Times New Roman"/>
                <w:bCs/>
                <w:sz w:val="28"/>
                <w:szCs w:val="28"/>
              </w:rPr>
              <w:t>Історичні типи філософії.</w:t>
            </w:r>
          </w:p>
          <w:p w14:paraId="0A19323E" w14:textId="7078C88C"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Pr>
                <w:rFonts w:ascii="Times New Roman" w:hAnsi="Times New Roman" w:cs="Times New Roman"/>
                <w:bCs/>
                <w:color w:val="2F5496" w:themeColor="accent1" w:themeShade="BF"/>
                <w:sz w:val="28"/>
                <w:szCs w:val="28"/>
              </w:rPr>
              <w:t xml:space="preserve"> </w:t>
            </w:r>
            <w:r w:rsidRPr="0036257A">
              <w:rPr>
                <w:color w:val="000000"/>
                <w:spacing w:val="-3"/>
                <w:sz w:val="28"/>
                <w:szCs w:val="28"/>
              </w:rPr>
              <w:t xml:space="preserve"> </w:t>
            </w:r>
            <w:r w:rsidRPr="0036257A">
              <w:rPr>
                <w:rFonts w:ascii="Times New Roman" w:hAnsi="Times New Roman" w:cs="Times New Roman"/>
                <w:bCs/>
                <w:sz w:val="28"/>
                <w:szCs w:val="28"/>
              </w:rPr>
              <w:t>Матерія і свідомість.</w:t>
            </w:r>
          </w:p>
          <w:p w14:paraId="3154C69D" w14:textId="4974BAD6"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Pr="0036257A">
              <w:rPr>
                <w:color w:val="000000"/>
                <w:spacing w:val="-2"/>
                <w:sz w:val="28"/>
                <w:szCs w:val="28"/>
              </w:rPr>
              <w:t xml:space="preserve"> </w:t>
            </w:r>
            <w:r w:rsidRPr="0036257A">
              <w:rPr>
                <w:rFonts w:ascii="Times New Roman" w:hAnsi="Times New Roman" w:cs="Times New Roman"/>
                <w:bCs/>
                <w:sz w:val="28"/>
                <w:szCs w:val="28"/>
              </w:rPr>
              <w:t>Зміст і форми філософського вчення про розвиток.</w:t>
            </w:r>
          </w:p>
          <w:p w14:paraId="2129A394" w14:textId="212BC565" w:rsidR="0036257A" w:rsidRP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4</w:t>
            </w:r>
            <w:r>
              <w:rPr>
                <w:rFonts w:ascii="Times New Roman" w:hAnsi="Times New Roman" w:cs="Times New Roman"/>
                <w:bCs/>
                <w:color w:val="2F5496" w:themeColor="accent1" w:themeShade="BF"/>
                <w:sz w:val="28"/>
                <w:szCs w:val="28"/>
              </w:rPr>
              <w:t xml:space="preserve"> </w:t>
            </w:r>
            <w:r w:rsidRPr="0036257A">
              <w:rPr>
                <w:bCs/>
                <w:color w:val="000000"/>
                <w:spacing w:val="-2"/>
                <w:sz w:val="28"/>
                <w:szCs w:val="28"/>
              </w:rPr>
              <w:t xml:space="preserve"> </w:t>
            </w:r>
            <w:r w:rsidRPr="0036257A">
              <w:rPr>
                <w:rFonts w:ascii="Times New Roman" w:hAnsi="Times New Roman" w:cs="Times New Roman"/>
                <w:bCs/>
                <w:sz w:val="28"/>
                <w:szCs w:val="28"/>
              </w:rPr>
              <w:t>Соціальна філософія</w:t>
            </w:r>
          </w:p>
          <w:p w14:paraId="786C5F94" w14:textId="77777777" w:rsidR="00761B37" w:rsidRDefault="00761B37" w:rsidP="00761B37">
            <w:pPr>
              <w:widowControl w:val="0"/>
              <w:jc w:val="both"/>
              <w:rPr>
                <w:rFonts w:ascii="Times New Roman" w:hAnsi="Times New Roman" w:cs="Times New Roman"/>
                <w:bCs/>
                <w:sz w:val="28"/>
                <w:szCs w:val="28"/>
              </w:rPr>
            </w:pPr>
          </w:p>
          <w:p w14:paraId="36167937" w14:textId="2172225A"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6CABAF53" w14:textId="48B6ABF5" w:rsidR="0036257A" w:rsidRP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Pr="00B51538">
              <w:rPr>
                <w:rFonts w:ascii="Times New Roman" w:hAnsi="Times New Roman" w:cs="Times New Roman"/>
                <w:bCs/>
                <w:sz w:val="28"/>
                <w:szCs w:val="28"/>
              </w:rPr>
              <w:t>Філософія як специфічний тип знання</w:t>
            </w:r>
          </w:p>
          <w:p w14:paraId="7F716253"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Поняття та структура світогляду. </w:t>
            </w:r>
          </w:p>
          <w:p w14:paraId="3BD615BF"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Світоглядне значення філософії. </w:t>
            </w:r>
          </w:p>
          <w:p w14:paraId="1F0D0326"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Історичні типи світогляду. </w:t>
            </w:r>
          </w:p>
          <w:p w14:paraId="5ACC8D03" w14:textId="321E7DF8"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Філософія стародавнього світу, європейського Середньовіччя та епохи Відродження.</w:t>
            </w:r>
          </w:p>
          <w:p w14:paraId="6707BB1F"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Напрями філософії, сформовані в давньоіндійській та </w:t>
            </w:r>
            <w:proofErr w:type="spellStart"/>
            <w:r w:rsidRPr="00B51538">
              <w:rPr>
                <w:rFonts w:ascii="Times New Roman" w:hAnsi="Times New Roman" w:cs="Times New Roman"/>
                <w:bCs/>
                <w:sz w:val="28"/>
                <w:szCs w:val="28"/>
              </w:rPr>
              <w:t>давньокитайській</w:t>
            </w:r>
            <w:proofErr w:type="spellEnd"/>
            <w:r w:rsidRPr="00B51538">
              <w:rPr>
                <w:rFonts w:ascii="Times New Roman" w:hAnsi="Times New Roman" w:cs="Times New Roman"/>
                <w:bCs/>
                <w:sz w:val="28"/>
                <w:szCs w:val="28"/>
              </w:rPr>
              <w:t xml:space="preserve"> філософії.</w:t>
            </w:r>
          </w:p>
          <w:p w14:paraId="2EA27453"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Життєдіяльність Сократа, творчість Платона та </w:t>
            </w:r>
            <w:proofErr w:type="spellStart"/>
            <w:r w:rsidRPr="00B51538">
              <w:rPr>
                <w:rFonts w:ascii="Times New Roman" w:hAnsi="Times New Roman" w:cs="Times New Roman"/>
                <w:bCs/>
                <w:sz w:val="28"/>
                <w:szCs w:val="28"/>
              </w:rPr>
              <w:t>Арістотеля</w:t>
            </w:r>
            <w:proofErr w:type="spellEnd"/>
            <w:r w:rsidRPr="00B51538">
              <w:rPr>
                <w:rFonts w:ascii="Times New Roman" w:hAnsi="Times New Roman" w:cs="Times New Roman"/>
                <w:bCs/>
                <w:sz w:val="28"/>
                <w:szCs w:val="28"/>
              </w:rPr>
              <w:t xml:space="preserve"> як класика античної філософії.</w:t>
            </w:r>
          </w:p>
          <w:p w14:paraId="29555963"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Філософські погляди Августина Аврелія.</w:t>
            </w:r>
          </w:p>
          <w:p w14:paraId="0047853F" w14:textId="0CE755C4" w:rsidR="00B51538" w:rsidRPr="00B51538" w:rsidRDefault="00B51538" w:rsidP="0036257A">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Схоластична система Томаса Аквінського. </w:t>
            </w:r>
          </w:p>
          <w:p w14:paraId="7344F0F5" w14:textId="6DFCA870"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Філософія Нового часу. Філософія ХІХ-ХХ ст.</w:t>
            </w:r>
          </w:p>
          <w:p w14:paraId="59DD95DC"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Сенсуалізм </w:t>
            </w:r>
            <w:proofErr w:type="spellStart"/>
            <w:r w:rsidRPr="00B51538">
              <w:rPr>
                <w:rFonts w:ascii="Times New Roman" w:hAnsi="Times New Roman" w:cs="Times New Roman"/>
                <w:bCs/>
                <w:sz w:val="28"/>
                <w:szCs w:val="28"/>
              </w:rPr>
              <w:t>Дж</w:t>
            </w:r>
            <w:proofErr w:type="spellEnd"/>
            <w:r w:rsidRPr="00B51538">
              <w:rPr>
                <w:rFonts w:ascii="Times New Roman" w:hAnsi="Times New Roman" w:cs="Times New Roman"/>
                <w:bCs/>
                <w:sz w:val="28"/>
                <w:szCs w:val="28"/>
              </w:rPr>
              <w:t xml:space="preserve">. </w:t>
            </w:r>
            <w:proofErr w:type="spellStart"/>
            <w:r w:rsidRPr="00B51538">
              <w:rPr>
                <w:rFonts w:ascii="Times New Roman" w:hAnsi="Times New Roman" w:cs="Times New Roman"/>
                <w:bCs/>
                <w:sz w:val="28"/>
                <w:szCs w:val="28"/>
              </w:rPr>
              <w:t>Лока</w:t>
            </w:r>
            <w:proofErr w:type="spellEnd"/>
            <w:r w:rsidRPr="00B51538">
              <w:rPr>
                <w:rFonts w:ascii="Times New Roman" w:hAnsi="Times New Roman" w:cs="Times New Roman"/>
                <w:bCs/>
                <w:sz w:val="28"/>
                <w:szCs w:val="28"/>
              </w:rPr>
              <w:t xml:space="preserve">. </w:t>
            </w:r>
          </w:p>
          <w:p w14:paraId="24CB0738"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Раціоналізм Г. В. </w:t>
            </w:r>
            <w:proofErr w:type="spellStart"/>
            <w:r w:rsidRPr="00B51538">
              <w:rPr>
                <w:rFonts w:ascii="Times New Roman" w:hAnsi="Times New Roman" w:cs="Times New Roman"/>
                <w:bCs/>
                <w:sz w:val="28"/>
                <w:szCs w:val="28"/>
              </w:rPr>
              <w:t>Лейбніца</w:t>
            </w:r>
            <w:proofErr w:type="spellEnd"/>
            <w:r w:rsidRPr="00B51538">
              <w:rPr>
                <w:rFonts w:ascii="Times New Roman" w:hAnsi="Times New Roman" w:cs="Times New Roman"/>
                <w:bCs/>
                <w:sz w:val="28"/>
                <w:szCs w:val="28"/>
              </w:rPr>
              <w:t xml:space="preserve">. </w:t>
            </w:r>
          </w:p>
          <w:p w14:paraId="1BE0B135"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Соціальна філософія епохи Просвітництва.</w:t>
            </w:r>
          </w:p>
          <w:p w14:paraId="15FB0B22"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 Головні положення наукового вчення Й. Г. Фіхте.  </w:t>
            </w:r>
          </w:p>
          <w:p w14:paraId="0D3C3A5F" w14:textId="078EC255"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Основні ідеї філософія тотожності Ф. </w:t>
            </w:r>
            <w:proofErr w:type="spellStart"/>
            <w:r w:rsidRPr="00B51538">
              <w:rPr>
                <w:rFonts w:ascii="Times New Roman" w:hAnsi="Times New Roman" w:cs="Times New Roman"/>
                <w:bCs/>
                <w:sz w:val="28"/>
                <w:szCs w:val="28"/>
              </w:rPr>
              <w:t>Шеллінга</w:t>
            </w:r>
            <w:proofErr w:type="spellEnd"/>
            <w:r w:rsidRPr="00B51538">
              <w:rPr>
                <w:rFonts w:ascii="Times New Roman" w:hAnsi="Times New Roman" w:cs="Times New Roman"/>
                <w:bCs/>
                <w:sz w:val="28"/>
                <w:szCs w:val="28"/>
              </w:rPr>
              <w:t xml:space="preserve">.  </w:t>
            </w:r>
          </w:p>
          <w:p w14:paraId="244926D2" w14:textId="5BF48B72"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Філософська думка в Україні.</w:t>
            </w:r>
          </w:p>
          <w:p w14:paraId="1706C657" w14:textId="77777777"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Найбільш значущі ідеї великого українського мислителя Г. С. Сковороди.  </w:t>
            </w:r>
          </w:p>
          <w:p w14:paraId="79F3C23B" w14:textId="77777777"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proofErr w:type="spellStart"/>
            <w:r w:rsidRPr="00B51538">
              <w:rPr>
                <w:rFonts w:ascii="Times New Roman" w:hAnsi="Times New Roman" w:cs="Times New Roman"/>
                <w:bCs/>
                <w:sz w:val="28"/>
                <w:szCs w:val="28"/>
              </w:rPr>
              <w:t>Кордоцентризм</w:t>
            </w:r>
            <w:proofErr w:type="spellEnd"/>
            <w:r w:rsidRPr="00B51538">
              <w:rPr>
                <w:rFonts w:ascii="Times New Roman" w:hAnsi="Times New Roman" w:cs="Times New Roman"/>
                <w:bCs/>
                <w:sz w:val="28"/>
                <w:szCs w:val="28"/>
              </w:rPr>
              <w:t xml:space="preserve"> у філософії П. Д. Юркевича.  </w:t>
            </w:r>
          </w:p>
          <w:p w14:paraId="4B335AEF" w14:textId="07E59AB2" w:rsidR="00B51538" w:rsidRPr="00B51538" w:rsidRDefault="00B51538" w:rsidP="0036257A">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Д. І. Чижевський як історик української філософії. </w:t>
            </w:r>
          </w:p>
          <w:p w14:paraId="58612D2C" w14:textId="5A566BBB"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Проблема буття у філософії. Духовний вимір людського буття.</w:t>
            </w:r>
          </w:p>
          <w:p w14:paraId="36355AD0"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Розкриття буття в історії філософії. </w:t>
            </w:r>
          </w:p>
          <w:p w14:paraId="37E9B9E0"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форми буття. </w:t>
            </w:r>
          </w:p>
          <w:p w14:paraId="1C8C97D3"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lastRenderedPageBreak/>
              <w:t xml:space="preserve">Основні проблеми онтології. </w:t>
            </w:r>
          </w:p>
          <w:p w14:paraId="6D55C3B7" w14:textId="77777777" w:rsidR="00B51538" w:rsidRPr="00B51538" w:rsidRDefault="00B51538" w:rsidP="0036257A">
            <w:pPr>
              <w:widowControl w:val="0"/>
              <w:jc w:val="both"/>
              <w:rPr>
                <w:rFonts w:ascii="Times New Roman" w:hAnsi="Times New Roman" w:cs="Times New Roman"/>
                <w:bCs/>
                <w:sz w:val="28"/>
                <w:szCs w:val="28"/>
              </w:rPr>
            </w:pPr>
          </w:p>
          <w:p w14:paraId="1D747B62" w14:textId="67DB6240"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Основи філософського вчення про розвиток.</w:t>
            </w:r>
          </w:p>
          <w:p w14:paraId="1E52672C"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Форми розвитку суспільства: прогрес і регрес.</w:t>
            </w:r>
          </w:p>
          <w:p w14:paraId="5A4CD148"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Діалектика та її основні принципи.</w:t>
            </w:r>
          </w:p>
          <w:p w14:paraId="5005B03D"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Основні закони діалектики.</w:t>
            </w:r>
          </w:p>
          <w:p w14:paraId="209DEDE3" w14:textId="3C2C1ED1" w:rsidR="00B51538" w:rsidRPr="00B51538" w:rsidRDefault="00B51538" w:rsidP="0036257A">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Категорії діалектики.</w:t>
            </w:r>
          </w:p>
          <w:p w14:paraId="69F5C7BD" w14:textId="24006CDF"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Основний зміст пізнавальної діяльності.</w:t>
            </w:r>
          </w:p>
          <w:p w14:paraId="2C56B916"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14:paraId="16074C4C"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Основні проблеми гносеології.  </w:t>
            </w:r>
          </w:p>
          <w:p w14:paraId="3106C824"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14:paraId="6C38E052"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14:paraId="5D02A26C"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Особливості, рівні та методи наукового пізнання.  </w:t>
            </w:r>
          </w:p>
          <w:p w14:paraId="3B3BFF8F" w14:textId="5BE01054" w:rsidR="00B51538" w:rsidRPr="00580133" w:rsidRDefault="00580133" w:rsidP="0036257A">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Проблема істинності. Критерії істинності. Значення практики  в пізнанні. </w:t>
            </w:r>
          </w:p>
          <w:p w14:paraId="009B0314" w14:textId="2887FA23"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Філософський аналіз суспільства. Філософська концепція людини.</w:t>
            </w:r>
          </w:p>
          <w:p w14:paraId="38EBE2A7"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14:paraId="4C62F3D7"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Суспільні відносини та структура суспільства.  </w:t>
            </w:r>
          </w:p>
          <w:p w14:paraId="0B314A69"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14:paraId="7D0066AC" w14:textId="37ECD3D9"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Природа та сутність людини. </w:t>
            </w:r>
          </w:p>
          <w:p w14:paraId="136FCE19" w14:textId="1971ADB0"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понять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індивідуальність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особистість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p>
          <w:p w14:paraId="376BAAD6" w14:textId="159259DF" w:rsidR="002958FE"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Визначення та види цінностей.</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57EA0963" w14:textId="77777777" w:rsidR="00AF062F" w:rsidRPr="00AF062F" w:rsidRDefault="00AF062F" w:rsidP="00AF062F">
            <w:pPr>
              <w:widowControl w:val="0"/>
              <w:numPr>
                <w:ilvl w:val="0"/>
                <w:numId w:val="6"/>
              </w:numPr>
              <w:jc w:val="both"/>
              <w:rPr>
                <w:rFonts w:ascii="Times New Roman" w:hAnsi="Times New Roman" w:cs="Times New Roman"/>
                <w:sz w:val="28"/>
                <w:szCs w:val="28"/>
              </w:rPr>
            </w:pPr>
            <w:r w:rsidRPr="00AF062F">
              <w:rPr>
                <w:rFonts w:ascii="Times New Roman" w:hAnsi="Times New Roman" w:cs="Times New Roman"/>
                <w:sz w:val="28"/>
                <w:szCs w:val="28"/>
              </w:rPr>
              <w:t xml:space="preserve">вербальні (лекція, пояснення, розповідь);  </w:t>
            </w:r>
          </w:p>
          <w:p w14:paraId="37F4888C" w14:textId="77777777" w:rsidR="00AF062F" w:rsidRDefault="00AF062F" w:rsidP="00AF062F">
            <w:pPr>
              <w:widowControl w:val="0"/>
              <w:numPr>
                <w:ilvl w:val="0"/>
                <w:numId w:val="6"/>
              </w:numPr>
              <w:jc w:val="both"/>
              <w:rPr>
                <w:rFonts w:ascii="Times New Roman" w:hAnsi="Times New Roman" w:cs="Times New Roman"/>
                <w:sz w:val="28"/>
                <w:szCs w:val="28"/>
              </w:rPr>
            </w:pPr>
            <w:r w:rsidRPr="00AF062F">
              <w:rPr>
                <w:rFonts w:ascii="Times New Roman" w:hAnsi="Times New Roman" w:cs="Times New Roman"/>
                <w:sz w:val="28"/>
                <w:szCs w:val="28"/>
              </w:rPr>
              <w:t>наочні (ілюстрація, демонстрація);</w:t>
            </w:r>
          </w:p>
          <w:p w14:paraId="271051AD" w14:textId="6995C49D" w:rsidR="00AF062F" w:rsidRPr="00AF062F" w:rsidRDefault="00AF062F" w:rsidP="00AF062F">
            <w:pPr>
              <w:widowControl w:val="0"/>
              <w:numPr>
                <w:ilvl w:val="0"/>
                <w:numId w:val="6"/>
              </w:numPr>
              <w:jc w:val="both"/>
              <w:rPr>
                <w:rFonts w:ascii="Times New Roman" w:hAnsi="Times New Roman" w:cs="Times New Roman"/>
                <w:sz w:val="28"/>
                <w:szCs w:val="28"/>
              </w:rPr>
            </w:pPr>
            <w:r w:rsidRPr="00AF062F">
              <w:rPr>
                <w:rFonts w:ascii="Times New Roman" w:hAnsi="Times New Roman" w:cs="Times New Roman"/>
                <w:sz w:val="28"/>
                <w:szCs w:val="28"/>
              </w:rPr>
              <w:t>самостійна</w:t>
            </w:r>
            <w:r>
              <w:rPr>
                <w:rFonts w:ascii="Times New Roman" w:hAnsi="Times New Roman" w:cs="Times New Roman"/>
                <w:sz w:val="28"/>
                <w:szCs w:val="28"/>
              </w:rPr>
              <w:t> </w:t>
            </w:r>
            <w:proofErr w:type="spellStart"/>
            <w:r w:rsidRPr="00AF062F">
              <w:rPr>
                <w:rFonts w:ascii="Times New Roman" w:hAnsi="Times New Roman" w:cs="Times New Roman"/>
                <w:sz w:val="28"/>
                <w:szCs w:val="28"/>
              </w:rPr>
              <w:t>позааудиторна</w:t>
            </w:r>
            <w:proofErr w:type="spellEnd"/>
            <w:r w:rsidRPr="00AF062F">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 xml:space="preserve">комп’ютерний тестовий </w:t>
            </w:r>
            <w:r w:rsidRPr="00AF062F">
              <w:rPr>
                <w:rFonts w:ascii="Times New Roman" w:hAnsi="Times New Roman" w:cs="Times New Roman"/>
                <w:sz w:val="28"/>
                <w:szCs w:val="28"/>
              </w:rPr>
              <w:lastRenderedPageBreak/>
              <w:t>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 не вистачає доказів для обґрунтування власного погляду.  </w:t>
            </w:r>
          </w:p>
          <w:p w14:paraId="41DA2262" w14:textId="21F73138"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 ніж наукове.</w:t>
            </w:r>
            <w:r w:rsidRPr="00236CC5">
              <w:rPr>
                <w:rFonts w:ascii="Times New Roman" w:eastAsia="Times New Roman" w:hAnsi="Times New Roman" w:cs="Times New Roman"/>
                <w:kern w:val="0"/>
                <w:sz w:val="24"/>
                <w14:ligatures w14:val="none"/>
              </w:rPr>
              <w:t xml:space="preserve"> </w:t>
            </w:r>
            <w:r w:rsidRPr="00236CC5">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знань , вміє застосовувати знання при вирішенні професійних питань. Уміє вдаватися до діалогу , доводити власну громадську та світоглядну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6379542F"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і світогляд. </w:t>
            </w:r>
          </w:p>
          <w:p w14:paraId="409F7BDF"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Історичні типи світогляду. </w:t>
            </w:r>
          </w:p>
          <w:p w14:paraId="415FE9F6"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Об’єкт і предмет філософії. </w:t>
            </w:r>
          </w:p>
          <w:p w14:paraId="179F54F1"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Структура філософського знання. </w:t>
            </w:r>
          </w:p>
          <w:p w14:paraId="47CC93D4" w14:textId="77777777" w:rsidR="00AF062F"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Функції філософії. </w:t>
            </w:r>
          </w:p>
          <w:p w14:paraId="7FE0C6D7"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Джерела, провідні ідеї та напрями філософської думки Стародавньої Індії. </w:t>
            </w:r>
          </w:p>
          <w:p w14:paraId="6D39361D"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ідеї та напрями Стародавнього Китаю. </w:t>
            </w:r>
          </w:p>
          <w:p w14:paraId="46DDFB3C"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античної філософії. </w:t>
            </w:r>
          </w:p>
          <w:p w14:paraId="4CFBFAA6"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Етапи розвитку античної філософії, її загальні особливості. </w:t>
            </w:r>
          </w:p>
          <w:p w14:paraId="79CB8193" w14:textId="77777777"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proofErr w:type="spellStart"/>
            <w:r w:rsidRPr="00764CBE">
              <w:rPr>
                <w:rFonts w:ascii="Times New Roman" w:hAnsi="Times New Roman" w:cs="Times New Roman"/>
                <w:bCs/>
                <w:sz w:val="28"/>
                <w:szCs w:val="28"/>
              </w:rPr>
              <w:t>Досократівський</w:t>
            </w:r>
            <w:proofErr w:type="spellEnd"/>
            <w:r w:rsidRPr="00764CBE">
              <w:rPr>
                <w:rFonts w:ascii="Times New Roman" w:hAnsi="Times New Roman" w:cs="Times New Roman"/>
                <w:bCs/>
                <w:sz w:val="28"/>
                <w:szCs w:val="28"/>
              </w:rPr>
              <w:t xml:space="preserve"> період античної грецької філософії. </w:t>
            </w:r>
          </w:p>
          <w:p w14:paraId="0F36EB5A" w14:textId="77777777" w:rsidR="00764CBE" w:rsidRP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Класичний період грецької філософії.  </w:t>
            </w:r>
          </w:p>
          <w:p w14:paraId="2A1D939B"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Середньовічної філософії. </w:t>
            </w:r>
          </w:p>
          <w:p w14:paraId="62D755A7"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Патристика. Філософія Августина Блаженного. </w:t>
            </w:r>
          </w:p>
          <w:p w14:paraId="79FDC972"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Проблема віри і розуму в середньовічній філософії. </w:t>
            </w:r>
          </w:p>
          <w:p w14:paraId="18261C31" w14:textId="7E45DD90" w:rsidR="00764CBE" w:rsidRPr="00764CBE" w:rsidRDefault="00764CBE" w:rsidP="00A272EC">
            <w:pPr>
              <w:numPr>
                <w:ilvl w:val="0"/>
                <w:numId w:val="15"/>
              </w:numPr>
              <w:spacing w:after="22"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w:t>
            </w:r>
            <w:r w:rsidR="00A272EC">
              <w:rPr>
                <w:rFonts w:ascii="Times New Roman" w:hAnsi="Times New Roman" w:cs="Times New Roman"/>
                <w:bCs/>
                <w:sz w:val="28"/>
                <w:szCs w:val="28"/>
              </w:rPr>
              <w:t>«</w:t>
            </w:r>
            <w:r w:rsidRPr="00764CBE">
              <w:rPr>
                <w:rFonts w:ascii="Times New Roman" w:hAnsi="Times New Roman" w:cs="Times New Roman"/>
                <w:bCs/>
                <w:sz w:val="28"/>
                <w:szCs w:val="28"/>
              </w:rPr>
              <w:t>Відродження</w:t>
            </w:r>
            <w:r w:rsidR="00A272EC">
              <w:rPr>
                <w:rFonts w:ascii="Times New Roman" w:hAnsi="Times New Roman" w:cs="Times New Roman"/>
                <w:bCs/>
                <w:sz w:val="28"/>
                <w:szCs w:val="28"/>
              </w:rPr>
              <w:t>»</w:t>
            </w:r>
            <w:r w:rsidRPr="00764CBE">
              <w:rPr>
                <w:rFonts w:ascii="Times New Roman" w:hAnsi="Times New Roman" w:cs="Times New Roman"/>
                <w:bCs/>
                <w:sz w:val="28"/>
                <w:szCs w:val="28"/>
              </w:rPr>
              <w:t xml:space="preserve"> та характерні риси цієї епохи. </w:t>
            </w:r>
          </w:p>
          <w:p w14:paraId="09144E5C"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Відродження. Специфіка </w:t>
            </w:r>
            <w:proofErr w:type="spellStart"/>
            <w:r w:rsidRPr="00764CBE">
              <w:rPr>
                <w:rFonts w:ascii="Times New Roman" w:hAnsi="Times New Roman" w:cs="Times New Roman"/>
                <w:bCs/>
                <w:sz w:val="28"/>
                <w:szCs w:val="28"/>
              </w:rPr>
              <w:t>антропоцентричного</w:t>
            </w:r>
            <w:proofErr w:type="spellEnd"/>
            <w:r w:rsidRPr="00764CBE">
              <w:rPr>
                <w:rFonts w:ascii="Times New Roman" w:hAnsi="Times New Roman" w:cs="Times New Roman"/>
                <w:bCs/>
                <w:sz w:val="28"/>
                <w:szCs w:val="28"/>
              </w:rPr>
              <w:t xml:space="preserve"> гуманізму. </w:t>
            </w:r>
          </w:p>
          <w:p w14:paraId="3133C4F2" w14:textId="77777777" w:rsidR="00764CBE" w:rsidRPr="00764CBE" w:rsidRDefault="00764CBE" w:rsidP="00A272EC">
            <w:pPr>
              <w:numPr>
                <w:ilvl w:val="0"/>
                <w:numId w:val="15"/>
              </w:numPr>
              <w:spacing w:after="17"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Пантеїзм М. </w:t>
            </w:r>
            <w:proofErr w:type="spellStart"/>
            <w:r w:rsidRPr="00764CBE">
              <w:rPr>
                <w:rFonts w:ascii="Times New Roman" w:hAnsi="Times New Roman" w:cs="Times New Roman"/>
                <w:bCs/>
                <w:sz w:val="28"/>
                <w:szCs w:val="28"/>
              </w:rPr>
              <w:t>Кузанського</w:t>
            </w:r>
            <w:proofErr w:type="spellEnd"/>
            <w:r w:rsidRPr="00764CBE">
              <w:rPr>
                <w:rFonts w:ascii="Times New Roman" w:hAnsi="Times New Roman" w:cs="Times New Roman"/>
                <w:bCs/>
                <w:sz w:val="28"/>
                <w:szCs w:val="28"/>
              </w:rPr>
              <w:t xml:space="preserve"> та Джордано Бруно. </w:t>
            </w:r>
          </w:p>
          <w:p w14:paraId="2A174684"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Реформація. </w:t>
            </w:r>
          </w:p>
          <w:p w14:paraId="59F8FE2F"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Нового Часу. </w:t>
            </w:r>
          </w:p>
          <w:p w14:paraId="403C2ECF"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Методологічні пошуки Ф. Бекона, Р. Декарта та Т. Гоббса.  </w:t>
            </w:r>
          </w:p>
          <w:p w14:paraId="5FDC9DF4" w14:textId="6AAFEBA8"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Філософські ідеї І. Канта, Й. Фіхте, Ф. </w:t>
            </w:r>
            <w:proofErr w:type="spellStart"/>
            <w:r w:rsidRPr="00764CBE">
              <w:rPr>
                <w:rFonts w:ascii="Times New Roman" w:hAnsi="Times New Roman" w:cs="Times New Roman"/>
                <w:bCs/>
                <w:sz w:val="28"/>
                <w:szCs w:val="28"/>
              </w:rPr>
              <w:t>Шеллінга</w:t>
            </w:r>
            <w:proofErr w:type="spellEnd"/>
            <w:r w:rsidRPr="00764CBE">
              <w:rPr>
                <w:rFonts w:ascii="Times New Roman" w:hAnsi="Times New Roman" w:cs="Times New Roman"/>
                <w:bCs/>
                <w:sz w:val="28"/>
                <w:szCs w:val="28"/>
              </w:rPr>
              <w:t xml:space="preserve">. </w:t>
            </w:r>
          </w:p>
          <w:p w14:paraId="1B3F2CB8"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Г. Гегеля як найвище досягнення німецької класичної філософії. </w:t>
            </w:r>
          </w:p>
          <w:p w14:paraId="61A33CEC" w14:textId="77777777" w:rsidR="00764CBE" w:rsidRPr="00764CBE" w:rsidRDefault="00764CBE" w:rsidP="00A272EC">
            <w:pPr>
              <w:numPr>
                <w:ilvl w:val="0"/>
                <w:numId w:val="15"/>
              </w:numPr>
              <w:spacing w:after="18"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Антропологічний принцип філософії Л. Фейєрбаха. </w:t>
            </w:r>
          </w:p>
          <w:p w14:paraId="185A6122"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філософські джерела та філософські ідеї часів Київської Русі. </w:t>
            </w:r>
          </w:p>
          <w:p w14:paraId="5E4D089A" w14:textId="77777777"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Острозької Академії. </w:t>
            </w:r>
          </w:p>
          <w:p w14:paraId="4C4FDF13" w14:textId="0B45E264" w:rsid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Філософські погляди Г. Сковороди.</w:t>
            </w:r>
          </w:p>
          <w:p w14:paraId="37EFFA5C" w14:textId="5FACEC7E"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Філософські ідеї Т. Шевченка, І. Франка, В. </w:t>
            </w:r>
            <w:proofErr w:type="spellStart"/>
            <w:r>
              <w:rPr>
                <w:rFonts w:ascii="Times New Roman" w:hAnsi="Times New Roman" w:cs="Times New Roman"/>
                <w:bCs/>
                <w:sz w:val="28"/>
                <w:szCs w:val="28"/>
              </w:rPr>
              <w:t>Липинського</w:t>
            </w:r>
            <w:proofErr w:type="spellEnd"/>
            <w:r>
              <w:rPr>
                <w:rFonts w:ascii="Times New Roman" w:hAnsi="Times New Roman" w:cs="Times New Roman"/>
                <w:bCs/>
                <w:sz w:val="28"/>
                <w:szCs w:val="28"/>
              </w:rPr>
              <w:t>, Д. Донцова.</w:t>
            </w:r>
          </w:p>
          <w:p w14:paraId="00699B21" w14:textId="65FB6407"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lastRenderedPageBreak/>
              <w:t>Проблема істини у філософії.</w:t>
            </w:r>
          </w:p>
          <w:p w14:paraId="29AA5C74" w14:textId="78394A0A"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Матеріалістичне розуміння історії.</w:t>
            </w:r>
          </w:p>
          <w:p w14:paraId="4E36ED80" w14:textId="2C653174" w:rsidR="00764CBE" w:rsidRPr="00764CBE" w:rsidRDefault="00764CBE" w:rsidP="008D19B3">
            <w:pPr>
              <w:numPr>
                <w:ilvl w:val="0"/>
                <w:numId w:val="15"/>
              </w:numPr>
              <w:spacing w:after="20" w:line="256" w:lineRule="auto"/>
              <w:ind w:left="87"/>
              <w:jc w:val="both"/>
              <w:rPr>
                <w:rFonts w:ascii="Times New Roman" w:hAnsi="Times New Roman" w:cs="Times New Roman"/>
                <w:bCs/>
                <w:kern w:val="0"/>
                <w:sz w:val="28"/>
                <w:szCs w:val="28"/>
                <w14:ligatures w14:val="none"/>
              </w:rPr>
            </w:pPr>
            <w:r>
              <w:rPr>
                <w:rFonts w:ascii="Times New Roman" w:hAnsi="Times New Roman" w:cs="Times New Roman"/>
                <w:bCs/>
                <w:sz w:val="28"/>
                <w:szCs w:val="28"/>
              </w:rPr>
              <w:t>Основні напрямки сучасної філософської думки</w:t>
            </w:r>
            <w:r w:rsidR="008D19B3">
              <w:rPr>
                <w:rFonts w:ascii="Times New Roman" w:hAnsi="Times New Roman" w:cs="Times New Roman"/>
                <w:bCs/>
                <w:sz w:val="28"/>
                <w:szCs w:val="28"/>
              </w:rPr>
              <w:t>.</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7EA92E84" w14:textId="4C9DD3E3" w:rsidR="006F625A" w:rsidRPr="006F625A"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w:t>
            </w:r>
            <w:r w:rsidRPr="006F625A">
              <w:rPr>
                <w:rFonts w:ascii="Times New Roman" w:eastAsia="Times New Roman" w:hAnsi="Times New Roman" w:cs="Times New Roman"/>
                <w:sz w:val="28"/>
                <w:szCs w:val="28"/>
              </w:rPr>
              <w:lastRenderedPageBreak/>
              <w:t>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p>
          <w:p w14:paraId="004F4DEC" w14:textId="0603B58D"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і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3FAD8309"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14:paraId="3D58E0B2" w14:textId="6236F4E6" w:rsidR="007229FE" w:rsidRPr="00D94793"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14:paraId="41E2F895" w14:textId="2DB8AD1B" w:rsidR="00D94793" w:rsidRPr="007229FE"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Данільян О.Г. Філософія: підручник – Х.: Право, 2012. – 321 </w:t>
            </w:r>
          </w:p>
          <w:p w14:paraId="15B0EE73" w14:textId="77777777"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14:paraId="3FB866D4" w14:textId="77777777"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Поцюрко М. Філософія : навч.-метод. посіб. / Марія Поцюрко. – Львів : Сполом, 2014. – 276 с.  </w:t>
            </w:r>
          </w:p>
          <w:p w14:paraId="37423D8F" w14:textId="77777777" w:rsidR="00A972FE" w:rsidRPr="00A972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 Є. М. Причепій, А. М. Черній, В. Д. Гвоздецький, Л. А. Чекаль. – Київ : Академія, 2001. – </w:t>
            </w:r>
          </w:p>
          <w:p w14:paraId="204D9D92" w14:textId="5BAA81CB" w:rsidR="007229FE" w:rsidRPr="007229FE"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575 с.  </w:t>
            </w:r>
          </w:p>
          <w:p w14:paraId="5CA2B99D" w14:textId="77777777" w:rsidR="007229FE" w:rsidRPr="007229FE"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14:paraId="69B79220" w14:textId="77777777" w:rsidR="007229FE" w:rsidRPr="00BA1EEA"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14:paraId="2AEDD324" w14:textId="5ABCBF13" w:rsidR="007229FE" w:rsidRPr="00BA1EEA"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w:t>
            </w:r>
            <w:r w:rsidRPr="007229FE">
              <w:rPr>
                <w:rFonts w:ascii="Times New Roman" w:eastAsia="Times New Roman" w:hAnsi="Times New Roman" w:cs="Times New Roman"/>
                <w:noProof/>
                <w:color w:val="000000"/>
                <w:sz w:val="28"/>
                <w:szCs w:val="28"/>
                <w:lang w:eastAsia="uk-UA"/>
              </w:rPr>
              <w:lastRenderedPageBreak/>
              <w:t xml:space="preserve">М. Причепій. – Київ : Академвидав, 2005. – 592 с.  </w:t>
            </w:r>
          </w:p>
          <w:p w14:paraId="351C4ABA" w14:textId="699597CF" w:rsidR="009C6057" w:rsidRPr="00F17A25" w:rsidRDefault="009C6057" w:rsidP="00F17A25">
            <w:pPr>
              <w:widowControl w:val="0"/>
              <w:jc w:val="both"/>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14:paraId="4442A469" w14:textId="77777777" w:rsidR="007229FE" w:rsidRPr="007229FE"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14:paraId="4BAA2FAD"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14:paraId="5AF3F063"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14:paraId="5B59FF6C"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14:paraId="26A8BCEF"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Андрущенко та ін] ; за ред. І. Ф. Надольного. – 7-ме вид., стереотип. – Київ : Вікар, 2008. – 534 с.  </w:t>
            </w:r>
          </w:p>
          <w:p w14:paraId="3264E97A"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С. П. Щерби. – Київ : МАУП, 2004. – 575 с.  </w:t>
            </w:r>
          </w:p>
          <w:p w14:paraId="645DC030" w14:textId="77777777" w:rsidR="007229FE" w:rsidRPr="007229FE"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14:paraId="1CBC6E57" w14:textId="46FF3A24" w:rsidR="007229FE" w:rsidRPr="00BA1EEA"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14:paraId="3C735AEB" w14:textId="5D979F05" w:rsidR="009C6057" w:rsidRPr="009C6057" w:rsidRDefault="009C6057" w:rsidP="009C6057">
            <w:pPr>
              <w:widowControl w:val="0"/>
              <w:jc w:val="both"/>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14:paraId="7FF14BBE" w14:textId="77777777" w:rsidR="00BA1EEA" w:rsidRPr="00BA1EEA" w:rsidRDefault="00503ADE" w:rsidP="00BA1EEA">
            <w:pPr>
              <w:widowControl w:val="0"/>
              <w:numPr>
                <w:ilvl w:val="0"/>
                <w:numId w:val="23"/>
              </w:numPr>
              <w:jc w:val="both"/>
              <w:rPr>
                <w:rFonts w:ascii="Times New Roman" w:eastAsia="Times New Roman" w:hAnsi="Times New Roman" w:cs="Times New Roman"/>
                <w:sz w:val="28"/>
                <w:szCs w:val="28"/>
              </w:rPr>
            </w:pPr>
            <w:hyperlink r:id="rId10" w:history="1">
              <w:r w:rsidR="00BA1EEA" w:rsidRPr="00BA1EEA">
                <w:rPr>
                  <w:rStyle w:val="a4"/>
                  <w:rFonts w:ascii="Times New Roman" w:eastAsia="Times New Roman" w:hAnsi="Times New Roman" w:cs="Times New Roman"/>
                  <w:sz w:val="28"/>
                  <w:szCs w:val="28"/>
                </w:rPr>
                <w:t>https</w:t>
              </w:r>
            </w:hyperlink>
            <w:hyperlink r:id="rId11" w:history="1">
              <w:r w:rsidR="00BA1EEA" w:rsidRPr="00BA1EEA">
                <w:rPr>
                  <w:rStyle w:val="a4"/>
                  <w:rFonts w:ascii="Times New Roman" w:eastAsia="Times New Roman" w:hAnsi="Times New Roman" w:cs="Times New Roman"/>
                  <w:sz w:val="28"/>
                  <w:szCs w:val="28"/>
                </w:rPr>
                <w:t>://</w:t>
              </w:r>
            </w:hyperlink>
            <w:hyperlink r:id="rId12" w:history="1">
              <w:r w:rsidR="00BA1EEA" w:rsidRPr="00BA1EEA">
                <w:rPr>
                  <w:rStyle w:val="a4"/>
                  <w:rFonts w:ascii="Times New Roman" w:eastAsia="Times New Roman" w:hAnsi="Times New Roman" w:cs="Times New Roman"/>
                  <w:sz w:val="28"/>
                  <w:szCs w:val="28"/>
                </w:rPr>
                <w:t>pidruchniki</w:t>
              </w:r>
            </w:hyperlink>
            <w:hyperlink r:id="rId13" w:history="1">
              <w:r w:rsidR="00BA1EEA" w:rsidRPr="00BA1EEA">
                <w:rPr>
                  <w:rStyle w:val="a4"/>
                  <w:rFonts w:ascii="Times New Roman" w:eastAsia="Times New Roman" w:hAnsi="Times New Roman" w:cs="Times New Roman"/>
                  <w:sz w:val="28"/>
                  <w:szCs w:val="28"/>
                </w:rPr>
                <w:t>.</w:t>
              </w:r>
            </w:hyperlink>
            <w:hyperlink r:id="rId14" w:history="1">
              <w:r w:rsidR="00BA1EEA" w:rsidRPr="00BA1EEA">
                <w:rPr>
                  <w:rStyle w:val="a4"/>
                  <w:rFonts w:ascii="Times New Roman" w:eastAsia="Times New Roman" w:hAnsi="Times New Roman" w:cs="Times New Roman"/>
                  <w:sz w:val="28"/>
                  <w:szCs w:val="28"/>
                </w:rPr>
                <w:t>com</w:t>
              </w:r>
            </w:hyperlink>
            <w:hyperlink r:id="rId15" w:history="1">
              <w:r w:rsidR="00BA1EEA" w:rsidRPr="00BA1EEA">
                <w:rPr>
                  <w:rStyle w:val="a4"/>
                  <w:rFonts w:ascii="Times New Roman" w:eastAsia="Times New Roman" w:hAnsi="Times New Roman" w:cs="Times New Roman"/>
                  <w:sz w:val="28"/>
                  <w:szCs w:val="28"/>
                </w:rPr>
                <w:t>/</w:t>
              </w:r>
            </w:hyperlink>
            <w:hyperlink r:id="rId16" w:history="1">
              <w:r w:rsidR="00BA1EEA" w:rsidRPr="00BA1EEA">
                <w:rPr>
                  <w:rStyle w:val="a4"/>
                  <w:rFonts w:ascii="Times New Roman" w:eastAsia="Times New Roman" w:hAnsi="Times New Roman" w:cs="Times New Roman"/>
                  <w:sz w:val="28"/>
                  <w:szCs w:val="28"/>
                </w:rPr>
                <w:t>filosofiya</w:t>
              </w:r>
            </w:hyperlink>
            <w:hyperlink r:id="rId17" w:history="1">
              <w:r w:rsidR="00BA1EEA" w:rsidRPr="00BA1EEA">
                <w:rPr>
                  <w:rStyle w:val="a4"/>
                  <w:rFonts w:ascii="Times New Roman" w:eastAsia="Times New Roman" w:hAnsi="Times New Roman" w:cs="Times New Roman"/>
                  <w:sz w:val="28"/>
                  <w:szCs w:val="28"/>
                </w:rPr>
                <w:t>/</w:t>
              </w:r>
            </w:hyperlink>
            <w:hyperlink r:id="rId18" w:history="1">
              <w:r w:rsidR="00BA1EEA" w:rsidRPr="00BA1EEA">
                <w:rPr>
                  <w:rStyle w:val="a4"/>
                  <w:rFonts w:ascii="Times New Roman" w:eastAsia="Times New Roman" w:hAnsi="Times New Roman" w:cs="Times New Roman"/>
                  <w:sz w:val="28"/>
                  <w:szCs w:val="28"/>
                </w:rPr>
                <w:t xml:space="preserve"> </w:t>
              </w:r>
            </w:hyperlink>
          </w:p>
          <w:p w14:paraId="66F3B287" w14:textId="77777777" w:rsidR="00BA1EEA" w:rsidRPr="00BA1EEA" w:rsidRDefault="00503ADE" w:rsidP="00BA1EEA">
            <w:pPr>
              <w:widowControl w:val="0"/>
              <w:numPr>
                <w:ilvl w:val="0"/>
                <w:numId w:val="23"/>
              </w:numPr>
              <w:jc w:val="both"/>
              <w:rPr>
                <w:rFonts w:ascii="Times New Roman" w:eastAsia="Times New Roman" w:hAnsi="Times New Roman" w:cs="Times New Roman"/>
                <w:sz w:val="28"/>
                <w:szCs w:val="28"/>
              </w:rPr>
            </w:pPr>
            <w:hyperlink r:id="rId19" w:history="1">
              <w:r w:rsidR="00BA1EEA" w:rsidRPr="00BA1EEA">
                <w:rPr>
                  <w:rStyle w:val="a4"/>
                  <w:rFonts w:ascii="Times New Roman" w:eastAsia="Times New Roman" w:hAnsi="Times New Roman" w:cs="Times New Roman"/>
                  <w:sz w:val="28"/>
                  <w:szCs w:val="28"/>
                </w:rPr>
                <w:t>https://stud.com.ua/filosofiya/</w:t>
              </w:r>
            </w:hyperlink>
            <w:hyperlink r:id="rId20" w:history="1">
              <w:r w:rsidR="00BA1EEA" w:rsidRPr="00BA1EEA">
                <w:rPr>
                  <w:rStyle w:val="a4"/>
                  <w:rFonts w:ascii="Times New Roman" w:eastAsia="Times New Roman" w:hAnsi="Times New Roman" w:cs="Times New Roman"/>
                  <w:sz w:val="28"/>
                  <w:szCs w:val="28"/>
                </w:rPr>
                <w:t xml:space="preserve"> </w:t>
              </w:r>
            </w:hyperlink>
          </w:p>
          <w:p w14:paraId="5FE6C47B" w14:textId="69BA6396" w:rsidR="009C6057" w:rsidRPr="00BA1EEA" w:rsidRDefault="00503ADE" w:rsidP="00BA1EEA">
            <w:pPr>
              <w:widowControl w:val="0"/>
              <w:numPr>
                <w:ilvl w:val="0"/>
                <w:numId w:val="23"/>
              </w:numPr>
              <w:jc w:val="both"/>
              <w:rPr>
                <w:rFonts w:ascii="Times New Roman" w:eastAsia="Times New Roman" w:hAnsi="Times New Roman" w:cs="Times New Roman"/>
                <w:sz w:val="28"/>
                <w:szCs w:val="28"/>
              </w:rPr>
            </w:pPr>
            <w:hyperlink r:id="rId21" w:history="1">
              <w:r w:rsidR="00BA1EEA" w:rsidRPr="00BA1EEA">
                <w:rPr>
                  <w:rStyle w:val="a4"/>
                  <w:rFonts w:ascii="Times New Roman" w:eastAsia="Times New Roman" w:hAnsi="Times New Roman" w:cs="Times New Roman"/>
                  <w:sz w:val="28"/>
                  <w:szCs w:val="28"/>
                </w:rPr>
                <w:t>https://pidruchnyk.com.ua/389</w:t>
              </w:r>
            </w:hyperlink>
            <w:hyperlink r:id="rId22" w:history="1">
              <w:r w:rsidR="00BA1EEA" w:rsidRPr="00BA1EEA">
                <w:rPr>
                  <w:rStyle w:val="a4"/>
                  <w:rFonts w:ascii="Times New Roman" w:eastAsia="Times New Roman" w:hAnsi="Times New Roman" w:cs="Times New Roman"/>
                  <w:sz w:val="28"/>
                  <w:szCs w:val="28"/>
                </w:rPr>
                <w:t>-</w:t>
              </w:r>
            </w:hyperlink>
            <w:hyperlink r:id="rId23" w:history="1">
              <w:r w:rsidR="00BA1EEA" w:rsidRPr="00BA1EEA">
                <w:rPr>
                  <w:rStyle w:val="a4"/>
                  <w:rFonts w:ascii="Times New Roman" w:eastAsia="Times New Roman" w:hAnsi="Times New Roman" w:cs="Times New Roman"/>
                  <w:sz w:val="28"/>
                  <w:szCs w:val="28"/>
                </w:rPr>
                <w:t>flosofya</w:t>
              </w:r>
            </w:hyperlink>
            <w:hyperlink r:id="rId24" w:history="1">
              <w:r w:rsidR="00BA1EEA" w:rsidRPr="00BA1EEA">
                <w:rPr>
                  <w:rStyle w:val="a4"/>
                  <w:rFonts w:ascii="Times New Roman" w:eastAsia="Times New Roman" w:hAnsi="Times New Roman" w:cs="Times New Roman"/>
                  <w:sz w:val="28"/>
                  <w:szCs w:val="28"/>
                </w:rPr>
                <w:t>-</w:t>
              </w:r>
            </w:hyperlink>
            <w:hyperlink r:id="rId25" w:history="1">
              <w:r w:rsidR="00BA1EEA" w:rsidRPr="00BA1EEA">
                <w:rPr>
                  <w:rStyle w:val="a4"/>
                  <w:rFonts w:ascii="Times New Roman" w:eastAsia="Times New Roman" w:hAnsi="Times New Roman" w:cs="Times New Roman"/>
                  <w:sz w:val="28"/>
                  <w:szCs w:val="28"/>
                </w:rPr>
                <w:t>ognevyuk</w:t>
              </w:r>
            </w:hyperlink>
            <w:hyperlink r:id="rId26" w:history="1">
              <w:r w:rsidR="00BA1EEA" w:rsidRPr="00BA1EEA">
                <w:rPr>
                  <w:rStyle w:val="a4"/>
                  <w:rFonts w:ascii="Times New Roman" w:eastAsia="Times New Roman" w:hAnsi="Times New Roman" w:cs="Times New Roman"/>
                  <w:sz w:val="28"/>
                  <w:szCs w:val="28"/>
                </w:rPr>
                <w:t>-</w:t>
              </w:r>
            </w:hyperlink>
            <w:hyperlink r:id="rId27" w:history="1">
              <w:r w:rsidR="00BA1EEA" w:rsidRPr="00BA1EEA">
                <w:rPr>
                  <w:rStyle w:val="a4"/>
                  <w:rFonts w:ascii="Times New Roman" w:eastAsia="Times New Roman" w:hAnsi="Times New Roman" w:cs="Times New Roman"/>
                  <w:sz w:val="28"/>
                  <w:szCs w:val="28"/>
                </w:rPr>
                <w:t>utyuzh</w:t>
              </w:r>
            </w:hyperlink>
            <w:hyperlink r:id="rId28" w:history="1">
              <w:r w:rsidR="00BA1EEA" w:rsidRPr="00BA1EEA">
                <w:rPr>
                  <w:rStyle w:val="a4"/>
                  <w:rFonts w:ascii="Times New Roman" w:eastAsia="Times New Roman" w:hAnsi="Times New Roman" w:cs="Times New Roman"/>
                  <w:sz w:val="28"/>
                  <w:szCs w:val="28"/>
                </w:rPr>
                <w:t>-</w:t>
              </w:r>
            </w:hyperlink>
            <w:hyperlink r:id="rId29" w:history="1">
              <w:r w:rsidR="00BA1EEA" w:rsidRPr="00BA1EEA">
                <w:rPr>
                  <w:rStyle w:val="a4"/>
                  <w:rFonts w:ascii="Times New Roman" w:eastAsia="Times New Roman" w:hAnsi="Times New Roman" w:cs="Times New Roman"/>
                  <w:sz w:val="28"/>
                  <w:szCs w:val="28"/>
                </w:rPr>
                <w:t>10</w:t>
              </w:r>
            </w:hyperlink>
            <w:hyperlink r:id="rId30" w:history="1">
              <w:r w:rsidR="00BA1EEA" w:rsidRPr="00BA1EEA">
                <w:rPr>
                  <w:rStyle w:val="a4"/>
                  <w:rFonts w:ascii="Times New Roman" w:eastAsia="Times New Roman" w:hAnsi="Times New Roman" w:cs="Times New Roman"/>
                  <w:sz w:val="28"/>
                  <w:szCs w:val="28"/>
                </w:rPr>
                <w:t>klas.html</w:t>
              </w:r>
            </w:hyperlink>
            <w:hyperlink r:id="rId31" w:history="1">
              <w:r w:rsidR="00BA1EEA" w:rsidRPr="00BA1EEA">
                <w:rPr>
                  <w:rStyle w:val="a4"/>
                  <w:rFonts w:ascii="Times New Roman" w:eastAsia="Times New Roman" w:hAnsi="Times New Roman" w:cs="Times New Roman"/>
                  <w:sz w:val="28"/>
                  <w:szCs w:val="28"/>
                </w:rPr>
                <w:t xml:space="preserve"> </w:t>
              </w:r>
            </w:hyperlink>
            <w:r w:rsidR="009C6057" w:rsidRPr="009C6057">
              <w:rPr>
                <w:rFonts w:ascii="Times New Roman" w:eastAsia="Times New Roman" w:hAnsi="Times New Roman" w:cs="Times New Roman"/>
                <w:sz w:val="28"/>
                <w:szCs w:val="28"/>
              </w:rPr>
              <w:t xml:space="preserve"> </w:t>
            </w:r>
          </w:p>
        </w:tc>
      </w:tr>
      <w:tr w:rsidR="009C6057" w:rsidRPr="00716F86" w14:paraId="7BADEAFD" w14:textId="77777777" w:rsidTr="00764CBE">
        <w:tc>
          <w:tcPr>
            <w:tcW w:w="4195" w:type="dxa"/>
            <w:shd w:val="clear" w:color="auto" w:fill="FBE4D5"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0511F2A7"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та соціально–економічних дисциплін</w:t>
            </w:r>
          </w:p>
        </w:tc>
      </w:tr>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E03D7">
        <w:tc>
          <w:tcPr>
            <w:tcW w:w="7797" w:type="dxa"/>
          </w:tcPr>
          <w:p w14:paraId="6E6A11F1" w14:textId="77777777" w:rsidR="00CE03D7" w:rsidRDefault="00CE03D7" w:rsidP="00CE03D7">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14:paraId="763F3B2A" w14:textId="77777777" w:rsidR="00CE03D7" w:rsidRDefault="00CE03D7" w:rsidP="00CE03D7">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14:paraId="72CDBAC2" w14:textId="77777777" w:rsidR="00CE03D7" w:rsidRDefault="00CE03D7" w:rsidP="00CE03D7">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14:paraId="59829218" w14:textId="2DCB5DD9" w:rsidR="00CE03D7" w:rsidRDefault="00CE03D7" w:rsidP="00CE03D7">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eastAsia="uk-UA"/>
              </w:rPr>
              <w:drawing>
                <wp:inline distT="0" distB="0" distL="0" distR="0" wp14:anchorId="3928D46C" wp14:editId="187A7AF2">
                  <wp:extent cx="502920" cy="289560"/>
                  <wp:effectExtent l="0" t="0" r="0" b="0"/>
                  <wp:docPr id="1"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rFonts w:ascii="Times New Roman" w:hAnsi="Times New Roman" w:cs="Times New Roman"/>
                <w:sz w:val="28"/>
              </w:rPr>
              <w:t>Станіслав ФЕДОТОВ</w:t>
            </w:r>
          </w:p>
          <w:p w14:paraId="17AEC203" w14:textId="0B4FBE6C" w:rsidR="00C83650" w:rsidRPr="00C83650" w:rsidRDefault="00C83650" w:rsidP="00C83650">
            <w:pPr>
              <w:spacing w:after="0" w:line="240" w:lineRule="auto"/>
              <w:jc w:val="both"/>
              <w:rPr>
                <w:rFonts w:ascii="Times New Roman" w:hAnsi="Times New Roman" w:cs="Times New Roman"/>
                <w:sz w:val="28"/>
                <w:szCs w:val="28"/>
              </w:rPr>
            </w:pPr>
          </w:p>
        </w:tc>
      </w:tr>
      <w:tr w:rsidR="00C83650" w:rsidRPr="00C83650" w14:paraId="2C46CAC3" w14:textId="77777777" w:rsidTr="00CE03D7">
        <w:tc>
          <w:tcPr>
            <w:tcW w:w="7797" w:type="dxa"/>
          </w:tcPr>
          <w:p w14:paraId="795A317C" w14:textId="0D48F467" w:rsidR="00C83650" w:rsidRPr="00C83650" w:rsidRDefault="00C83650" w:rsidP="00C83650">
            <w:pPr>
              <w:spacing w:after="0" w:line="240" w:lineRule="auto"/>
              <w:jc w:val="both"/>
              <w:rPr>
                <w:rFonts w:ascii="Times New Roman" w:hAnsi="Times New Roman" w:cs="Times New Roman"/>
                <w:sz w:val="28"/>
                <w:szCs w:val="28"/>
                <w:u w:val="single"/>
              </w:rPr>
            </w:pPr>
          </w:p>
        </w:tc>
      </w:tr>
      <w:tr w:rsidR="00C83650" w:rsidRPr="00C83650" w14:paraId="0E5A4A7D" w14:textId="77777777" w:rsidTr="00CE03D7">
        <w:tc>
          <w:tcPr>
            <w:tcW w:w="7797" w:type="dxa"/>
          </w:tcPr>
          <w:p w14:paraId="70CCF72E" w14:textId="42D4CB9D" w:rsidR="00C83650" w:rsidRPr="00C83650" w:rsidRDefault="00C83650" w:rsidP="006260F7">
            <w:pPr>
              <w:spacing w:after="0" w:line="240" w:lineRule="auto"/>
              <w:jc w:val="both"/>
              <w:rPr>
                <w:rFonts w:ascii="Times New Roman" w:hAnsi="Times New Roman" w:cs="Times New Roman"/>
                <w:sz w:val="28"/>
                <w:szCs w:val="28"/>
              </w:rPr>
            </w:pP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60676"/>
    <w:rsid w:val="001200C6"/>
    <w:rsid w:val="00174579"/>
    <w:rsid w:val="001A1901"/>
    <w:rsid w:val="001B36E7"/>
    <w:rsid w:val="001B417C"/>
    <w:rsid w:val="00236CC5"/>
    <w:rsid w:val="002958FE"/>
    <w:rsid w:val="002E53D0"/>
    <w:rsid w:val="00321B18"/>
    <w:rsid w:val="0036257A"/>
    <w:rsid w:val="00377D5D"/>
    <w:rsid w:val="0045713E"/>
    <w:rsid w:val="00477C29"/>
    <w:rsid w:val="00503ADE"/>
    <w:rsid w:val="00533042"/>
    <w:rsid w:val="00580133"/>
    <w:rsid w:val="006260F7"/>
    <w:rsid w:val="0067702F"/>
    <w:rsid w:val="00690FA7"/>
    <w:rsid w:val="006F625A"/>
    <w:rsid w:val="00716F86"/>
    <w:rsid w:val="007229FE"/>
    <w:rsid w:val="00735CA2"/>
    <w:rsid w:val="00744247"/>
    <w:rsid w:val="00761B37"/>
    <w:rsid w:val="00764CBE"/>
    <w:rsid w:val="00766D27"/>
    <w:rsid w:val="007F72BD"/>
    <w:rsid w:val="00813475"/>
    <w:rsid w:val="008829A1"/>
    <w:rsid w:val="008D19B3"/>
    <w:rsid w:val="00980170"/>
    <w:rsid w:val="009C3D26"/>
    <w:rsid w:val="009C6057"/>
    <w:rsid w:val="00A272EC"/>
    <w:rsid w:val="00A972FE"/>
    <w:rsid w:val="00AC7230"/>
    <w:rsid w:val="00AF062F"/>
    <w:rsid w:val="00B24FEF"/>
    <w:rsid w:val="00B313E1"/>
    <w:rsid w:val="00B51538"/>
    <w:rsid w:val="00B80283"/>
    <w:rsid w:val="00BA1EEA"/>
    <w:rsid w:val="00C50EBC"/>
    <w:rsid w:val="00C81C99"/>
    <w:rsid w:val="00C83650"/>
    <w:rsid w:val="00CE03D7"/>
    <w:rsid w:val="00D94793"/>
    <w:rsid w:val="00E22804"/>
    <w:rsid w:val="00E25C23"/>
    <w:rsid w:val="00F12C8F"/>
    <w:rsid w:val="00F15FDA"/>
    <w:rsid w:val="00F17A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68159567">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jU0MDk5MDg2OTc3?cjc=ehc3rsh" TargetMode="External"/><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pidruchnyk.com.ua/389-flosofya-ognevyuk-utyuzh-10-klas.html" TargetMode="External"/><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stud.com.ua/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iki.com/filosofiya/" TargetMode="External"/><Relationship Id="rId24" Type="http://schemas.openxmlformats.org/officeDocument/2006/relationships/hyperlink" Target="https://pidruchnyk.com.ua/389-flosofya-ognevyuk-utyuzh-10-klas.html"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pidruchniki.com/filosofiya/" TargetMode="External"/><Relationship Id="rId19" Type="http://schemas.openxmlformats.org/officeDocument/2006/relationships/hyperlink" Target="https://stud.com.ua/filosofiya/" TargetMode="External"/><Relationship Id="rId31" Type="http://schemas.openxmlformats.org/officeDocument/2006/relationships/hyperlink" Target="https://pidruchnyk.com.ua/389-flosofya-ognevyuk-utyuzh-10-klas.html" TargetMode="External"/><Relationship Id="rId4" Type="http://schemas.openxmlformats.org/officeDocument/2006/relationships/settings" Target="settings.xml"/><Relationship Id="rId9" Type="http://schemas.openxmlformats.org/officeDocument/2006/relationships/hyperlink" Target="https://meet.google.com/sin-ysda-zcm" TargetMode="External"/><Relationship Id="rId14" Type="http://schemas.openxmlformats.org/officeDocument/2006/relationships/hyperlink" Target="https://pidruchniki.com/filosofiya/" TargetMode="External"/><Relationship Id="rId22" Type="http://schemas.openxmlformats.org/officeDocument/2006/relationships/hyperlink" Target="https://pidruchnyk.com.ua/389-flosofya-ognevyuk-utyuzh-10-klas.html"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40B9-F3B0-4986-9429-6EC7D09A9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13</Pages>
  <Words>12584</Words>
  <Characters>7173</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30</cp:revision>
  <dcterms:created xsi:type="dcterms:W3CDTF">2024-08-03T18:08:00Z</dcterms:created>
  <dcterms:modified xsi:type="dcterms:W3CDTF">2025-10-16T09:16:00Z</dcterms:modified>
</cp:coreProperties>
</file>