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53311"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669120" r:id="rId7"/>
              </w:object>
            </w: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«Основи філософських знань</w:t>
            </w:r>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2958FE">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ІІІ/6</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26 годин;</w:t>
            </w:r>
          </w:p>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семінарські заняття – 8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самостійна робота – 11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2958FE" w:rsidP="0045713E">
            <w:pPr>
              <w:widowControl w:val="0"/>
              <w:jc w:val="both"/>
              <w:rPr>
                <w:rFonts w:ascii="Times New Roman" w:hAnsi="Times New Roman" w:cs="Times New Roman"/>
                <w:sz w:val="28"/>
                <w:szCs w:val="28"/>
              </w:rPr>
            </w:pPr>
            <w:proofErr w:type="spellStart"/>
            <w:r w:rsidRPr="002958FE">
              <w:rPr>
                <w:rFonts w:ascii="Times New Roman" w:hAnsi="Times New Roman" w:cs="Times New Roman"/>
                <w:sz w:val="28"/>
                <w:szCs w:val="28"/>
              </w:rPr>
              <w:t>Звонкова</w:t>
            </w:r>
            <w:proofErr w:type="spellEnd"/>
            <w:r w:rsidRPr="002958FE">
              <w:rPr>
                <w:rFonts w:ascii="Times New Roman" w:hAnsi="Times New Roman" w:cs="Times New Roman"/>
                <w:sz w:val="28"/>
                <w:szCs w:val="28"/>
              </w:rPr>
              <w:t xml:space="preserve"> Світлана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53311" w:rsidP="0045713E">
            <w:pPr>
              <w:widowControl w:val="0"/>
              <w:jc w:val="both"/>
              <w:rPr>
                <w:rFonts w:ascii="Times New Roman" w:hAnsi="Times New Roman" w:cs="Times New Roman"/>
                <w:sz w:val="28"/>
                <w:szCs w:val="28"/>
              </w:rPr>
            </w:pPr>
            <w:r>
              <w:rPr>
                <w:rFonts w:ascii="Times New Roman" w:hAnsi="Times New Roman" w:cs="Times New Roman"/>
                <w:sz w:val="28"/>
                <w:szCs w:val="28"/>
              </w:rPr>
              <w:t>методист</w:t>
            </w:r>
            <w:r w:rsidR="002958FE" w:rsidRPr="002958FE">
              <w:rPr>
                <w:rFonts w:ascii="Times New Roman" w:hAnsi="Times New Roman" w:cs="Times New Roman"/>
                <w:sz w:val="28"/>
                <w:szCs w:val="28"/>
              </w:rPr>
              <w:t>, викладач,</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667D46" w:rsidP="0045713E">
            <w:pPr>
              <w:widowControl w:val="0"/>
              <w:jc w:val="both"/>
              <w:rPr>
                <w:rFonts w:ascii="Times New Roman" w:hAnsi="Times New Roman" w:cs="Times New Roman"/>
                <w:sz w:val="28"/>
                <w:szCs w:val="28"/>
              </w:rPr>
            </w:pPr>
            <w:hyperlink r:id="rId8" w:history="1">
              <w:r w:rsidR="006C37F6" w:rsidRPr="00104E74">
                <w:rPr>
                  <w:rStyle w:val="a4"/>
                  <w:rFonts w:ascii="Times New Roman" w:hAnsi="Times New Roman" w:cs="Times New Roman"/>
                  <w:sz w:val="28"/>
                  <w:szCs w:val="28"/>
                  <w:lang w:val="en-US"/>
                </w:rPr>
                <w:t>svetlanazwonkova@gmail.com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2958FE" w:rsidRDefault="00667D46" w:rsidP="0045713E">
            <w:pPr>
              <w:widowControl w:val="0"/>
              <w:jc w:val="both"/>
              <w:rPr>
                <w:rStyle w:val="a4"/>
                <w:rFonts w:ascii="Times New Roman" w:hAnsi="Times New Roman" w:cs="Times New Roman"/>
                <w:sz w:val="28"/>
                <w:szCs w:val="28"/>
              </w:rPr>
            </w:pPr>
            <w:hyperlink r:id="rId9" w:history="1">
              <w:r w:rsidR="002958FE" w:rsidRPr="00E468E4">
                <w:rPr>
                  <w:rStyle w:val="a4"/>
                  <w:rFonts w:ascii="Times New Roman" w:hAnsi="Times New Roman" w:cs="Times New Roman"/>
                  <w:sz w:val="28"/>
                  <w:szCs w:val="28"/>
                  <w:lang w:val="en-US"/>
                </w:rPr>
                <w:t>https</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classroom</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google</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com</w:t>
              </w:r>
              <w:r w:rsidR="002958FE" w:rsidRPr="001305D9">
                <w:rPr>
                  <w:rStyle w:val="a4"/>
                  <w:rFonts w:ascii="Times New Roman" w:hAnsi="Times New Roman" w:cs="Times New Roman"/>
                  <w:sz w:val="28"/>
                  <w:szCs w:val="28"/>
                </w:rPr>
                <w:t>/</w:t>
              </w:r>
              <w:r w:rsidR="002958FE" w:rsidRPr="00E468E4">
                <w:rPr>
                  <w:rStyle w:val="a4"/>
                  <w:rFonts w:ascii="Times New Roman" w:hAnsi="Times New Roman" w:cs="Times New Roman"/>
                  <w:sz w:val="28"/>
                  <w:szCs w:val="28"/>
                  <w:lang w:val="en-US"/>
                </w:rPr>
                <w:t>c</w:t>
              </w:r>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NjU</w:t>
              </w:r>
              <w:proofErr w:type="spellEnd"/>
              <w:r w:rsidR="002958FE" w:rsidRPr="001305D9">
                <w:rPr>
                  <w:rStyle w:val="a4"/>
                  <w:rFonts w:ascii="Times New Roman" w:hAnsi="Times New Roman" w:cs="Times New Roman"/>
                  <w:sz w:val="28"/>
                  <w:szCs w:val="28"/>
                </w:rPr>
                <w:t>0</w:t>
              </w:r>
              <w:proofErr w:type="spellStart"/>
              <w:r w:rsidR="002958FE" w:rsidRPr="00E468E4">
                <w:rPr>
                  <w:rStyle w:val="a4"/>
                  <w:rFonts w:ascii="Times New Roman" w:hAnsi="Times New Roman" w:cs="Times New Roman"/>
                  <w:sz w:val="28"/>
                  <w:szCs w:val="28"/>
                  <w:lang w:val="en-US"/>
                </w:rPr>
                <w:t>MDk</w:t>
              </w:r>
              <w:proofErr w:type="spellEnd"/>
              <w:r w:rsidR="002958FE" w:rsidRPr="001305D9">
                <w:rPr>
                  <w:rStyle w:val="a4"/>
                  <w:rFonts w:ascii="Times New Roman" w:hAnsi="Times New Roman" w:cs="Times New Roman"/>
                  <w:sz w:val="28"/>
                  <w:szCs w:val="28"/>
                </w:rPr>
                <w:t>5</w:t>
              </w:r>
              <w:proofErr w:type="spellStart"/>
              <w:r w:rsidR="002958FE" w:rsidRPr="00E468E4">
                <w:rPr>
                  <w:rStyle w:val="a4"/>
                  <w:rFonts w:ascii="Times New Roman" w:hAnsi="Times New Roman" w:cs="Times New Roman"/>
                  <w:sz w:val="28"/>
                  <w:szCs w:val="28"/>
                  <w:lang w:val="en-US"/>
                </w:rPr>
                <w:t>MDg</w:t>
              </w:r>
              <w:proofErr w:type="spellEnd"/>
              <w:r w:rsidR="002958FE" w:rsidRPr="001305D9">
                <w:rPr>
                  <w:rStyle w:val="a4"/>
                  <w:rFonts w:ascii="Times New Roman" w:hAnsi="Times New Roman" w:cs="Times New Roman"/>
                  <w:sz w:val="28"/>
                  <w:szCs w:val="28"/>
                </w:rPr>
                <w:t>2</w:t>
              </w:r>
              <w:proofErr w:type="spellStart"/>
              <w:r w:rsidR="002958FE" w:rsidRPr="00E468E4">
                <w:rPr>
                  <w:rStyle w:val="a4"/>
                  <w:rFonts w:ascii="Times New Roman" w:hAnsi="Times New Roman" w:cs="Times New Roman"/>
                  <w:sz w:val="28"/>
                  <w:szCs w:val="28"/>
                  <w:lang w:val="en-US"/>
                </w:rPr>
                <w:t>OTc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cjc</w:t>
              </w:r>
              <w:proofErr w:type="spellEnd"/>
              <w:r w:rsidR="002958FE" w:rsidRPr="001305D9">
                <w:rPr>
                  <w:rStyle w:val="a4"/>
                  <w:rFonts w:ascii="Times New Roman" w:hAnsi="Times New Roman" w:cs="Times New Roman"/>
                  <w:sz w:val="28"/>
                  <w:szCs w:val="28"/>
                </w:rPr>
                <w:t>=</w:t>
              </w:r>
              <w:proofErr w:type="spellStart"/>
              <w:r w:rsidR="002958FE" w:rsidRPr="00E468E4">
                <w:rPr>
                  <w:rStyle w:val="a4"/>
                  <w:rFonts w:ascii="Times New Roman" w:hAnsi="Times New Roman" w:cs="Times New Roman"/>
                  <w:sz w:val="28"/>
                  <w:szCs w:val="28"/>
                  <w:lang w:val="en-US"/>
                </w:rPr>
                <w:t>ehc</w:t>
              </w:r>
              <w:proofErr w:type="spellEnd"/>
              <w:r w:rsidR="002958FE" w:rsidRPr="001305D9">
                <w:rPr>
                  <w:rStyle w:val="a4"/>
                  <w:rFonts w:ascii="Times New Roman" w:hAnsi="Times New Roman" w:cs="Times New Roman"/>
                  <w:sz w:val="28"/>
                  <w:szCs w:val="28"/>
                </w:rPr>
                <w:t>3</w:t>
              </w:r>
              <w:proofErr w:type="spellStart"/>
              <w:r w:rsidR="002958FE" w:rsidRPr="00E468E4">
                <w:rPr>
                  <w:rStyle w:val="a4"/>
                  <w:rFonts w:ascii="Times New Roman" w:hAnsi="Times New Roman" w:cs="Times New Roman"/>
                  <w:sz w:val="28"/>
                  <w:szCs w:val="28"/>
                  <w:lang w:val="en-US"/>
                </w:rPr>
                <w:t>rsh</w:t>
              </w:r>
              <w:proofErr w:type="spellEnd"/>
            </w:hyperlink>
          </w:p>
          <w:p w:rsidR="006C37F6" w:rsidRPr="006C37F6"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45713E" w:rsidRPr="0045713E" w:rsidRDefault="0045713E"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w:t>
            </w:r>
            <w:r w:rsidRPr="001305D9">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1305D9">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hyperlink r:id="rId10" w:history="1">
              <w:r w:rsidRPr="00E468E4">
                <w:rPr>
                  <w:rStyle w:val="a4"/>
                  <w:rFonts w:ascii="Times New Roman" w:hAnsi="Times New Roman" w:cs="Times New Roman"/>
                  <w:sz w:val="28"/>
                  <w:szCs w:val="28"/>
                </w:rPr>
                <w:t>https://meet.google.com/sin-ysda-zcm</w:t>
              </w:r>
            </w:hyperlink>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«Культурою розуму є філософія»</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t>(Цицерон)</w:t>
            </w:r>
          </w:p>
          <w:p w:rsidR="00AC7230" w:rsidRPr="00AC7230" w:rsidRDefault="00AC7230" w:rsidP="00AC7230">
            <w:pPr>
              <w:widowControl w:val="0"/>
              <w:jc w:val="right"/>
              <w:rPr>
                <w:rFonts w:ascii="Times New Roman" w:hAnsi="Times New Roman" w:cs="Times New Roman"/>
                <w:b/>
                <w:bCs/>
                <w:i/>
                <w:iCs/>
                <w:color w:val="A50021"/>
                <w:sz w:val="28"/>
                <w:szCs w:val="28"/>
              </w:rPr>
            </w:pPr>
            <w:r w:rsidRPr="00AC7230">
              <w:rPr>
                <w:rFonts w:ascii="Times New Roman" w:hAnsi="Times New Roman" w:cs="Times New Roman"/>
                <w:b/>
                <w:bCs/>
                <w:i/>
                <w:iCs/>
                <w:color w:val="A50021"/>
                <w:sz w:val="28"/>
                <w:szCs w:val="28"/>
              </w:rPr>
              <w:lastRenderedPageBreak/>
              <w:t>«Май мужність користуватись власним розумом»</w:t>
            </w:r>
          </w:p>
          <w:p w:rsidR="00AC7230" w:rsidRPr="001B36E7" w:rsidRDefault="00AC7230" w:rsidP="001B36E7">
            <w:pPr>
              <w:widowControl w:val="0"/>
              <w:jc w:val="right"/>
              <w:rPr>
                <w:rFonts w:ascii="Times New Roman" w:hAnsi="Times New Roman" w:cs="Times New Roman"/>
                <w:b/>
                <w:bCs/>
                <w:i/>
                <w:iCs/>
                <w:color w:val="A50021"/>
                <w:sz w:val="28"/>
                <w:szCs w:val="28"/>
              </w:rPr>
            </w:pPr>
            <w:r w:rsidRPr="001B36E7">
              <w:rPr>
                <w:rFonts w:ascii="Times New Roman" w:hAnsi="Times New Roman" w:cs="Times New Roman"/>
                <w:b/>
                <w:bCs/>
                <w:i/>
                <w:iCs/>
                <w:color w:val="A50021"/>
                <w:sz w:val="28"/>
                <w:szCs w:val="28"/>
              </w:rPr>
              <w:t>(І. Кант</w:t>
            </w:r>
          </w:p>
          <w:p w:rsidR="00E22804" w:rsidRPr="00E22804" w:rsidRDefault="00E22804" w:rsidP="00E22804">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 xml:space="preserve">исципліна «Основи філософських знань» формує </w:t>
            </w:r>
            <w:proofErr w:type="spellStart"/>
            <w:r w:rsidRPr="00E22804">
              <w:rPr>
                <w:rFonts w:ascii="Times New Roman" w:hAnsi="Times New Roman" w:cs="Times New Roman"/>
                <w:b/>
                <w:bCs/>
                <w:i/>
                <w:iCs/>
                <w:color w:val="2F5496" w:themeColor="accent1" w:themeShade="BF"/>
                <w:sz w:val="28"/>
                <w:szCs w:val="28"/>
              </w:rPr>
              <w:t>уявлення</w:t>
            </w:r>
            <w:r w:rsidRPr="00E22804">
              <w:rPr>
                <w:rFonts w:ascii="Times New Roman" w:hAnsi="Times New Roman" w:cs="Times New Roman"/>
                <w:sz w:val="28"/>
                <w:szCs w:val="28"/>
              </w:rPr>
              <w:t>про</w:t>
            </w:r>
            <w:proofErr w:type="spellEnd"/>
            <w:r w:rsidRPr="00E22804">
              <w:rPr>
                <w:rFonts w:ascii="Times New Roman" w:hAnsi="Times New Roman" w:cs="Times New Roman"/>
                <w:sz w:val="28"/>
                <w:szCs w:val="28"/>
              </w:rPr>
              <w:t xml:space="preserve">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rsidR="00B80283" w:rsidRDefault="00E22804"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w:t>
            </w:r>
            <w:proofErr w:type="spellStart"/>
            <w:r w:rsidRPr="00B80283">
              <w:rPr>
                <w:rFonts w:ascii="Times New Roman" w:hAnsi="Times New Roman" w:cs="Times New Roman"/>
                <w:b/>
                <w:bCs/>
                <w:i/>
                <w:iCs/>
                <w:color w:val="2F5496" w:themeColor="accent1" w:themeShade="BF"/>
                <w:sz w:val="28"/>
                <w:szCs w:val="28"/>
              </w:rPr>
              <w:t>допомагає</w:t>
            </w:r>
            <w:r w:rsidRPr="00E22804">
              <w:rPr>
                <w:rFonts w:ascii="Times New Roman" w:hAnsi="Times New Roman" w:cs="Times New Roman"/>
                <w:sz w:val="28"/>
                <w:szCs w:val="28"/>
              </w:rPr>
              <w:t>самостійно</w:t>
            </w:r>
            <w:proofErr w:type="spellEnd"/>
            <w:r w:rsidRPr="00E22804">
              <w:rPr>
                <w:rFonts w:ascii="Times New Roman" w:hAnsi="Times New Roman" w:cs="Times New Roman"/>
                <w:sz w:val="28"/>
                <w:szCs w:val="28"/>
              </w:rPr>
              <w:t xml:space="preserve">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сенсів, розвивати логі</w:t>
            </w:r>
            <w:r>
              <w:rPr>
                <w:rFonts w:ascii="Times New Roman" w:hAnsi="Times New Roman" w:cs="Times New Roman"/>
                <w:sz w:val="28"/>
                <w:szCs w:val="28"/>
              </w:rPr>
              <w:t xml:space="preserve">ку,формувати </w:t>
            </w:r>
            <w:r w:rsidRPr="00E22804">
              <w:rPr>
                <w:rFonts w:ascii="Times New Roman" w:hAnsi="Times New Roman" w:cs="Times New Roman"/>
                <w:sz w:val="28"/>
                <w:szCs w:val="28"/>
              </w:rPr>
              <w:t>аргументовану професійну мову, забезпечувати її наукову переконливість.</w:t>
            </w:r>
          </w:p>
          <w:p w:rsidR="00B80283" w:rsidRPr="00B80283"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Філософія</w:t>
            </w:r>
            <w:r w:rsidRPr="00B80283">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rsidR="002958FE" w:rsidRP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 xml:space="preserve">Філософія на сучасному </w:t>
            </w:r>
            <w:proofErr w:type="spellStart"/>
            <w:r w:rsidRPr="00B80283">
              <w:rPr>
                <w:rFonts w:ascii="Times New Roman" w:hAnsi="Times New Roman" w:cs="Times New Roman"/>
                <w:b/>
                <w:bCs/>
                <w:i/>
                <w:iCs/>
                <w:color w:val="2F5496" w:themeColor="accent1" w:themeShade="BF"/>
                <w:sz w:val="28"/>
                <w:szCs w:val="28"/>
              </w:rPr>
              <w:t>етапі</w:t>
            </w:r>
            <w:r w:rsidRPr="00B80283">
              <w:rPr>
                <w:rFonts w:ascii="Times New Roman" w:hAnsi="Times New Roman" w:cs="Times New Roman"/>
                <w:sz w:val="28"/>
                <w:szCs w:val="28"/>
              </w:rPr>
              <w:t>свого</w:t>
            </w:r>
            <w:proofErr w:type="spellEnd"/>
            <w:r w:rsidRPr="00B80283">
              <w:rPr>
                <w:rFonts w:ascii="Times New Roman" w:hAnsi="Times New Roman" w:cs="Times New Roman"/>
                <w:sz w:val="28"/>
                <w:szCs w:val="28"/>
              </w:rPr>
              <w:t xml:space="preserve"> розвитку тісно пов’язана з наукою, релігією, етикою, політикою, містикою, естетикою, і </w:t>
            </w:r>
            <w:proofErr w:type="spellStart"/>
            <w:r w:rsidRPr="00B80283">
              <w:rPr>
                <w:rFonts w:ascii="Times New Roman" w:hAnsi="Times New Roman" w:cs="Times New Roman"/>
                <w:sz w:val="28"/>
                <w:szCs w:val="28"/>
              </w:rPr>
              <w:t>цейзв’язок</w:t>
            </w:r>
            <w:proofErr w:type="spellEnd"/>
            <w:r w:rsidRPr="00B80283">
              <w:rPr>
                <w:rFonts w:ascii="Times New Roman" w:hAnsi="Times New Roman" w:cs="Times New Roman"/>
                <w:sz w:val="28"/>
                <w:szCs w:val="28"/>
              </w:rPr>
              <w:t xml:space="preserve"> багатосторонній. Філософська культура стає запорукою розвитку цивілізації, 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уяві та сприйнятті, певна ціннісна орієнтація, утопія та міфологія.</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2958FE" w:rsidRDefault="00B80283" w:rsidP="00B8028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дисципліни «Основи філософських знань» є розуміння сутності філософії як науки і форми суспільної свідомості в ïï історичному розвитку, місця та ролі філософії в розвитку загальнолюдської культури.  </w:t>
            </w:r>
          </w:p>
          <w:p w:rsidR="00B80283" w:rsidRPr="00B80283" w:rsidRDefault="00B80283" w:rsidP="00B80283">
            <w:pPr>
              <w:widowControl w:val="0"/>
              <w:jc w:val="both"/>
              <w:rPr>
                <w:rFonts w:ascii="Times New Roman" w:hAnsi="Times New Roman" w:cs="Times New Roman"/>
                <w:sz w:val="28"/>
                <w:szCs w:val="28"/>
                <w:lang w:val="ru-RU"/>
              </w:rPr>
            </w:pPr>
            <w:proofErr w:type="spellStart"/>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sz w:val="28"/>
                <w:szCs w:val="28"/>
              </w:rPr>
              <w:t>навчальної</w:t>
            </w:r>
            <w:proofErr w:type="spellEnd"/>
            <w:r w:rsidRPr="00B80283">
              <w:rPr>
                <w:rFonts w:ascii="Times New Roman" w:hAnsi="Times New Roman" w:cs="Times New Roman"/>
                <w:sz w:val="28"/>
                <w:szCs w:val="28"/>
              </w:rPr>
              <w:t xml:space="preserve"> дисципліни є:</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наукового світогляду;</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формування філософської культури мислення та пізнання;</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науково-філософського аналізу ;</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набуття навичок духовного самовдосконалення;</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свідоме застосування в професійній діяльності філософської методології та знань;</w:t>
            </w:r>
          </w:p>
          <w:p w:rsidR="00B80283" w:rsidRPr="00B80283" w:rsidRDefault="00B80283" w:rsidP="00B80283">
            <w:pPr>
              <w:widowControl w:val="0"/>
              <w:numPr>
                <w:ilvl w:val="0"/>
                <w:numId w:val="2"/>
              </w:numPr>
              <w:jc w:val="both"/>
              <w:rPr>
                <w:rFonts w:ascii="Times New Roman" w:hAnsi="Times New Roman" w:cs="Times New Roman"/>
                <w:sz w:val="28"/>
                <w:szCs w:val="28"/>
              </w:rPr>
            </w:pPr>
            <w:r w:rsidRPr="00B80283">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rsidR="00B80283" w:rsidRPr="00B80283" w:rsidRDefault="00B80283" w:rsidP="00B80283">
            <w:pPr>
              <w:widowControl w:val="0"/>
              <w:numPr>
                <w:ilvl w:val="0"/>
                <w:numId w:val="1"/>
              </w:numPr>
              <w:jc w:val="both"/>
              <w:rPr>
                <w:rFonts w:ascii="Times New Roman" w:hAnsi="Times New Roman" w:cs="Times New Roman"/>
                <w:sz w:val="28"/>
                <w:szCs w:val="28"/>
              </w:rPr>
            </w:pPr>
            <w:r w:rsidRPr="00B80283">
              <w:rPr>
                <w:rFonts w:ascii="Times New Roman" w:hAnsi="Times New Roman" w:cs="Times New Roman"/>
                <w:sz w:val="28"/>
                <w:szCs w:val="28"/>
              </w:rPr>
              <w:t>виховання активної життєвої позиції.</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rsidR="00253311" w:rsidRDefault="00253311" w:rsidP="00253311">
            <w:pPr>
              <w:pStyle w:val="TableParagraph"/>
              <w:spacing w:before="64"/>
              <w:ind w:left="117" w:right="12"/>
              <w:jc w:val="both"/>
              <w:rPr>
                <w:sz w:val="28"/>
              </w:rPr>
            </w:pPr>
            <w:r>
              <w:rPr>
                <w:sz w:val="28"/>
              </w:rPr>
              <w:t>ЗК1 Здатність реалізувати свої права і обов’язки як члена суспільства,</w:t>
            </w:r>
            <w:r>
              <w:rPr>
                <w:spacing w:val="-18"/>
                <w:sz w:val="28"/>
              </w:rPr>
              <w:t xml:space="preserve"> </w:t>
            </w:r>
            <w:r>
              <w:rPr>
                <w:sz w:val="28"/>
              </w:rPr>
              <w:t>усвідомлювати</w:t>
            </w:r>
            <w:r>
              <w:rPr>
                <w:spacing w:val="-14"/>
                <w:sz w:val="28"/>
              </w:rPr>
              <w:t xml:space="preserve"> </w:t>
            </w:r>
            <w:r>
              <w:rPr>
                <w:sz w:val="28"/>
              </w:rPr>
              <w:t>цінності</w:t>
            </w:r>
            <w:r>
              <w:rPr>
                <w:spacing w:val="-11"/>
                <w:sz w:val="28"/>
              </w:rPr>
              <w:t xml:space="preserve"> </w:t>
            </w:r>
            <w:r>
              <w:rPr>
                <w:sz w:val="28"/>
              </w:rPr>
              <w:t>громадянського</w:t>
            </w:r>
            <w:r>
              <w:rPr>
                <w:spacing w:val="-11"/>
                <w:sz w:val="28"/>
              </w:rPr>
              <w:t xml:space="preserve"> </w:t>
            </w:r>
            <w:r>
              <w:rPr>
                <w:sz w:val="28"/>
              </w:rPr>
              <w:t>(вільного демократичного) суспільства та необхідність його сталого розвитку, верховенства права, прав і свобод людини і громадянина в Україні.</w:t>
            </w:r>
          </w:p>
          <w:p w:rsidR="00253311" w:rsidRDefault="00253311" w:rsidP="00253311">
            <w:pPr>
              <w:pStyle w:val="TableParagraph"/>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rsidR="00253311" w:rsidRDefault="00253311" w:rsidP="00253311">
            <w:pPr>
              <w:pStyle w:val="TableParagraph"/>
              <w:spacing w:before="7"/>
              <w:ind w:left="117" w:right="26"/>
              <w:jc w:val="both"/>
              <w:rPr>
                <w:sz w:val="28"/>
              </w:rPr>
            </w:pPr>
            <w:bookmarkStart w:id="1" w:name="_GoBack"/>
            <w:bookmarkEnd w:id="1"/>
            <w:r>
              <w:rPr>
                <w:sz w:val="28"/>
              </w:rPr>
              <w:t>ЗК5 Здатність до пошуку, оброблення та аналізу інформації з різних джерел.</w:t>
            </w:r>
          </w:p>
          <w:p w:rsidR="00253311" w:rsidRDefault="00253311" w:rsidP="00253311">
            <w:pPr>
              <w:pStyle w:val="TableParagraph"/>
              <w:spacing w:line="308" w:lineRule="exact"/>
              <w:ind w:left="117"/>
              <w:jc w:val="both"/>
              <w:rPr>
                <w:sz w:val="28"/>
              </w:rPr>
            </w:pPr>
            <w:r>
              <w:rPr>
                <w:spacing w:val="-2"/>
                <w:sz w:val="28"/>
              </w:rPr>
              <w:t>ЗК6</w:t>
            </w:r>
            <w:r>
              <w:rPr>
                <w:spacing w:val="-18"/>
                <w:sz w:val="28"/>
              </w:rPr>
              <w:t xml:space="preserve"> </w:t>
            </w:r>
            <w:r>
              <w:rPr>
                <w:spacing w:val="-2"/>
                <w:sz w:val="28"/>
              </w:rPr>
              <w:t>Здатність</w:t>
            </w:r>
            <w:r>
              <w:rPr>
                <w:spacing w:val="-14"/>
                <w:sz w:val="28"/>
              </w:rPr>
              <w:t xml:space="preserve"> </w:t>
            </w:r>
            <w:r>
              <w:rPr>
                <w:spacing w:val="-2"/>
                <w:sz w:val="28"/>
              </w:rPr>
              <w:t>виявляти</w:t>
            </w:r>
            <w:r>
              <w:rPr>
                <w:spacing w:val="-9"/>
                <w:sz w:val="28"/>
              </w:rPr>
              <w:t xml:space="preserve"> </w:t>
            </w:r>
            <w:r>
              <w:rPr>
                <w:spacing w:val="-2"/>
                <w:sz w:val="28"/>
              </w:rPr>
              <w:t>ініціативу</w:t>
            </w:r>
            <w:r>
              <w:rPr>
                <w:spacing w:val="-7"/>
                <w:sz w:val="28"/>
              </w:rPr>
              <w:t xml:space="preserve"> </w:t>
            </w:r>
            <w:r>
              <w:rPr>
                <w:spacing w:val="-2"/>
                <w:sz w:val="28"/>
              </w:rPr>
              <w:t>та</w:t>
            </w:r>
            <w:r>
              <w:rPr>
                <w:spacing w:val="-12"/>
                <w:sz w:val="28"/>
              </w:rPr>
              <w:t xml:space="preserve"> </w:t>
            </w:r>
            <w:r>
              <w:rPr>
                <w:spacing w:val="-2"/>
                <w:sz w:val="28"/>
              </w:rPr>
              <w:t>підприємливість.</w:t>
            </w:r>
          </w:p>
          <w:p w:rsidR="00377D5D" w:rsidRPr="00253311" w:rsidRDefault="00253311" w:rsidP="00253311">
            <w:pPr>
              <w:pStyle w:val="TableParagraph"/>
              <w:spacing w:before="7"/>
              <w:ind w:left="117" w:right="25"/>
              <w:jc w:val="both"/>
              <w:rPr>
                <w:sz w:val="28"/>
              </w:rPr>
            </w:pPr>
            <w:r>
              <w:rPr>
                <w:sz w:val="28"/>
              </w:rPr>
              <w:t>ЗК7 Здатність</w:t>
            </w:r>
            <w:r>
              <w:rPr>
                <w:spacing w:val="-1"/>
                <w:sz w:val="28"/>
              </w:rPr>
              <w:t xml:space="preserve"> </w:t>
            </w:r>
            <w:r>
              <w:rPr>
                <w:sz w:val="28"/>
              </w:rPr>
              <w:t xml:space="preserve">оцінювати та забезпечувати якість виконуваних </w:t>
            </w:r>
            <w:r>
              <w:rPr>
                <w:spacing w:val="-2"/>
                <w:sz w:val="28"/>
              </w:rPr>
              <w:t>робіт.</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rsidR="00253311" w:rsidRDefault="00253311" w:rsidP="00253311">
            <w:pPr>
              <w:pStyle w:val="a9"/>
              <w:ind w:right="61" w:firstLine="61"/>
              <w:jc w:val="both"/>
            </w:pPr>
            <w:r>
              <w:t>РН1 Знати свої права і обов’язки як члена суспільства, усвідомлювати цінності вільного</w:t>
            </w:r>
            <w:r>
              <w:rPr>
                <w:spacing w:val="-13"/>
              </w:rPr>
              <w:t xml:space="preserve"> </w:t>
            </w:r>
            <w:r>
              <w:t>демократичного</w:t>
            </w:r>
            <w:r>
              <w:rPr>
                <w:spacing w:val="-12"/>
              </w:rPr>
              <w:t xml:space="preserve"> </w:t>
            </w:r>
            <w:r>
              <w:t>суспільства,</w:t>
            </w:r>
            <w:r>
              <w:rPr>
                <w:spacing w:val="-15"/>
              </w:rPr>
              <w:t xml:space="preserve"> </w:t>
            </w:r>
            <w:r>
              <w:t>верховенства</w:t>
            </w:r>
            <w:r>
              <w:rPr>
                <w:spacing w:val="-14"/>
              </w:rPr>
              <w:t xml:space="preserve"> </w:t>
            </w:r>
            <w:r>
              <w:t>права,</w:t>
            </w:r>
            <w:r>
              <w:rPr>
                <w:spacing w:val="-16"/>
              </w:rPr>
              <w:t xml:space="preserve"> </w:t>
            </w:r>
            <w:r>
              <w:t>прав</w:t>
            </w:r>
            <w:r>
              <w:rPr>
                <w:spacing w:val="-14"/>
              </w:rPr>
              <w:t xml:space="preserve"> </w:t>
            </w:r>
            <w:r>
              <w:t>і</w:t>
            </w:r>
            <w:r>
              <w:rPr>
                <w:spacing w:val="-13"/>
              </w:rPr>
              <w:t xml:space="preserve"> </w:t>
            </w:r>
            <w:r>
              <w:t>свобод</w:t>
            </w:r>
            <w:r>
              <w:rPr>
                <w:spacing w:val="30"/>
              </w:rPr>
              <w:t xml:space="preserve"> </w:t>
            </w:r>
            <w:r>
              <w:t>людини і громадянина в Україні.</w:t>
            </w:r>
          </w:p>
          <w:p w:rsidR="00377D5D" w:rsidRPr="00253311" w:rsidRDefault="00253311" w:rsidP="00253311">
            <w:pPr>
              <w:pStyle w:val="a9"/>
              <w:spacing w:before="4"/>
              <w:ind w:right="61" w:firstLine="61"/>
              <w:jc w:val="both"/>
            </w:pPr>
            <w:r>
              <w:t>РН2 Вільно володіти державною мовою як усно, так і письмово та іноземною мовою в обсязі, необхідному для забезпечення професійної діяльності.</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lastRenderedPageBreak/>
              <w:t xml:space="preserve">навчальної </w:t>
            </w:r>
            <w:r w:rsidRPr="00761B37">
              <w:rPr>
                <w:rFonts w:ascii="Times New Roman" w:hAnsi="Times New Roman" w:cs="Times New Roman"/>
                <w:bCs/>
                <w:sz w:val="28"/>
                <w:szCs w:val="28"/>
              </w:rPr>
              <w:t xml:space="preserve">дисципліни «Основи філософських знань» здобувач освіти повинен до початку курсу мати знання з таких дисциплін:«Історія: Україна», </w:t>
            </w:r>
            <w:r>
              <w:rPr>
                <w:rFonts w:ascii="Times New Roman" w:hAnsi="Times New Roman" w:cs="Times New Roman"/>
                <w:bCs/>
                <w:sz w:val="28"/>
                <w:szCs w:val="28"/>
              </w:rPr>
              <w:t xml:space="preserve">«Основи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«Культурологія»,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728" w:type="dxa"/>
            <w:gridSpan w:val="2"/>
          </w:tcPr>
          <w:p w:rsidR="00761B37" w:rsidRPr="00377D5D" w:rsidRDefault="00761B37" w:rsidP="00377D5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«Основи філософських знань»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w:t>
            </w:r>
            <w:proofErr w:type="spellStart"/>
            <w:r w:rsidR="00236CC5">
              <w:rPr>
                <w:rFonts w:ascii="Times New Roman" w:hAnsi="Times New Roman" w:cs="Times New Roman"/>
                <w:bCs/>
                <w:sz w:val="28"/>
                <w:szCs w:val="28"/>
              </w:rPr>
              <w:t>бакалавр»</w:t>
            </w:r>
            <w:r>
              <w:rPr>
                <w:rFonts w:ascii="Times New Roman" w:hAnsi="Times New Roman" w:cs="Times New Roman"/>
                <w:bCs/>
                <w:sz w:val="28"/>
                <w:szCs w:val="28"/>
              </w:rPr>
              <w:t>.</w:t>
            </w:r>
            <w:r w:rsidR="00236CC5">
              <w:rPr>
                <w:rFonts w:ascii="Times New Roman" w:hAnsi="Times New Roman" w:cs="Times New Roman"/>
                <w:bCs/>
                <w:sz w:val="28"/>
                <w:szCs w:val="28"/>
              </w:rPr>
              <w:t>Вона</w:t>
            </w:r>
            <w:proofErr w:type="spellEnd"/>
            <w:r w:rsidR="00236CC5">
              <w:rPr>
                <w:rFonts w:ascii="Times New Roman" w:hAnsi="Times New Roman" w:cs="Times New Roman"/>
                <w:bCs/>
                <w:sz w:val="28"/>
                <w:szCs w:val="28"/>
              </w:rPr>
              <w:t xml:space="preserve">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1 Гуманістичний зміст історії виникнення і розвитку філосо</w:t>
            </w:r>
            <w:r w:rsidRPr="00A272EC">
              <w:rPr>
                <w:rFonts w:ascii="Times New Roman" w:eastAsia="Times New Roman" w:hAnsi="Times New Roman" w:cs="Times New Roman"/>
                <w:b/>
                <w:bCs/>
                <w:color w:val="1F4E79" w:themeColor="accent5" w:themeShade="80"/>
                <w:spacing w:val="-9"/>
                <w:kern w:val="0"/>
                <w:sz w:val="28"/>
                <w:szCs w:val="28"/>
                <w:lang w:eastAsia="ru-RU"/>
              </w:rPr>
              <w:t>фії.</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1</w:t>
            </w:r>
            <w:r w:rsidRPr="00A272EC">
              <w:rPr>
                <w:rFonts w:ascii="Times New Roman" w:eastAsia="Times New Roman" w:hAnsi="Times New Roman" w:cs="Times New Roman"/>
                <w:color w:val="000000"/>
                <w:spacing w:val="1"/>
                <w:kern w:val="0"/>
                <w:sz w:val="28"/>
                <w:szCs w:val="28"/>
                <w:lang w:eastAsia="ru-RU"/>
              </w:rPr>
              <w:t>Вступ. Філософія як специфічний тип знання.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Філософія стародавнього світу.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sidRP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3</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Філософія</w:t>
            </w:r>
            <w:r w:rsidR="0036257A">
              <w:rPr>
                <w:rFonts w:ascii="Times New Roman" w:eastAsia="Times New Roman" w:hAnsi="Times New Roman" w:cs="Times New Roman"/>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європейського середньовіччя та епохи Відродження.</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4</w:t>
            </w:r>
            <w:r w:rsidRPr="00A272EC">
              <w:rPr>
                <w:rFonts w:ascii="Times New Roman" w:eastAsia="Times New Roman" w:hAnsi="Times New Roman" w:cs="Times New Roman"/>
                <w:color w:val="000000"/>
                <w:spacing w:val="-1"/>
                <w:kern w:val="0"/>
                <w:sz w:val="28"/>
                <w:szCs w:val="28"/>
                <w:lang w:eastAsia="ru-RU"/>
              </w:rPr>
              <w:t>Філософія Нового часу.</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5</w:t>
            </w:r>
            <w:r w:rsidRPr="00A272EC">
              <w:rPr>
                <w:rFonts w:ascii="Times New Roman" w:eastAsia="Times New Roman" w:hAnsi="Times New Roman" w:cs="Times New Roman"/>
                <w:color w:val="000000"/>
                <w:kern w:val="0"/>
                <w:sz w:val="28"/>
                <w:szCs w:val="28"/>
                <w:lang w:eastAsia="ru-RU"/>
              </w:rPr>
              <w:t>Філософія 19-20 століть.</w:t>
            </w:r>
          </w:p>
          <w:p w:rsid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6</w:t>
            </w:r>
            <w:r w:rsidRPr="00A272EC">
              <w:rPr>
                <w:rFonts w:ascii="Times New Roman" w:eastAsia="Times New Roman" w:hAnsi="Times New Roman" w:cs="Times New Roman"/>
                <w:color w:val="000000"/>
                <w:kern w:val="0"/>
                <w:sz w:val="28"/>
                <w:szCs w:val="28"/>
                <w:lang w:eastAsia="ru-RU"/>
              </w:rPr>
              <w:t>Філософська думка в Україні.</w:t>
            </w:r>
          </w:p>
          <w:p w:rsidR="0036257A" w:rsidRPr="00A272EC" w:rsidRDefault="0036257A" w:rsidP="00A272EC">
            <w:pPr>
              <w:shd w:val="clear" w:color="auto" w:fill="FFFFFF"/>
              <w:jc w:val="both"/>
              <w:rPr>
                <w:rFonts w:ascii="Times New Roman" w:eastAsia="Times New Roman" w:hAnsi="Times New Roman" w:cs="Times New Roman"/>
                <w:kern w:val="0"/>
                <w:sz w:val="24"/>
                <w:szCs w:val="24"/>
                <w:lang w:val="ru-RU" w:eastAsia="ru-RU"/>
              </w:rPr>
            </w:pP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Розділ 2 Онтологія і гносеологія. Основи філософського вчення про розвиток.</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Проблема буття у філософії. </w:t>
            </w:r>
          </w:p>
          <w:p w:rsidR="00A272EC" w:rsidRPr="00A272EC" w:rsidRDefault="00A272EC" w:rsidP="00A272EC">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 2</w:t>
            </w:r>
            <w:r w:rsidRPr="00A272EC">
              <w:rPr>
                <w:rFonts w:ascii="Times New Roman" w:eastAsia="Times New Roman" w:hAnsi="Times New Roman" w:cs="Times New Roman"/>
                <w:color w:val="000000"/>
                <w:spacing w:val="-2"/>
                <w:kern w:val="0"/>
                <w:sz w:val="28"/>
                <w:szCs w:val="28"/>
                <w:lang w:eastAsia="ru-RU"/>
              </w:rPr>
              <w:t>Духовний вимір людського буття.</w:t>
            </w:r>
          </w:p>
          <w:p w:rsidR="00A272EC" w:rsidRPr="00A272EC"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w:t>
            </w:r>
            <w:r w:rsidR="0036257A">
              <w:rPr>
                <w:rFonts w:ascii="Times New Roman" w:eastAsia="Times New Roman" w:hAnsi="Times New Roman" w:cs="Times New Roman"/>
                <w:b/>
                <w:bCs/>
                <w:color w:val="1F4E79" w:themeColor="accent5" w:themeShade="80"/>
                <w:spacing w:val="-2"/>
                <w:kern w:val="0"/>
                <w:sz w:val="28"/>
                <w:szCs w:val="28"/>
                <w:lang w:eastAsia="ru-RU"/>
              </w:rPr>
              <w:t> </w:t>
            </w:r>
            <w:r w:rsidRPr="00A272EC">
              <w:rPr>
                <w:rFonts w:ascii="Times New Roman" w:eastAsia="Times New Roman" w:hAnsi="Times New Roman" w:cs="Times New Roman"/>
                <w:b/>
                <w:bCs/>
                <w:color w:val="1F4E79" w:themeColor="accent5" w:themeShade="80"/>
                <w:spacing w:val="-2"/>
                <w:kern w:val="0"/>
                <w:sz w:val="28"/>
                <w:szCs w:val="28"/>
                <w:lang w:eastAsia="ru-RU"/>
              </w:rPr>
              <w:t>3</w:t>
            </w:r>
            <w:r w:rsidR="0036257A">
              <w:rPr>
                <w:rFonts w:ascii="Times New Roman" w:eastAsia="Times New Roman" w:hAnsi="Times New Roman" w:cs="Times New Roman"/>
                <w:b/>
                <w:bCs/>
                <w:color w:val="000000"/>
                <w:spacing w:val="-2"/>
                <w:kern w:val="0"/>
                <w:sz w:val="28"/>
                <w:szCs w:val="28"/>
                <w:lang w:eastAsia="ru-RU"/>
              </w:rPr>
              <w:t> </w:t>
            </w:r>
            <w:r w:rsidRPr="00A272EC">
              <w:rPr>
                <w:rFonts w:ascii="Times New Roman" w:eastAsia="Times New Roman" w:hAnsi="Times New Roman" w:cs="Times New Roman"/>
                <w:color w:val="000000"/>
                <w:spacing w:val="-2"/>
                <w:kern w:val="0"/>
                <w:sz w:val="28"/>
                <w:szCs w:val="28"/>
                <w:lang w:eastAsia="ru-RU"/>
              </w:rPr>
              <w:t xml:space="preserve">Основи філософського вчення про розвиток. </w:t>
            </w:r>
          </w:p>
          <w:p w:rsidR="0036257A"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4</w:t>
            </w:r>
            <w:r w:rsidR="0036257A">
              <w:rPr>
                <w:rFonts w:ascii="Times New Roman" w:eastAsia="Times New Roman" w:hAnsi="Times New Roman" w:cs="Times New Roman"/>
                <w:b/>
                <w:bCs/>
                <w:color w:val="000000"/>
                <w:kern w:val="0"/>
                <w:sz w:val="28"/>
                <w:szCs w:val="28"/>
                <w:lang w:eastAsia="ru-RU"/>
              </w:rPr>
              <w:t> </w:t>
            </w:r>
            <w:r w:rsidRPr="00A272EC">
              <w:rPr>
                <w:rFonts w:ascii="Times New Roman" w:eastAsia="Times New Roman" w:hAnsi="Times New Roman" w:cs="Times New Roman"/>
                <w:color w:val="000000"/>
                <w:kern w:val="0"/>
                <w:sz w:val="28"/>
                <w:szCs w:val="28"/>
                <w:lang w:eastAsia="ru-RU"/>
              </w:rPr>
              <w:t>Основний зміст пізнавальної діяльності.</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p>
          <w:p w:rsidR="00A272EC" w:rsidRPr="00A272EC"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kern w:val="0"/>
                <w:sz w:val="28"/>
                <w:szCs w:val="28"/>
                <w:lang w:eastAsia="ru-RU"/>
              </w:rPr>
              <w:t>Розділ 3 Соціальна філософія.</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color w:val="000000"/>
                <w:kern w:val="0"/>
                <w:sz w:val="28"/>
                <w:szCs w:val="28"/>
                <w:lang w:eastAsia="ru-RU"/>
              </w:rPr>
              <w:t xml:space="preserve">Філософський аналіз суспільства. </w:t>
            </w:r>
          </w:p>
          <w:p w:rsidR="00A272EC" w:rsidRPr="00A272EC"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color w:val="000000"/>
                <w:kern w:val="0"/>
                <w:sz w:val="28"/>
                <w:szCs w:val="28"/>
                <w:lang w:eastAsia="ru-RU"/>
              </w:rPr>
              <w:t xml:space="preserve">Філософська концепція людини. </w:t>
            </w:r>
          </w:p>
          <w:p w:rsidR="00761B37" w:rsidRPr="006E21C7" w:rsidRDefault="00A272EC" w:rsidP="006E21C7">
            <w:pPr>
              <w:shd w:val="clear" w:color="auto" w:fill="FFFFFF"/>
              <w:jc w:val="both"/>
              <w:rPr>
                <w:rFonts w:ascii="Times New Roman" w:eastAsia="Times New Roman" w:hAnsi="Times New Roman" w:cs="Times New Roman"/>
                <w:kern w:val="0"/>
                <w:sz w:val="24"/>
                <w:szCs w:val="24"/>
                <w:lang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3</w:t>
            </w:r>
            <w:r w:rsidRPr="00A272EC">
              <w:rPr>
                <w:rFonts w:ascii="Times New Roman" w:eastAsia="Times New Roman" w:hAnsi="Times New Roman" w:cs="Times New Roman"/>
                <w:color w:val="000000"/>
                <w:spacing w:val="-1"/>
                <w:kern w:val="0"/>
                <w:sz w:val="28"/>
                <w:szCs w:val="28"/>
                <w:lang w:eastAsia="ru-RU"/>
              </w:rPr>
              <w:t>Цінності в житті людини і суспільства.</w:t>
            </w: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rsid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rFonts w:ascii="Times New Roman" w:hAnsi="Times New Roman" w:cs="Times New Roman"/>
                <w:bCs/>
                <w:sz w:val="28"/>
                <w:szCs w:val="28"/>
              </w:rPr>
              <w:t>Історичні типи філософії.</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2</w:t>
            </w:r>
            <w:r w:rsidRPr="0036257A">
              <w:rPr>
                <w:rFonts w:ascii="Times New Roman" w:hAnsi="Times New Roman" w:cs="Times New Roman"/>
                <w:bCs/>
                <w:sz w:val="28"/>
                <w:szCs w:val="28"/>
              </w:rPr>
              <w:t>Матерія і свідомість.</w:t>
            </w:r>
          </w:p>
          <w:p w:rsidR="0036257A" w:rsidRPr="0036257A" w:rsidRDefault="0036257A" w:rsidP="0036257A">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3</w:t>
            </w:r>
            <w:r w:rsidRPr="0036257A">
              <w:rPr>
                <w:rFonts w:ascii="Times New Roman" w:hAnsi="Times New Roman" w:cs="Times New Roman"/>
                <w:bCs/>
                <w:sz w:val="28"/>
                <w:szCs w:val="28"/>
              </w:rPr>
              <w:t>Зміст і форми філософського вчення про розвиток.</w:t>
            </w:r>
          </w:p>
          <w:p w:rsidR="0036257A" w:rsidRPr="0036257A" w:rsidRDefault="0036257A" w:rsidP="0036257A">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4</w:t>
            </w:r>
            <w:r w:rsidRPr="0036257A">
              <w:rPr>
                <w:rFonts w:ascii="Times New Roman" w:hAnsi="Times New Roman" w:cs="Times New Roman"/>
                <w:bCs/>
                <w:sz w:val="28"/>
                <w:szCs w:val="28"/>
              </w:rPr>
              <w:t>Соціальна філософія</w:t>
            </w:r>
          </w:p>
          <w:p w:rsidR="00761B37" w:rsidRDefault="00761B37" w:rsidP="00761B37">
            <w:pPr>
              <w:widowControl w:val="0"/>
              <w:jc w:val="both"/>
              <w:rPr>
                <w:rFonts w:ascii="Times New Roman" w:hAnsi="Times New Roman" w:cs="Times New Roman"/>
                <w:bCs/>
                <w:sz w:val="28"/>
                <w:szCs w:val="28"/>
              </w:rPr>
            </w:pPr>
          </w:p>
          <w:p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36257A" w:rsidRP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lastRenderedPageBreak/>
              <w:t xml:space="preserve">Тема: </w:t>
            </w:r>
            <w:r w:rsidRPr="00B51538">
              <w:rPr>
                <w:rFonts w:ascii="Times New Roman" w:hAnsi="Times New Roman" w:cs="Times New Roman"/>
                <w:bCs/>
                <w:sz w:val="28"/>
                <w:szCs w:val="28"/>
              </w:rPr>
              <w:t>Філософія як специфічний тип знання</w:t>
            </w:r>
            <w:r w:rsidR="006B4B66">
              <w:rPr>
                <w:rFonts w:ascii="Times New Roman" w:hAnsi="Times New Roman" w:cs="Times New Roman"/>
                <w:bCs/>
                <w:sz w:val="28"/>
                <w:szCs w:val="28"/>
              </w:rPr>
              <w:t>.</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Поняття та структура світогляду.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Світоглядне значення філософії. </w:t>
            </w:r>
          </w:p>
          <w:p w:rsidR="00B51538" w:rsidRPr="00B51538" w:rsidRDefault="00B51538" w:rsidP="00B51538">
            <w:pPr>
              <w:widowControl w:val="0"/>
              <w:numPr>
                <w:ilvl w:val="0"/>
                <w:numId w:val="25"/>
              </w:numPr>
              <w:ind w:left="87"/>
              <w:jc w:val="both"/>
              <w:rPr>
                <w:rFonts w:ascii="Times New Roman" w:hAnsi="Times New Roman" w:cs="Times New Roman"/>
                <w:bCs/>
                <w:sz w:val="28"/>
                <w:szCs w:val="28"/>
              </w:rPr>
            </w:pPr>
            <w:r w:rsidRPr="00B51538">
              <w:rPr>
                <w:rFonts w:ascii="Times New Roman" w:hAnsi="Times New Roman" w:cs="Times New Roman"/>
                <w:bCs/>
                <w:sz w:val="28"/>
                <w:szCs w:val="28"/>
              </w:rPr>
              <w:t xml:space="preserve">Історичні типи світогляду.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стародавнього світу, європейського Середньовіччя та епохи Відродження.</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Напрями філософії, сформовані в давньоіндійській та </w:t>
            </w:r>
            <w:proofErr w:type="spellStart"/>
            <w:r w:rsidRPr="00B51538">
              <w:rPr>
                <w:rFonts w:ascii="Times New Roman" w:hAnsi="Times New Roman" w:cs="Times New Roman"/>
                <w:bCs/>
                <w:sz w:val="28"/>
                <w:szCs w:val="28"/>
              </w:rPr>
              <w:t>давньокитайській</w:t>
            </w:r>
            <w:proofErr w:type="spellEnd"/>
            <w:r w:rsidRPr="00B51538">
              <w:rPr>
                <w:rFonts w:ascii="Times New Roman" w:hAnsi="Times New Roman" w:cs="Times New Roman"/>
                <w:bCs/>
                <w:sz w:val="28"/>
                <w:szCs w:val="28"/>
              </w:rPr>
              <w:t xml:space="preserve">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Життєдіяльність Сократа, творчість Платона та </w:t>
            </w:r>
            <w:proofErr w:type="spellStart"/>
            <w:r w:rsidRPr="00B51538">
              <w:rPr>
                <w:rFonts w:ascii="Times New Roman" w:hAnsi="Times New Roman" w:cs="Times New Roman"/>
                <w:bCs/>
                <w:sz w:val="28"/>
                <w:szCs w:val="28"/>
              </w:rPr>
              <w:t>Арістотеля</w:t>
            </w:r>
            <w:proofErr w:type="spellEnd"/>
            <w:r w:rsidRPr="00B51538">
              <w:rPr>
                <w:rFonts w:ascii="Times New Roman" w:hAnsi="Times New Roman" w:cs="Times New Roman"/>
                <w:bCs/>
                <w:sz w:val="28"/>
                <w:szCs w:val="28"/>
              </w:rPr>
              <w:t xml:space="preserve"> як класика античної філософії.</w:t>
            </w:r>
          </w:p>
          <w:p w:rsidR="00B51538" w:rsidRPr="00B51538" w:rsidRDefault="00B51538" w:rsidP="00B51538">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Філософські погляди Августина Аврелія.</w:t>
            </w:r>
          </w:p>
          <w:p w:rsidR="00B51538" w:rsidRPr="00B51538" w:rsidRDefault="00B51538" w:rsidP="0036257A">
            <w:pPr>
              <w:widowControl w:val="0"/>
              <w:numPr>
                <w:ilvl w:val="0"/>
                <w:numId w:val="26"/>
              </w:numPr>
              <w:ind w:left="795" w:hanging="70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Схоластична система Томаса Аквінського.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Філософія Нового часу. Філософія ХІХ-ХХ ст.</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Сенсуалізм Дж. </w:t>
            </w:r>
            <w:proofErr w:type="spellStart"/>
            <w:r w:rsidRPr="00B51538">
              <w:rPr>
                <w:rFonts w:ascii="Times New Roman" w:hAnsi="Times New Roman" w:cs="Times New Roman"/>
                <w:bCs/>
                <w:sz w:val="28"/>
                <w:szCs w:val="28"/>
              </w:rPr>
              <w:t>Лока</w:t>
            </w:r>
            <w:proofErr w:type="spellEnd"/>
            <w:r w:rsidRPr="00B51538">
              <w:rPr>
                <w:rFonts w:ascii="Times New Roman" w:hAnsi="Times New Roman" w:cs="Times New Roman"/>
                <w:bCs/>
                <w:sz w:val="28"/>
                <w:szCs w:val="28"/>
              </w:rPr>
              <w:t xml:space="preserve">.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Раціоналізм Г. В. Лейбніца.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Соціальна філософія епохи Просвітництва.</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 Головні положення наукового вчення Й. Г. Фіхте.  </w:t>
            </w:r>
          </w:p>
          <w:p w:rsidR="00B51538" w:rsidRPr="00B51538" w:rsidRDefault="00B51538" w:rsidP="00B51538">
            <w:pPr>
              <w:widowControl w:val="0"/>
              <w:numPr>
                <w:ilvl w:val="0"/>
                <w:numId w:val="29"/>
              </w:numPr>
              <w:ind w:left="858" w:hanging="728"/>
              <w:jc w:val="both"/>
              <w:rPr>
                <w:rFonts w:ascii="Times New Roman" w:hAnsi="Times New Roman" w:cs="Times New Roman"/>
                <w:bCs/>
                <w:sz w:val="28"/>
                <w:szCs w:val="28"/>
              </w:rPr>
            </w:pPr>
            <w:r w:rsidRPr="00B51538">
              <w:rPr>
                <w:rFonts w:ascii="Times New Roman" w:hAnsi="Times New Roman" w:cs="Times New Roman"/>
                <w:bCs/>
                <w:sz w:val="28"/>
                <w:szCs w:val="28"/>
              </w:rPr>
              <w:t xml:space="preserve">Основні ідеї філософія тотожності Ф. </w:t>
            </w:r>
            <w:proofErr w:type="spellStart"/>
            <w:r w:rsidRPr="00B51538">
              <w:rPr>
                <w:rFonts w:ascii="Times New Roman" w:hAnsi="Times New Roman" w:cs="Times New Roman"/>
                <w:bCs/>
                <w:sz w:val="28"/>
                <w:szCs w:val="28"/>
              </w:rPr>
              <w:t>Шеллінга</w:t>
            </w:r>
            <w:proofErr w:type="spellEnd"/>
            <w:r w:rsidRPr="00B51538">
              <w:rPr>
                <w:rFonts w:ascii="Times New Roman" w:hAnsi="Times New Roman" w:cs="Times New Roman"/>
                <w:bCs/>
                <w:sz w:val="28"/>
                <w:szCs w:val="28"/>
              </w:rPr>
              <w:t xml:space="preserve">.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Філософська думка в Україні.</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Найбільш значущі ідеї великого українського мислителя Г. С. Сковороди.  </w:t>
            </w:r>
          </w:p>
          <w:p w:rsidR="00B51538" w:rsidRPr="00B51538" w:rsidRDefault="00B51538" w:rsidP="00B51538">
            <w:pPr>
              <w:widowControl w:val="0"/>
              <w:numPr>
                <w:ilvl w:val="0"/>
                <w:numId w:val="31"/>
              </w:numPr>
              <w:ind w:hanging="704"/>
              <w:jc w:val="both"/>
              <w:rPr>
                <w:rFonts w:ascii="Times New Roman" w:hAnsi="Times New Roman" w:cs="Times New Roman"/>
                <w:bCs/>
                <w:sz w:val="28"/>
                <w:szCs w:val="28"/>
              </w:rPr>
            </w:pPr>
            <w:proofErr w:type="spellStart"/>
            <w:r w:rsidRPr="00B51538">
              <w:rPr>
                <w:rFonts w:ascii="Times New Roman" w:hAnsi="Times New Roman" w:cs="Times New Roman"/>
                <w:bCs/>
                <w:sz w:val="28"/>
                <w:szCs w:val="28"/>
              </w:rPr>
              <w:t>Кордоцентризм</w:t>
            </w:r>
            <w:proofErr w:type="spellEnd"/>
            <w:r w:rsidRPr="00B51538">
              <w:rPr>
                <w:rFonts w:ascii="Times New Roman" w:hAnsi="Times New Roman" w:cs="Times New Roman"/>
                <w:bCs/>
                <w:sz w:val="28"/>
                <w:szCs w:val="28"/>
              </w:rPr>
              <w:t xml:space="preserve"> у філософії П. Д. Юркевича.  </w:t>
            </w:r>
          </w:p>
          <w:p w:rsidR="00B51538" w:rsidRPr="00B51538" w:rsidRDefault="00B51538" w:rsidP="0036257A">
            <w:pPr>
              <w:widowControl w:val="0"/>
              <w:numPr>
                <w:ilvl w:val="0"/>
                <w:numId w:val="31"/>
              </w:numPr>
              <w:ind w:hanging="704"/>
              <w:jc w:val="both"/>
              <w:rPr>
                <w:rFonts w:ascii="Times New Roman" w:hAnsi="Times New Roman" w:cs="Times New Roman"/>
                <w:bCs/>
                <w:sz w:val="28"/>
                <w:szCs w:val="28"/>
              </w:rPr>
            </w:pPr>
            <w:r w:rsidRPr="00B51538">
              <w:rPr>
                <w:rFonts w:ascii="Times New Roman" w:hAnsi="Times New Roman" w:cs="Times New Roman"/>
                <w:bCs/>
                <w:sz w:val="28"/>
                <w:szCs w:val="28"/>
              </w:rPr>
              <w:t xml:space="preserve">Д. І. Чижевський як історик української філософії.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Проблема буття у філософії. Духовний вимір людського буття.</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Розкриття буття в історії філософії.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форми буття. </w:t>
            </w:r>
          </w:p>
          <w:p w:rsidR="00B51538" w:rsidRPr="00B51538"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B51538">
              <w:rPr>
                <w:rFonts w:ascii="Times New Roman" w:eastAsia="Arial" w:hAnsi="Times New Roman" w:cs="Times New Roman"/>
                <w:color w:val="000000"/>
                <w:sz w:val="28"/>
                <w:szCs w:val="28"/>
                <w:lang w:eastAsia="uk-UA"/>
              </w:rPr>
              <w:t xml:space="preserve">Основні проблеми онтології. </w:t>
            </w:r>
          </w:p>
          <w:p w:rsidR="00B51538" w:rsidRPr="00B51538" w:rsidRDefault="00B51538" w:rsidP="0036257A">
            <w:pPr>
              <w:widowControl w:val="0"/>
              <w:jc w:val="both"/>
              <w:rPr>
                <w:rFonts w:ascii="Times New Roman" w:hAnsi="Times New Roman" w:cs="Times New Roman"/>
                <w:bCs/>
                <w:sz w:val="28"/>
                <w:szCs w:val="28"/>
              </w:rPr>
            </w:pP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Основи філософського вчення про розвиток.</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Форми розвитку суспільства: прогрес і регрес.</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Діалектика та її основні принципи.</w:t>
            </w:r>
          </w:p>
          <w:p w:rsidR="00B51538" w:rsidRPr="00B51538" w:rsidRDefault="00B51538" w:rsidP="00B51538">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lastRenderedPageBreak/>
              <w:t>Основні закони діалектики.</w:t>
            </w:r>
          </w:p>
          <w:p w:rsidR="00B51538" w:rsidRPr="00B51538" w:rsidRDefault="00B51538" w:rsidP="0036257A">
            <w:pPr>
              <w:widowControl w:val="0"/>
              <w:numPr>
                <w:ilvl w:val="0"/>
                <w:numId w:val="34"/>
              </w:numPr>
              <w:ind w:hanging="700"/>
              <w:jc w:val="both"/>
              <w:rPr>
                <w:rFonts w:ascii="Times New Roman" w:hAnsi="Times New Roman" w:cs="Times New Roman"/>
                <w:bCs/>
                <w:sz w:val="28"/>
                <w:szCs w:val="28"/>
              </w:rPr>
            </w:pPr>
            <w:r w:rsidRPr="00B51538">
              <w:rPr>
                <w:rFonts w:ascii="Times New Roman" w:hAnsi="Times New Roman" w:cs="Times New Roman"/>
                <w:bCs/>
                <w:sz w:val="28"/>
                <w:szCs w:val="28"/>
              </w:rPr>
              <w:t>Категорії діалектики.</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Основний зміст пізнавальної діяльності.</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Основні проблеми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rsidR="00580133" w:rsidRPr="00580133" w:rsidRDefault="00580133" w:rsidP="00580133">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Особливості, рівні та методи наукового пізнання.  </w:t>
            </w:r>
          </w:p>
          <w:p w:rsidR="00B51538" w:rsidRPr="00580133" w:rsidRDefault="00580133" w:rsidP="0036257A">
            <w:pPr>
              <w:widowControl w:val="0"/>
              <w:numPr>
                <w:ilvl w:val="0"/>
                <w:numId w:val="36"/>
              </w:numPr>
              <w:ind w:left="886" w:hanging="616"/>
              <w:jc w:val="both"/>
              <w:rPr>
                <w:rFonts w:ascii="Times New Roman" w:hAnsi="Times New Roman" w:cs="Times New Roman"/>
                <w:bCs/>
                <w:sz w:val="28"/>
                <w:szCs w:val="28"/>
              </w:rPr>
            </w:pPr>
            <w:r w:rsidRPr="00580133">
              <w:rPr>
                <w:rFonts w:ascii="Times New Roman" w:hAnsi="Times New Roman" w:cs="Times New Roman"/>
                <w:bCs/>
                <w:sz w:val="28"/>
                <w:szCs w:val="28"/>
              </w:rPr>
              <w:t xml:space="preserve">Проблема істинності. Критерії істинності. Значення практики  в пізнанні. </w:t>
            </w:r>
          </w:p>
          <w:p w:rsidR="00B51538" w:rsidRDefault="00B51538" w:rsidP="0036257A">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Cs/>
                <w:sz w:val="28"/>
                <w:szCs w:val="28"/>
              </w:rPr>
              <w:t>Філософський аналіз суспільства. Філософська концепція людини.</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Суспільні відносини та структура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Природа та сутність людини. </w:t>
            </w:r>
          </w:p>
          <w:p w:rsidR="00580133"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 xml:space="preserve">Зміст понять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індивідуальність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особистість</w:t>
            </w:r>
            <w:r>
              <w:rPr>
                <w:rFonts w:ascii="Times New Roman" w:eastAsia="Arial" w:hAnsi="Times New Roman" w:cs="Times New Roman"/>
                <w:color w:val="000000"/>
                <w:sz w:val="28"/>
                <w:szCs w:val="28"/>
                <w:lang w:eastAsia="uk-UA"/>
              </w:rPr>
              <w:t>»</w:t>
            </w:r>
            <w:r w:rsidRPr="00580133">
              <w:rPr>
                <w:rFonts w:ascii="Times New Roman" w:eastAsia="Arial" w:hAnsi="Times New Roman" w:cs="Times New Roman"/>
                <w:color w:val="000000"/>
                <w:sz w:val="28"/>
                <w:szCs w:val="28"/>
                <w:lang w:eastAsia="uk-UA"/>
              </w:rPr>
              <w:t xml:space="preserve">. </w:t>
            </w:r>
          </w:p>
          <w:p w:rsidR="002958FE" w:rsidRPr="00580133"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580133">
              <w:rPr>
                <w:rFonts w:ascii="Times New Roman" w:eastAsia="Arial" w:hAnsi="Times New Roman" w:cs="Times New Roman"/>
                <w:color w:val="000000"/>
                <w:sz w:val="28"/>
                <w:szCs w:val="28"/>
                <w:lang w:eastAsia="uk-UA"/>
              </w:rPr>
              <w:t>Визначення та види цінностей.</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lastRenderedPageBreak/>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p>
          <w:p w:rsidR="00AF062F" w:rsidRPr="00716F86"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w:t>
            </w:r>
            <w:r w:rsidRPr="00764CBE">
              <w:rPr>
                <w:rFonts w:ascii="Times New Roman" w:hAnsi="Times New Roman" w:cs="Times New Roman"/>
                <w:bCs/>
                <w:sz w:val="28"/>
                <w:szCs w:val="28"/>
              </w:rPr>
              <w:lastRenderedPageBreak/>
              <w:t xml:space="preserve">контролю вивчення </w:t>
            </w:r>
            <w:r>
              <w:rPr>
                <w:rFonts w:ascii="Times New Roman" w:hAnsi="Times New Roman" w:cs="Times New Roman"/>
                <w:bCs/>
                <w:sz w:val="28"/>
                <w:szCs w:val="28"/>
              </w:rPr>
              <w:t>навчальної дисципліни</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lastRenderedPageBreak/>
              <w:t>Залікові питання</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Філософія і світогляд.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Історичні типи світогляду.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Об’єкт і предмет філософії. </w:t>
            </w:r>
          </w:p>
          <w:p w:rsidR="00764CBE"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Структура філософського знання. </w:t>
            </w:r>
          </w:p>
          <w:p w:rsidR="00AF062F" w:rsidRPr="00764CBE" w:rsidRDefault="00764CBE" w:rsidP="00A272EC">
            <w:pPr>
              <w:widowControl w:val="0"/>
              <w:numPr>
                <w:ilvl w:val="0"/>
                <w:numId w:val="15"/>
              </w:numPr>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Функції філософії.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Джерела, провідні ідеї та напрями філософської думки Стародавньої Індії.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ідеї та напрями Стародавнього Китаю.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античної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Етапи розвитку античної філософії, її загальні особливості.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proofErr w:type="spellStart"/>
            <w:r w:rsidRPr="00764CBE">
              <w:rPr>
                <w:rFonts w:ascii="Times New Roman" w:hAnsi="Times New Roman" w:cs="Times New Roman"/>
                <w:bCs/>
                <w:sz w:val="28"/>
                <w:szCs w:val="28"/>
              </w:rPr>
              <w:t>Досократівський</w:t>
            </w:r>
            <w:proofErr w:type="spellEnd"/>
            <w:r w:rsidRPr="00764CBE">
              <w:rPr>
                <w:rFonts w:ascii="Times New Roman" w:hAnsi="Times New Roman" w:cs="Times New Roman"/>
                <w:bCs/>
                <w:sz w:val="28"/>
                <w:szCs w:val="28"/>
              </w:rPr>
              <w:t xml:space="preserve"> період античної грецької філософії. </w:t>
            </w:r>
          </w:p>
          <w:p w:rsidR="00764CBE" w:rsidRP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Класичний період грецької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Середньовічної філософії.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Патристика. Філософія Августина Блаженного.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Проблема віри і розуму в середньовічній філософії. </w:t>
            </w:r>
          </w:p>
          <w:p w:rsidR="00764CBE" w:rsidRPr="00764CBE" w:rsidRDefault="00764CBE" w:rsidP="00A272EC">
            <w:pPr>
              <w:numPr>
                <w:ilvl w:val="0"/>
                <w:numId w:val="15"/>
              </w:numPr>
              <w:spacing w:after="22"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Поняття </w:t>
            </w:r>
            <w:r w:rsidR="00A272EC">
              <w:rPr>
                <w:rFonts w:ascii="Times New Roman" w:hAnsi="Times New Roman" w:cs="Times New Roman"/>
                <w:bCs/>
                <w:sz w:val="28"/>
                <w:szCs w:val="28"/>
              </w:rPr>
              <w:t>«</w:t>
            </w:r>
            <w:r w:rsidRPr="00764CBE">
              <w:rPr>
                <w:rFonts w:ascii="Times New Roman" w:hAnsi="Times New Roman" w:cs="Times New Roman"/>
                <w:bCs/>
                <w:sz w:val="28"/>
                <w:szCs w:val="28"/>
              </w:rPr>
              <w:t>Відродження</w:t>
            </w:r>
            <w:r w:rsidR="00A272EC">
              <w:rPr>
                <w:rFonts w:ascii="Times New Roman" w:hAnsi="Times New Roman" w:cs="Times New Roman"/>
                <w:bCs/>
                <w:sz w:val="28"/>
                <w:szCs w:val="28"/>
              </w:rPr>
              <w:t>»</w:t>
            </w:r>
            <w:r w:rsidRPr="00764CBE">
              <w:rPr>
                <w:rFonts w:ascii="Times New Roman" w:hAnsi="Times New Roman" w:cs="Times New Roman"/>
                <w:bCs/>
                <w:sz w:val="28"/>
                <w:szCs w:val="28"/>
              </w:rPr>
              <w:t xml:space="preserve"> та характерні риси цієї епохи.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Відродження. Специфіка </w:t>
            </w:r>
            <w:proofErr w:type="spellStart"/>
            <w:r w:rsidRPr="00764CBE">
              <w:rPr>
                <w:rFonts w:ascii="Times New Roman" w:hAnsi="Times New Roman" w:cs="Times New Roman"/>
                <w:bCs/>
                <w:sz w:val="28"/>
                <w:szCs w:val="28"/>
              </w:rPr>
              <w:t>антропоцентричного</w:t>
            </w:r>
            <w:proofErr w:type="spellEnd"/>
            <w:r w:rsidRPr="00764CBE">
              <w:rPr>
                <w:rFonts w:ascii="Times New Roman" w:hAnsi="Times New Roman" w:cs="Times New Roman"/>
                <w:bCs/>
                <w:sz w:val="28"/>
                <w:szCs w:val="28"/>
              </w:rPr>
              <w:t xml:space="preserve"> гуманізму. </w:t>
            </w:r>
          </w:p>
          <w:p w:rsidR="00764CBE" w:rsidRPr="00764CBE" w:rsidRDefault="00764CBE" w:rsidP="00A272EC">
            <w:pPr>
              <w:numPr>
                <w:ilvl w:val="0"/>
                <w:numId w:val="15"/>
              </w:numPr>
              <w:spacing w:after="17"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Пантеїзм М. </w:t>
            </w:r>
            <w:proofErr w:type="spellStart"/>
            <w:r w:rsidRPr="00764CBE">
              <w:rPr>
                <w:rFonts w:ascii="Times New Roman" w:hAnsi="Times New Roman" w:cs="Times New Roman"/>
                <w:bCs/>
                <w:sz w:val="28"/>
                <w:szCs w:val="28"/>
              </w:rPr>
              <w:t>Кузанського</w:t>
            </w:r>
            <w:proofErr w:type="spellEnd"/>
            <w:r w:rsidRPr="00764CBE">
              <w:rPr>
                <w:rFonts w:ascii="Times New Roman" w:hAnsi="Times New Roman" w:cs="Times New Roman"/>
                <w:bCs/>
                <w:sz w:val="28"/>
                <w:szCs w:val="28"/>
              </w:rPr>
              <w:t xml:space="preserve"> та Джордано Бруно.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Реформація. </w:t>
            </w:r>
          </w:p>
          <w:p w:rsidR="00764CBE" w:rsidRPr="00764CBE" w:rsidRDefault="00764CBE" w:rsidP="00A272EC">
            <w:pPr>
              <w:numPr>
                <w:ilvl w:val="0"/>
                <w:numId w:val="15"/>
              </w:numPr>
              <w:spacing w:after="26"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Особливості філософії Нового Часу. </w:t>
            </w:r>
          </w:p>
          <w:p w:rsidR="00764CBE" w:rsidRPr="00764CBE" w:rsidRDefault="00764CBE" w:rsidP="00A272EC">
            <w:pPr>
              <w:numPr>
                <w:ilvl w:val="0"/>
                <w:numId w:val="15"/>
              </w:numPr>
              <w:spacing w:after="21"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Методологічні пошуки Ф. Бекона, Р. Декарта та Т. Гоббса.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Філософські ідеї І. Канта, Й. Фіхте, Ф. </w:t>
            </w:r>
            <w:proofErr w:type="spellStart"/>
            <w:r w:rsidRPr="00764CBE">
              <w:rPr>
                <w:rFonts w:ascii="Times New Roman" w:hAnsi="Times New Roman" w:cs="Times New Roman"/>
                <w:bCs/>
                <w:sz w:val="28"/>
                <w:szCs w:val="28"/>
              </w:rPr>
              <w:t>Шеллінга</w:t>
            </w:r>
            <w:proofErr w:type="spellEnd"/>
            <w:r w:rsidRPr="00764CBE">
              <w:rPr>
                <w:rFonts w:ascii="Times New Roman" w:hAnsi="Times New Roman" w:cs="Times New Roman"/>
                <w:bCs/>
                <w:sz w:val="28"/>
                <w:szCs w:val="28"/>
              </w:rPr>
              <w:t xml:space="preserve">. </w:t>
            </w:r>
          </w:p>
          <w:p w:rsidR="00764CBE" w:rsidRPr="00764CBE" w:rsidRDefault="00764CBE" w:rsidP="00A272EC">
            <w:pPr>
              <w:numPr>
                <w:ilvl w:val="0"/>
                <w:numId w:val="15"/>
              </w:numPr>
              <w:spacing w:after="25"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Г. Гегеля як найвище досягнення німецької класичної філософії. </w:t>
            </w:r>
          </w:p>
          <w:p w:rsidR="00764CBE" w:rsidRPr="00764CBE" w:rsidRDefault="00764CBE" w:rsidP="00A272EC">
            <w:pPr>
              <w:numPr>
                <w:ilvl w:val="0"/>
                <w:numId w:val="15"/>
              </w:numPr>
              <w:spacing w:after="18"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Антропологічний принцип філософії Л. Фейєрбаха. </w:t>
            </w:r>
          </w:p>
          <w:p w:rsidR="00764CBE" w:rsidRPr="00764CBE" w:rsidRDefault="00764CBE" w:rsidP="00A272EC">
            <w:pPr>
              <w:numPr>
                <w:ilvl w:val="0"/>
                <w:numId w:val="15"/>
              </w:numPr>
              <w:spacing w:after="19"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Провідні філософські джерела та філософські ідеї часів Київської Русі. </w:t>
            </w:r>
          </w:p>
          <w:p w:rsidR="00764CBE" w:rsidRPr="00764CBE" w:rsidRDefault="00764CBE" w:rsidP="00A272EC">
            <w:pPr>
              <w:numPr>
                <w:ilvl w:val="0"/>
                <w:numId w:val="15"/>
              </w:numPr>
              <w:spacing w:after="24"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 xml:space="preserve">Філософія Острозької Академії. </w:t>
            </w:r>
          </w:p>
          <w:p w:rsidR="00764CBE" w:rsidRDefault="00764CBE" w:rsidP="00A272EC">
            <w:pPr>
              <w:numPr>
                <w:ilvl w:val="0"/>
                <w:numId w:val="15"/>
              </w:numPr>
              <w:spacing w:after="20" w:line="256" w:lineRule="auto"/>
              <w:ind w:left="87"/>
              <w:jc w:val="both"/>
              <w:rPr>
                <w:rFonts w:ascii="Times New Roman" w:hAnsi="Times New Roman" w:cs="Times New Roman"/>
                <w:bCs/>
                <w:sz w:val="28"/>
                <w:szCs w:val="28"/>
              </w:rPr>
            </w:pPr>
            <w:r w:rsidRPr="00764CBE">
              <w:rPr>
                <w:rFonts w:ascii="Times New Roman" w:hAnsi="Times New Roman" w:cs="Times New Roman"/>
                <w:bCs/>
                <w:sz w:val="28"/>
                <w:szCs w:val="28"/>
              </w:rPr>
              <w:t>Філософські погляди Г. Сковороди.</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Філософські ідеї Т. Шевченка, І. Франка, В. Липинського, Д. Донцова.</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lastRenderedPageBreak/>
              <w:t>Проблема істини у філософії.</w:t>
            </w:r>
          </w:p>
          <w:p w:rsidR="00174579" w:rsidRDefault="00174579" w:rsidP="00A272EC">
            <w:pPr>
              <w:numPr>
                <w:ilvl w:val="0"/>
                <w:numId w:val="15"/>
              </w:num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Матеріалістичне розуміння історії.</w:t>
            </w:r>
          </w:p>
          <w:p w:rsidR="00764CBE" w:rsidRPr="00764CBE" w:rsidRDefault="00764CBE" w:rsidP="008D19B3">
            <w:pPr>
              <w:numPr>
                <w:ilvl w:val="0"/>
                <w:numId w:val="15"/>
              </w:num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sz w:val="28"/>
                <w:szCs w:val="28"/>
              </w:rPr>
              <w:t>Основні напрямки сучасної філософської думки</w:t>
            </w:r>
            <w:r w:rsidR="008D19B3">
              <w:rPr>
                <w:rFonts w:ascii="Times New Roman" w:hAnsi="Times New Roman" w:cs="Times New Roman"/>
                <w:bCs/>
                <w:sz w:val="28"/>
                <w:szCs w:val="28"/>
              </w:rPr>
              <w:t>.</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передвищої освіти повинні </w:t>
            </w:r>
            <w:r w:rsidRPr="006F625A">
              <w:rPr>
                <w:rFonts w:ascii="Times New Roman" w:eastAsia="Times New Roman" w:hAnsi="Times New Roman" w:cs="Times New Roman"/>
                <w:sz w:val="28"/>
                <w:szCs w:val="28"/>
              </w:rPr>
              <w:lastRenderedPageBreak/>
              <w:t>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proofErr w:type="spellStart"/>
            <w:r w:rsidRPr="006F625A">
              <w:rPr>
                <w:rFonts w:ascii="Times New Roman" w:eastAsia="Times New Roman" w:hAnsi="Times New Roman" w:cs="Times New Roman"/>
                <w:sz w:val="28"/>
                <w:szCs w:val="28"/>
              </w:rPr>
              <w:t>курсом.</w:t>
            </w:r>
            <w:r w:rsidR="00EF65FB" w:rsidRPr="00EF65FB">
              <w:rPr>
                <w:rFonts w:ascii="Times New Roman" w:eastAsia="Times New Roman" w:hAnsi="Times New Roman" w:cs="Times New Roman"/>
                <w:sz w:val="28"/>
                <w:szCs w:val="28"/>
              </w:rPr>
              <w:t>Пропущені</w:t>
            </w:r>
            <w:proofErr w:type="spellEnd"/>
            <w:r w:rsidR="00EF65FB" w:rsidRPr="00EF65FB">
              <w:rPr>
                <w:rFonts w:ascii="Times New Roman" w:eastAsia="Times New Roman" w:hAnsi="Times New Roman" w:cs="Times New Roman"/>
                <w:sz w:val="28"/>
                <w:szCs w:val="28"/>
              </w:rPr>
              <w:t xml:space="preserve">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r w:rsidR="00E25C23">
              <w:rPr>
                <w:rFonts w:ascii="Times New Roman" w:eastAsia="Times New Roman" w:hAnsi="Times New Roman" w:cs="Times New Roman"/>
                <w:sz w:val="28"/>
                <w:szCs w:val="28"/>
              </w:rPr>
              <w:t>гаджетами</w:t>
            </w:r>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rsidR="007229FE" w:rsidRPr="00D94793"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rsidR="00D94793" w:rsidRPr="007229FE"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Pr>
                <w:rFonts w:ascii="Times New Roman" w:eastAsia="Times New Roman" w:hAnsi="Times New Roman" w:cs="Times New Roman"/>
                <w:noProof/>
                <w:color w:val="000000"/>
                <w:sz w:val="28"/>
                <w:szCs w:val="28"/>
                <w:lang w:eastAsia="uk-UA"/>
              </w:rPr>
              <w:t xml:space="preserve">Данільян О.Г. Філософія: підручник – Х.: Право, 2012. – 321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rsidR="007229FE" w:rsidRPr="007229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Поцюрко М. Філософія : навч.-метод. посіб. / Марія Поцюрко. – Львів : Сполом, 2014. – 276 с.  </w:t>
            </w:r>
          </w:p>
          <w:p w:rsidR="00A972FE" w:rsidRPr="00A972FE"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 Є. М. Причепій, А. М. Черній, В. Д. </w:t>
            </w:r>
            <w:r w:rsidRPr="007229FE">
              <w:rPr>
                <w:rFonts w:ascii="Times New Roman" w:eastAsia="Times New Roman" w:hAnsi="Times New Roman" w:cs="Times New Roman"/>
                <w:noProof/>
                <w:color w:val="000000"/>
                <w:sz w:val="28"/>
                <w:szCs w:val="28"/>
                <w:lang w:eastAsia="uk-UA"/>
              </w:rPr>
              <w:lastRenderedPageBreak/>
              <w:t xml:space="preserve">Гвоздецький, Л. А. Чекаль. – Київ : Академія, 2001. – </w:t>
            </w:r>
          </w:p>
          <w:p w:rsidR="007229FE" w:rsidRPr="007229FE"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575 с.  </w:t>
            </w:r>
          </w:p>
          <w:p w:rsidR="007229FE" w:rsidRPr="007229FE"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rsidR="007229FE" w:rsidRPr="00BA1EEA"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rsidR="007229FE" w:rsidRPr="00BA1EEA"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М. Причепій. – Київ : Академвидав, 2005. – 592 с.  </w:t>
            </w:r>
          </w:p>
          <w:p w:rsidR="009C6057" w:rsidRPr="00F17A25" w:rsidRDefault="009C6057" w:rsidP="00F17A25">
            <w:pPr>
              <w:widowControl w:val="0"/>
              <w:jc w:val="both"/>
              <w:rPr>
                <w:rFonts w:ascii="Times New Roman" w:eastAsia="Times New Roman" w:hAnsi="Times New Roman" w:cs="Times New Roman"/>
                <w:b/>
                <w:color w:val="002060"/>
                <w:sz w:val="28"/>
                <w:szCs w:val="28"/>
              </w:rPr>
            </w:pPr>
            <w:r w:rsidRPr="00F17A25">
              <w:rPr>
                <w:rFonts w:ascii="Times New Roman" w:eastAsia="Times New Roman" w:hAnsi="Times New Roman" w:cs="Times New Roman"/>
                <w:b/>
                <w:i/>
                <w:iCs/>
                <w:color w:val="002060"/>
                <w:sz w:val="28"/>
                <w:szCs w:val="28"/>
              </w:rPr>
              <w:t>Додаткова література</w:t>
            </w:r>
          </w:p>
          <w:p w:rsidR="007229FE" w:rsidRPr="007229FE"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Андрущенко та ін] ; за ред. І. Ф. Надольного. – 7-ме вид., стереотип. – Київ : Вікар, 2008. – 534 с.  </w:t>
            </w:r>
          </w:p>
          <w:p w:rsidR="007229FE" w:rsidRPr="007229FE"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С. П. Щерби. – Київ : МАУП, 2004. – 575 с.  </w:t>
            </w:r>
          </w:p>
          <w:p w:rsidR="007229FE" w:rsidRPr="007229FE"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7229FE">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rsidR="007229FE" w:rsidRPr="00BA1EEA"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BA1EEA">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rsidR="009C6057" w:rsidRPr="009C6057" w:rsidRDefault="009C6057" w:rsidP="009C6057">
            <w:pPr>
              <w:widowControl w:val="0"/>
              <w:jc w:val="both"/>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rsidR="00BA1EEA" w:rsidRPr="00BA1EEA" w:rsidRDefault="00667D46" w:rsidP="00BA1EEA">
            <w:pPr>
              <w:widowControl w:val="0"/>
              <w:numPr>
                <w:ilvl w:val="0"/>
                <w:numId w:val="23"/>
              </w:numPr>
              <w:jc w:val="both"/>
              <w:rPr>
                <w:rFonts w:ascii="Times New Roman" w:eastAsia="Times New Roman" w:hAnsi="Times New Roman" w:cs="Times New Roman"/>
                <w:sz w:val="28"/>
                <w:szCs w:val="28"/>
              </w:rPr>
            </w:pPr>
            <w:hyperlink r:id="rId11" w:history="1">
              <w:r w:rsidR="00BA1EEA" w:rsidRPr="00BA1EEA">
                <w:rPr>
                  <w:rStyle w:val="a4"/>
                  <w:rFonts w:ascii="Times New Roman" w:eastAsia="Times New Roman" w:hAnsi="Times New Roman" w:cs="Times New Roman"/>
                  <w:sz w:val="28"/>
                  <w:szCs w:val="28"/>
                </w:rPr>
                <w:t>https</w:t>
              </w:r>
            </w:hyperlink>
            <w:hyperlink r:id="rId12" w:history="1">
              <w:r w:rsidR="00BA1EEA" w:rsidRPr="00BA1EEA">
                <w:rPr>
                  <w:rStyle w:val="a4"/>
                  <w:rFonts w:ascii="Times New Roman" w:eastAsia="Times New Roman" w:hAnsi="Times New Roman" w:cs="Times New Roman"/>
                  <w:sz w:val="28"/>
                  <w:szCs w:val="28"/>
                </w:rPr>
                <w:t>://</w:t>
              </w:r>
            </w:hyperlink>
            <w:hyperlink r:id="rId13" w:history="1">
              <w:r w:rsidR="00BA1EEA" w:rsidRPr="00BA1EEA">
                <w:rPr>
                  <w:rStyle w:val="a4"/>
                  <w:rFonts w:ascii="Times New Roman" w:eastAsia="Times New Roman" w:hAnsi="Times New Roman" w:cs="Times New Roman"/>
                  <w:sz w:val="28"/>
                  <w:szCs w:val="28"/>
                </w:rPr>
                <w:t>pidruchniki</w:t>
              </w:r>
            </w:hyperlink>
            <w:hyperlink r:id="rId14" w:history="1">
              <w:r w:rsidR="00BA1EEA" w:rsidRPr="00BA1EEA">
                <w:rPr>
                  <w:rStyle w:val="a4"/>
                  <w:rFonts w:ascii="Times New Roman" w:eastAsia="Times New Roman" w:hAnsi="Times New Roman" w:cs="Times New Roman"/>
                  <w:sz w:val="28"/>
                  <w:szCs w:val="28"/>
                </w:rPr>
                <w:t>.</w:t>
              </w:r>
            </w:hyperlink>
            <w:hyperlink r:id="rId15" w:history="1">
              <w:r w:rsidR="00BA1EEA" w:rsidRPr="00BA1EEA">
                <w:rPr>
                  <w:rStyle w:val="a4"/>
                  <w:rFonts w:ascii="Times New Roman" w:eastAsia="Times New Roman" w:hAnsi="Times New Roman" w:cs="Times New Roman"/>
                  <w:sz w:val="28"/>
                  <w:szCs w:val="28"/>
                </w:rPr>
                <w:t>com</w:t>
              </w:r>
            </w:hyperlink>
            <w:hyperlink r:id="rId16" w:history="1">
              <w:r w:rsidR="00BA1EEA" w:rsidRPr="00BA1EEA">
                <w:rPr>
                  <w:rStyle w:val="a4"/>
                  <w:rFonts w:ascii="Times New Roman" w:eastAsia="Times New Roman" w:hAnsi="Times New Roman" w:cs="Times New Roman"/>
                  <w:sz w:val="28"/>
                  <w:szCs w:val="28"/>
                </w:rPr>
                <w:t>/</w:t>
              </w:r>
            </w:hyperlink>
            <w:hyperlink r:id="rId17" w:history="1">
              <w:r w:rsidR="00BA1EEA" w:rsidRPr="00BA1EEA">
                <w:rPr>
                  <w:rStyle w:val="a4"/>
                  <w:rFonts w:ascii="Times New Roman" w:eastAsia="Times New Roman" w:hAnsi="Times New Roman" w:cs="Times New Roman"/>
                  <w:sz w:val="28"/>
                  <w:szCs w:val="28"/>
                </w:rPr>
                <w:t>filosofiya</w:t>
              </w:r>
            </w:hyperlink>
            <w:hyperlink r:id="rId18" w:history="1">
              <w:r w:rsidR="00BA1EEA" w:rsidRPr="00BA1EEA">
                <w:rPr>
                  <w:rStyle w:val="a4"/>
                  <w:rFonts w:ascii="Times New Roman" w:eastAsia="Times New Roman" w:hAnsi="Times New Roman" w:cs="Times New Roman"/>
                  <w:sz w:val="28"/>
                  <w:szCs w:val="28"/>
                </w:rPr>
                <w:t>/</w:t>
              </w:r>
            </w:hyperlink>
            <w:hyperlink r:id="rId19" w:history="1"/>
          </w:p>
          <w:p w:rsidR="00BA1EEA" w:rsidRPr="00BA1EEA" w:rsidRDefault="00667D46" w:rsidP="00BA1EEA">
            <w:pPr>
              <w:widowControl w:val="0"/>
              <w:numPr>
                <w:ilvl w:val="0"/>
                <w:numId w:val="23"/>
              </w:numPr>
              <w:jc w:val="both"/>
              <w:rPr>
                <w:rFonts w:ascii="Times New Roman" w:eastAsia="Times New Roman" w:hAnsi="Times New Roman" w:cs="Times New Roman"/>
                <w:sz w:val="28"/>
                <w:szCs w:val="28"/>
              </w:rPr>
            </w:pPr>
            <w:hyperlink r:id="rId20" w:history="1">
              <w:r w:rsidR="00BA1EEA" w:rsidRPr="00BA1EEA">
                <w:rPr>
                  <w:rStyle w:val="a4"/>
                  <w:rFonts w:ascii="Times New Roman" w:eastAsia="Times New Roman" w:hAnsi="Times New Roman" w:cs="Times New Roman"/>
                  <w:sz w:val="28"/>
                  <w:szCs w:val="28"/>
                </w:rPr>
                <w:t>https://stud.com.ua/filosofiya/</w:t>
              </w:r>
            </w:hyperlink>
            <w:hyperlink r:id="rId21" w:history="1"/>
          </w:p>
          <w:p w:rsidR="009C6057" w:rsidRPr="00BA1EEA" w:rsidRDefault="00667D46" w:rsidP="00BA1EEA">
            <w:pPr>
              <w:widowControl w:val="0"/>
              <w:numPr>
                <w:ilvl w:val="0"/>
                <w:numId w:val="23"/>
              </w:numPr>
              <w:jc w:val="both"/>
              <w:rPr>
                <w:rFonts w:ascii="Times New Roman" w:eastAsia="Times New Roman" w:hAnsi="Times New Roman" w:cs="Times New Roman"/>
                <w:sz w:val="28"/>
                <w:szCs w:val="28"/>
              </w:rPr>
            </w:pPr>
            <w:hyperlink r:id="rId22" w:history="1">
              <w:r w:rsidR="00BA1EEA" w:rsidRPr="00BA1EEA">
                <w:rPr>
                  <w:rStyle w:val="a4"/>
                  <w:rFonts w:ascii="Times New Roman" w:eastAsia="Times New Roman" w:hAnsi="Times New Roman" w:cs="Times New Roman"/>
                  <w:sz w:val="28"/>
                  <w:szCs w:val="28"/>
                </w:rPr>
                <w:t>https://pidruchnyk.com.ua/389</w:t>
              </w:r>
            </w:hyperlink>
            <w:hyperlink r:id="rId23" w:history="1">
              <w:r w:rsidR="00BA1EEA" w:rsidRPr="00BA1EEA">
                <w:rPr>
                  <w:rStyle w:val="a4"/>
                  <w:rFonts w:ascii="Times New Roman" w:eastAsia="Times New Roman" w:hAnsi="Times New Roman" w:cs="Times New Roman"/>
                  <w:sz w:val="28"/>
                  <w:szCs w:val="28"/>
                </w:rPr>
                <w:t>-</w:t>
              </w:r>
            </w:hyperlink>
            <w:hyperlink r:id="rId24" w:history="1">
              <w:r w:rsidR="00BA1EEA" w:rsidRPr="00BA1EEA">
                <w:rPr>
                  <w:rStyle w:val="a4"/>
                  <w:rFonts w:ascii="Times New Roman" w:eastAsia="Times New Roman" w:hAnsi="Times New Roman" w:cs="Times New Roman"/>
                  <w:sz w:val="28"/>
                  <w:szCs w:val="28"/>
                </w:rPr>
                <w:t>flosofya</w:t>
              </w:r>
            </w:hyperlink>
            <w:hyperlink r:id="rId25" w:history="1">
              <w:r w:rsidR="00BA1EEA" w:rsidRPr="00BA1EEA">
                <w:rPr>
                  <w:rStyle w:val="a4"/>
                  <w:rFonts w:ascii="Times New Roman" w:eastAsia="Times New Roman" w:hAnsi="Times New Roman" w:cs="Times New Roman"/>
                  <w:sz w:val="28"/>
                  <w:szCs w:val="28"/>
                </w:rPr>
                <w:t>-</w:t>
              </w:r>
            </w:hyperlink>
            <w:hyperlink r:id="rId26" w:history="1">
              <w:r w:rsidR="00BA1EEA" w:rsidRPr="00BA1EEA">
                <w:rPr>
                  <w:rStyle w:val="a4"/>
                  <w:rFonts w:ascii="Times New Roman" w:eastAsia="Times New Roman" w:hAnsi="Times New Roman" w:cs="Times New Roman"/>
                  <w:sz w:val="28"/>
                  <w:szCs w:val="28"/>
                </w:rPr>
                <w:t>ognevyuk</w:t>
              </w:r>
            </w:hyperlink>
            <w:hyperlink r:id="rId27" w:history="1">
              <w:r w:rsidR="00BA1EEA" w:rsidRPr="00BA1EEA">
                <w:rPr>
                  <w:rStyle w:val="a4"/>
                  <w:rFonts w:ascii="Times New Roman" w:eastAsia="Times New Roman" w:hAnsi="Times New Roman" w:cs="Times New Roman"/>
                  <w:sz w:val="28"/>
                  <w:szCs w:val="28"/>
                </w:rPr>
                <w:t>-</w:t>
              </w:r>
            </w:hyperlink>
            <w:hyperlink r:id="rId28" w:history="1">
              <w:r w:rsidR="00BA1EEA" w:rsidRPr="00BA1EEA">
                <w:rPr>
                  <w:rStyle w:val="a4"/>
                  <w:rFonts w:ascii="Times New Roman" w:eastAsia="Times New Roman" w:hAnsi="Times New Roman" w:cs="Times New Roman"/>
                  <w:sz w:val="28"/>
                  <w:szCs w:val="28"/>
                </w:rPr>
                <w:t>utyuzh</w:t>
              </w:r>
            </w:hyperlink>
            <w:hyperlink r:id="rId29" w:history="1">
              <w:r w:rsidR="00BA1EEA" w:rsidRPr="00BA1EEA">
                <w:rPr>
                  <w:rStyle w:val="a4"/>
                  <w:rFonts w:ascii="Times New Roman" w:eastAsia="Times New Roman" w:hAnsi="Times New Roman" w:cs="Times New Roman"/>
                  <w:sz w:val="28"/>
                  <w:szCs w:val="28"/>
                </w:rPr>
                <w:t>-</w:t>
              </w:r>
            </w:hyperlink>
            <w:hyperlink r:id="rId30" w:history="1">
              <w:r w:rsidR="00BA1EEA" w:rsidRPr="00BA1EEA">
                <w:rPr>
                  <w:rStyle w:val="a4"/>
                  <w:rFonts w:ascii="Times New Roman" w:eastAsia="Times New Roman" w:hAnsi="Times New Roman" w:cs="Times New Roman"/>
                  <w:sz w:val="28"/>
                  <w:szCs w:val="28"/>
                </w:rPr>
                <w:t>10</w:t>
              </w:r>
            </w:hyperlink>
            <w:hyperlink r:id="rId31" w:history="1">
              <w:r w:rsidR="00BA1EEA" w:rsidRPr="00BA1EEA">
                <w:rPr>
                  <w:rStyle w:val="a4"/>
                  <w:rFonts w:ascii="Times New Roman" w:eastAsia="Times New Roman" w:hAnsi="Times New Roman" w:cs="Times New Roman"/>
                  <w:sz w:val="28"/>
                  <w:szCs w:val="28"/>
                </w:rPr>
                <w:t>klas.html</w:t>
              </w:r>
            </w:hyperlink>
            <w:hyperlink r:id="rId32" w:history="1"/>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F17A2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w:t>
            </w:r>
            <w:r w:rsidR="009C6057">
              <w:rPr>
                <w:rFonts w:ascii="Times New Roman" w:eastAsia="Times New Roman" w:hAnsi="Times New Roman" w:cs="Times New Roman"/>
                <w:sz w:val="28"/>
                <w:szCs w:val="28"/>
              </w:rPr>
              <w:t xml:space="preserve">уманітарних </w:t>
            </w:r>
            <w:r>
              <w:rPr>
                <w:rFonts w:ascii="Times New Roman" w:eastAsia="Times New Roman" w:hAnsi="Times New Roman" w:cs="Times New Roman"/>
                <w:sz w:val="28"/>
                <w:szCs w:val="28"/>
              </w:rPr>
              <w:t>та соціально–економічних дисциплін</w:t>
            </w:r>
          </w:p>
        </w:tc>
      </w:tr>
      <w:bookmarkEnd w:id="0"/>
    </w:tbl>
    <w:p w:rsidR="001200C6" w:rsidRPr="00716F86" w:rsidRDefault="001200C6">
      <w:pPr>
        <w:rPr>
          <w:bCs/>
        </w:rPr>
      </w:pPr>
    </w:p>
    <w:p w:rsidR="001305D9" w:rsidRDefault="001305D9" w:rsidP="001305D9">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305D9" w:rsidRDefault="001305D9" w:rsidP="001305D9">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1650" cy="285750"/>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33" cstate="print"/>
                    <a:srcRect/>
                    <a:stretch>
                      <a:fillRect/>
                    </a:stretch>
                  </pic:blipFill>
                  <pic:spPr bwMode="auto">
                    <a:xfrm>
                      <a:off x="0" y="0"/>
                      <a:ext cx="501650" cy="285750"/>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70"/>
    <w:rsid w:val="00060676"/>
    <w:rsid w:val="00106BEE"/>
    <w:rsid w:val="001200C6"/>
    <w:rsid w:val="001305D9"/>
    <w:rsid w:val="00174579"/>
    <w:rsid w:val="001A1901"/>
    <w:rsid w:val="001A2C1C"/>
    <w:rsid w:val="001B36E7"/>
    <w:rsid w:val="001B417C"/>
    <w:rsid w:val="00236CC5"/>
    <w:rsid w:val="00253311"/>
    <w:rsid w:val="002958FE"/>
    <w:rsid w:val="002E53D0"/>
    <w:rsid w:val="00321B18"/>
    <w:rsid w:val="0036257A"/>
    <w:rsid w:val="00377D5D"/>
    <w:rsid w:val="0045713E"/>
    <w:rsid w:val="00477C29"/>
    <w:rsid w:val="00533042"/>
    <w:rsid w:val="00580133"/>
    <w:rsid w:val="006260F7"/>
    <w:rsid w:val="00667D46"/>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064A9"/>
    <w:rsid w:val="00980170"/>
    <w:rsid w:val="009C3D26"/>
    <w:rsid w:val="009C6057"/>
    <w:rsid w:val="00A272EC"/>
    <w:rsid w:val="00A972FE"/>
    <w:rsid w:val="00AC7230"/>
    <w:rsid w:val="00AF062F"/>
    <w:rsid w:val="00B24FEF"/>
    <w:rsid w:val="00B313E1"/>
    <w:rsid w:val="00B51538"/>
    <w:rsid w:val="00B80283"/>
    <w:rsid w:val="00BA1EEA"/>
    <w:rsid w:val="00C50EBC"/>
    <w:rsid w:val="00C6639F"/>
    <w:rsid w:val="00C81C99"/>
    <w:rsid w:val="00C83650"/>
    <w:rsid w:val="00D8425F"/>
    <w:rsid w:val="00D94793"/>
    <w:rsid w:val="00DA14A3"/>
    <w:rsid w:val="00E22804"/>
    <w:rsid w:val="00E25C23"/>
    <w:rsid w:val="00EF65FB"/>
    <w:rsid w:val="00F00E5E"/>
    <w:rsid w:val="00F12C8F"/>
    <w:rsid w:val="00F15FDA"/>
    <w:rsid w:val="00F17A2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DE5C3-0ED0-4BDB-B5BF-33FC2FB5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63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1305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05D9"/>
    <w:rPr>
      <w:rFonts w:ascii="Tahoma" w:hAnsi="Tahoma" w:cs="Tahoma"/>
      <w:sz w:val="16"/>
      <w:szCs w:val="16"/>
    </w:rPr>
  </w:style>
  <w:style w:type="paragraph" w:customStyle="1" w:styleId="TableParagraph">
    <w:name w:val="Table Paragraph"/>
    <w:basedOn w:val="a"/>
    <w:uiPriority w:val="1"/>
    <w:qFormat/>
    <w:rsid w:val="00253311"/>
    <w:pPr>
      <w:widowControl w:val="0"/>
      <w:autoSpaceDE w:val="0"/>
      <w:autoSpaceDN w:val="0"/>
      <w:spacing w:after="0" w:line="240" w:lineRule="auto"/>
    </w:pPr>
    <w:rPr>
      <w:rFonts w:ascii="Times New Roman" w:eastAsia="Times New Roman" w:hAnsi="Times New Roman" w:cs="Times New Roman"/>
      <w:kern w:val="0"/>
    </w:rPr>
  </w:style>
  <w:style w:type="paragraph" w:styleId="a9">
    <w:name w:val="Body Text"/>
    <w:basedOn w:val="a"/>
    <w:link w:val="aa"/>
    <w:uiPriority w:val="1"/>
    <w:unhideWhenUsed/>
    <w:qFormat/>
    <w:rsid w:val="00253311"/>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a">
    <w:name w:val="Основной текст Знак"/>
    <w:basedOn w:val="a0"/>
    <w:link w:val="a9"/>
    <w:uiPriority w:val="1"/>
    <w:rsid w:val="00253311"/>
    <w:rPr>
      <w:rFonts w:ascii="Times New Roman" w:eastAsia="Times New Roman" w:hAnsi="Times New Roman" w:cs="Times New Roman"/>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7204608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45904627">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15987644">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849201">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7902888">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01682438">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031419">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stud.com.ua/filosofiya/"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stud.com.ua/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iki.com/filosofiya/" TargetMode="External"/><Relationship Id="rId24" Type="http://schemas.openxmlformats.org/officeDocument/2006/relationships/hyperlink" Target="https://pidruchnyk.com.ua/389-flosofya-ognevyuk-utyuzh-10-klas.html" TargetMode="External"/><Relationship Id="rId32" Type="http://schemas.openxmlformats.org/officeDocument/2006/relationships/hyperlink" Target="https://pidruchnyk.com.ua/389-flosofya-ognevyuk-utyuzh-10-klas.html" TargetMode="External"/><Relationship Id="rId5" Type="http://schemas.openxmlformats.org/officeDocument/2006/relationships/webSettings" Target="web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meet.google.com/sin-ysda-zcm" TargetMode="External"/><Relationship Id="rId19" Type="http://schemas.openxmlformats.org/officeDocument/2006/relationships/hyperlink" Target="https://pidruchniki.com/filosofiya/" TargetMode="External"/><Relationship Id="rId31" Type="http://schemas.openxmlformats.org/officeDocument/2006/relationships/hyperlink" Target="https://pidruchnyk.com.ua/389-flosofya-ognevyuk-utyuzh-10-klas.html" TargetMode="External"/><Relationship Id="rId4" Type="http://schemas.openxmlformats.org/officeDocument/2006/relationships/settings" Target="settings.xml"/><Relationship Id="rId9" Type="http://schemas.openxmlformats.org/officeDocument/2006/relationships/hyperlink" Target="https://classroom.google.com/c/NjU0MDk5MDg2OTc3?cjc=ehc3rsh" TargetMode="External"/><Relationship Id="rId14" Type="http://schemas.openxmlformats.org/officeDocument/2006/relationships/hyperlink" Target="https://pidruchniki.com/filosofiya/" TargetMode="External"/><Relationship Id="rId22" Type="http://schemas.openxmlformats.org/officeDocument/2006/relationships/hyperlink" Target="https://pidruchnyk.com.ua/389-flosofya-ognevyuk-utyuzh-10-klas.html"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 Id="rId35" Type="http://schemas.openxmlformats.org/officeDocument/2006/relationships/theme" Target="theme/theme1.xml"/><Relationship Id="rId8" Type="http://schemas.openxmlformats.org/officeDocument/2006/relationships/hyperlink" Target="mailto:svetlanazwonko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13476-ECFB-4958-9616-D0C68A97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2733</Words>
  <Characters>15580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2</cp:revision>
  <dcterms:created xsi:type="dcterms:W3CDTF">2025-11-26T10:32:00Z</dcterms:created>
  <dcterms:modified xsi:type="dcterms:W3CDTF">2025-11-26T10:32:00Z</dcterms:modified>
</cp:coreProperties>
</file>