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7" o:title=""/>
                </v:shape>
                <o:OLEObject Type="Embed" ProgID="CorelDraw.Graphic.20" ShapeID="_x0000_i1025" DrawAspect="Content" ObjectID="_1796459457" r:id="rId8"/>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C9543C">
              <w:rPr>
                <w:rFonts w:ascii="Times New Roman" w:eastAsia="Times New Roman" w:hAnsi="Times New Roman" w:cs="Times New Roman"/>
                <w:b/>
                <w:color w:val="1F4E79" w:themeColor="accent5" w:themeShade="80"/>
                <w:sz w:val="36"/>
                <w:szCs w:val="36"/>
                <w:lang w:eastAsia="uk-UA"/>
              </w:rPr>
              <w:t xml:space="preserve">підприємницької та </w:t>
            </w:r>
            <w:r w:rsidR="00B10E33">
              <w:rPr>
                <w:rFonts w:ascii="Times New Roman" w:eastAsia="Times New Roman" w:hAnsi="Times New Roman" w:cs="Times New Roman"/>
                <w:b/>
                <w:color w:val="1F4E79" w:themeColor="accent5" w:themeShade="80"/>
                <w:sz w:val="36"/>
                <w:szCs w:val="36"/>
                <w:lang w:eastAsia="uk-UA"/>
              </w:rPr>
              <w:t xml:space="preserve">управлінської </w:t>
            </w:r>
            <w:proofErr w:type="spellStart"/>
            <w:r w:rsidR="00B10E33">
              <w:rPr>
                <w:rFonts w:ascii="Times New Roman" w:eastAsia="Times New Roman" w:hAnsi="Times New Roman" w:cs="Times New Roman"/>
                <w:b/>
                <w:color w:val="1F4E79" w:themeColor="accent5" w:themeShade="80"/>
                <w:sz w:val="36"/>
                <w:szCs w:val="36"/>
                <w:lang w:eastAsia="uk-UA"/>
              </w:rPr>
              <w:t>діяльности</w:t>
            </w:r>
            <w:proofErr w:type="spellEnd"/>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6908FC" w:rsidRDefault="002958FE" w:rsidP="0045713E">
            <w:pPr>
              <w:widowControl w:val="0"/>
              <w:jc w:val="both"/>
              <w:rPr>
                <w:rFonts w:ascii="Times New Roman" w:eastAsia="Times New Roman" w:hAnsi="Times New Roman" w:cs="Times New Roman"/>
                <w:bCs/>
                <w:color w:val="000000"/>
                <w:sz w:val="28"/>
                <w:szCs w:val="28"/>
                <w:lang w:eastAsia="uk-UA"/>
              </w:rPr>
            </w:pPr>
            <w:r w:rsidRPr="006908FC">
              <w:rPr>
                <w:rFonts w:ascii="Times New Roman" w:eastAsia="Times New Roman" w:hAnsi="Times New Roman" w:cs="Times New Roman"/>
                <w:bCs/>
                <w:color w:val="000000"/>
                <w:sz w:val="28"/>
                <w:szCs w:val="28"/>
                <w:lang w:eastAsia="uk-UA"/>
              </w:rPr>
              <w:t>Спеціальність: 27</w:t>
            </w:r>
            <w:r w:rsidR="00AA7FC4">
              <w:rPr>
                <w:rFonts w:ascii="Times New Roman" w:eastAsia="Times New Roman" w:hAnsi="Times New Roman" w:cs="Times New Roman"/>
                <w:bCs/>
                <w:color w:val="000000"/>
                <w:sz w:val="28"/>
                <w:szCs w:val="28"/>
                <w:lang w:eastAsia="uk-UA"/>
              </w:rPr>
              <w:t>3</w:t>
            </w:r>
            <w:r w:rsidRPr="006908FC">
              <w:rPr>
                <w:rFonts w:ascii="Times New Roman" w:eastAsia="Times New Roman" w:hAnsi="Times New Roman" w:cs="Times New Roman"/>
                <w:bCs/>
                <w:color w:val="000000"/>
                <w:sz w:val="28"/>
                <w:szCs w:val="28"/>
                <w:lang w:eastAsia="uk-UA"/>
              </w:rPr>
              <w:t> </w:t>
            </w:r>
            <w:r w:rsidR="00AA7FC4">
              <w:rPr>
                <w:rFonts w:ascii="Times New Roman" w:eastAsia="Times New Roman" w:hAnsi="Times New Roman" w:cs="Times New Roman"/>
                <w:bCs/>
                <w:color w:val="000000"/>
                <w:sz w:val="28"/>
                <w:szCs w:val="28"/>
                <w:lang w:eastAsia="uk-UA"/>
              </w:rPr>
              <w:t>Залізничний транспорт</w:t>
            </w:r>
          </w:p>
          <w:p w:rsidR="001868AF" w:rsidRPr="009064A9" w:rsidRDefault="002958FE" w:rsidP="001868AF">
            <w:pPr>
              <w:widowControl w:val="0"/>
              <w:spacing w:line="276" w:lineRule="auto"/>
              <w:jc w:val="both"/>
              <w:rPr>
                <w:rFonts w:ascii="Times New Roman" w:hAnsi="Times New Roman" w:cs="Times New Roman"/>
                <w:b/>
                <w:i/>
                <w:sz w:val="28"/>
                <w:szCs w:val="28"/>
              </w:rPr>
            </w:pPr>
            <w:r w:rsidRPr="006908FC">
              <w:rPr>
                <w:rFonts w:ascii="Times New Roman" w:eastAsia="Times New Roman" w:hAnsi="Times New Roman" w:cs="Times New Roman"/>
                <w:bCs/>
                <w:color w:val="000000"/>
                <w:sz w:val="28"/>
                <w:szCs w:val="28"/>
                <w:lang w:eastAsia="uk-UA"/>
              </w:rPr>
              <w:t xml:space="preserve">ОПП: </w:t>
            </w:r>
            <w:r w:rsidRPr="006908FC">
              <w:rPr>
                <w:rFonts w:ascii="Times New Roman" w:eastAsia="Times New Roman" w:hAnsi="Times New Roman" w:cs="Times New Roman"/>
                <w:b/>
                <w:i/>
                <w:iCs/>
                <w:color w:val="000000"/>
                <w:sz w:val="28"/>
                <w:szCs w:val="28"/>
                <w:lang w:eastAsia="uk-UA"/>
              </w:rPr>
              <w:t>«</w:t>
            </w:r>
            <w:r w:rsidR="00AA7FC4">
              <w:rPr>
                <w:rFonts w:ascii="Times New Roman" w:eastAsia="Times New Roman" w:hAnsi="Times New Roman" w:cs="Times New Roman"/>
                <w:b/>
                <w:i/>
                <w:iCs/>
                <w:color w:val="000000"/>
                <w:sz w:val="28"/>
                <w:szCs w:val="28"/>
                <w:lang w:eastAsia="uk-UA"/>
              </w:rPr>
              <w:t>Монтаж, обслуговування та ремонт автоматичних систем керування рухом на залізничному транспорті</w:t>
            </w:r>
            <w:r w:rsidRPr="006908FC">
              <w:rPr>
                <w:rFonts w:ascii="Times New Roman" w:eastAsia="Times New Roman" w:hAnsi="Times New Roman" w:cs="Times New Roman"/>
                <w:b/>
                <w:i/>
                <w:iCs/>
                <w:color w:val="000000"/>
                <w:sz w:val="28"/>
                <w:szCs w:val="28"/>
                <w:lang w:eastAsia="uk-UA"/>
              </w:rPr>
              <w:t>»</w:t>
            </w:r>
            <w:r w:rsidR="001868AF">
              <w:rPr>
                <w:rFonts w:ascii="Times New Roman" w:eastAsia="Times New Roman" w:hAnsi="Times New Roman" w:cs="Times New Roman"/>
                <w:b/>
                <w:i/>
                <w:iCs/>
                <w:color w:val="000000"/>
                <w:sz w:val="28"/>
                <w:szCs w:val="28"/>
                <w:lang w:val="ru-RU" w:eastAsia="uk-UA"/>
              </w:rPr>
              <w:t xml:space="preserve">, </w:t>
            </w:r>
            <w:r w:rsidR="001868AF" w:rsidRPr="009064A9">
              <w:rPr>
                <w:rFonts w:ascii="Times New Roman" w:hAnsi="Times New Roman" w:cs="Times New Roman"/>
                <w:b/>
                <w:i/>
                <w:sz w:val="28"/>
                <w:szCs w:val="28"/>
              </w:rPr>
              <w:t>«Технічне обслуговування та ремонт пристроїв електропостачання залізниць»</w:t>
            </w:r>
          </w:p>
          <w:p w:rsidR="002958FE" w:rsidRPr="001868AF" w:rsidRDefault="002958FE" w:rsidP="00AA7FC4">
            <w:pPr>
              <w:widowControl w:val="0"/>
              <w:jc w:val="both"/>
              <w:rPr>
                <w:rFonts w:ascii="Times New Roman" w:eastAsia="Times New Roman" w:hAnsi="Times New Roman" w:cs="Times New Roman"/>
                <w:b/>
                <w:i/>
                <w:iCs/>
                <w:color w:val="000000"/>
                <w:sz w:val="28"/>
                <w:szCs w:val="28"/>
                <w:lang w:eastAsia="uk-UA"/>
              </w:rPr>
            </w:pP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w:t>
            </w:r>
            <w:r w:rsidR="006908FC">
              <w:rPr>
                <w:rFonts w:ascii="Times New Roman" w:eastAsia="Times New Roman" w:hAnsi="Times New Roman" w:cs="Times New Roman"/>
                <w:sz w:val="28"/>
                <w:szCs w:val="28"/>
              </w:rPr>
              <w:t>45</w:t>
            </w:r>
            <w:r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AA7FC4">
              <w:rPr>
                <w:rFonts w:ascii="Times New Roman" w:eastAsia="Times New Roman" w:hAnsi="Times New Roman" w:cs="Times New Roman"/>
                <w:bCs/>
                <w:sz w:val="28"/>
                <w:szCs w:val="28"/>
              </w:rPr>
              <w:t>16</w:t>
            </w:r>
            <w:r w:rsidRPr="002958FE">
              <w:rPr>
                <w:rFonts w:ascii="Times New Roman" w:eastAsia="Times New Roman" w:hAnsi="Times New Roman" w:cs="Times New Roman"/>
                <w:bCs/>
                <w:sz w:val="28"/>
                <w:szCs w:val="28"/>
              </w:rPr>
              <w:t xml:space="preserve"> годин;</w:t>
            </w:r>
          </w:p>
          <w:p w:rsidR="00AA7FC4" w:rsidRPr="00AA7FC4" w:rsidRDefault="00AA7FC4" w:rsidP="0045713E">
            <w:pPr>
              <w:widowControl w:val="0"/>
              <w:jc w:val="both"/>
              <w:rPr>
                <w:rFonts w:ascii="Times New Roman" w:eastAsia="Times New Roman" w:hAnsi="Times New Roman" w:cs="Times New Roman"/>
                <w:bCs/>
                <w:sz w:val="28"/>
                <w:szCs w:val="28"/>
              </w:rPr>
            </w:pPr>
            <w:proofErr w:type="spellStart"/>
            <w:r w:rsidRPr="002958FE">
              <w:rPr>
                <w:rFonts w:ascii="Times New Roman" w:eastAsia="Times New Roman" w:hAnsi="Times New Roman" w:cs="Times New Roman"/>
                <w:bCs/>
                <w:sz w:val="28"/>
                <w:szCs w:val="28"/>
              </w:rPr>
              <w:t>семінарськізаняття</w:t>
            </w:r>
            <w:proofErr w:type="spellEnd"/>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p>
          <w:p w:rsidR="002958FE" w:rsidRPr="002958FE" w:rsidRDefault="00B10E33"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роботи</w:t>
            </w:r>
            <w:r w:rsidR="002958FE" w:rsidRPr="002958FE">
              <w:rPr>
                <w:rFonts w:ascii="Times New Roman" w:eastAsia="Times New Roman" w:hAnsi="Times New Roman" w:cs="Times New Roman"/>
                <w:bCs/>
                <w:sz w:val="28"/>
                <w:szCs w:val="28"/>
              </w:rPr>
              <w:t xml:space="preserve"> – </w:t>
            </w:r>
            <w:r w:rsidR="00AA7FC4">
              <w:rPr>
                <w:rFonts w:ascii="Times New Roman" w:eastAsia="Times New Roman" w:hAnsi="Times New Roman" w:cs="Times New Roman"/>
                <w:bCs/>
                <w:sz w:val="28"/>
                <w:szCs w:val="28"/>
              </w:rPr>
              <w:t>4</w:t>
            </w:r>
            <w:r w:rsidR="002958FE" w:rsidRPr="002958FE">
              <w:rPr>
                <w:rFonts w:ascii="Times New Roman" w:eastAsia="Times New Roman" w:hAnsi="Times New Roman" w:cs="Times New Roman"/>
                <w:bCs/>
                <w:sz w:val="28"/>
                <w:szCs w:val="28"/>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AA7FC4">
              <w:rPr>
                <w:rFonts w:ascii="Times New Roman" w:eastAsia="Times New Roman" w:hAnsi="Times New Roman" w:cs="Times New Roman"/>
                <w:bCs/>
                <w:sz w:val="28"/>
                <w:szCs w:val="28"/>
              </w:rPr>
              <w:t>21</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023B8D" w:rsidP="0045713E">
            <w:pPr>
              <w:widowControl w:val="0"/>
              <w:jc w:val="both"/>
              <w:rPr>
                <w:rFonts w:ascii="Times New Roman" w:hAnsi="Times New Roman" w:cs="Times New Roman"/>
                <w:sz w:val="28"/>
                <w:szCs w:val="28"/>
              </w:rPr>
            </w:pPr>
            <w:hyperlink r:id="rId9"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6C37F6" w:rsidRPr="00B10E33" w:rsidRDefault="00AA7FC4" w:rsidP="00F8783B">
            <w:pPr>
              <w:widowControl w:val="0"/>
              <w:jc w:val="both"/>
              <w:rPr>
                <w:rFonts w:ascii="Times New Roman" w:hAnsi="Times New Roman" w:cs="Times New Roman"/>
                <w:sz w:val="28"/>
                <w:szCs w:val="28"/>
              </w:rPr>
            </w:pPr>
            <w:r w:rsidRPr="00AA7FC4">
              <w:rPr>
                <w:color w:val="0070C0"/>
                <w:sz w:val="28"/>
                <w:szCs w:val="28"/>
              </w:rPr>
              <w:t>https://classroom.google.com/c/NjQ0OTMxNjQ2Mjk5</w:t>
            </w: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w:t>
            </w:r>
            <w:r>
              <w:rPr>
                <w:rFonts w:ascii="Times New Roman" w:hAnsi="Times New Roman" w:cs="Times New Roman"/>
                <w:sz w:val="28"/>
                <w:szCs w:val="28"/>
              </w:rPr>
              <w:lastRenderedPageBreak/>
              <w:t xml:space="preserve">посиланням: </w:t>
            </w:r>
            <w:hyperlink r:id="rId10" w:history="1">
              <w:r w:rsidR="00F8783B" w:rsidRPr="00F8783B">
                <w:rPr>
                  <w:rStyle w:val="a4"/>
                  <w:sz w:val="28"/>
                  <w:szCs w:val="28"/>
                </w:rPr>
                <w:t>https://meet.google.com/bif-kpxh-crf</w:t>
              </w:r>
            </w:hyperlink>
          </w:p>
          <w:p w:rsidR="0045713E" w:rsidRPr="0045713E" w:rsidRDefault="0045713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2958FE" w:rsidRPr="00B61A3B" w:rsidRDefault="00B61A3B" w:rsidP="00B80283">
            <w:pPr>
              <w:widowControl w:val="0"/>
              <w:jc w:val="both"/>
              <w:rPr>
                <w:rFonts w:ascii="Times New Roman" w:hAnsi="Times New Roman" w:cs="Times New Roman"/>
                <w:sz w:val="28"/>
                <w:szCs w:val="28"/>
              </w:rPr>
            </w:pPr>
            <w:r w:rsidRPr="00B61A3B">
              <w:rPr>
                <w:rFonts w:ascii="Times New Roman" w:hAnsi="Times New Roman" w:cs="Times New Roman"/>
                <w:sz w:val="28"/>
                <w:szCs w:val="28"/>
              </w:rPr>
              <w:t>Освітня компонента належить до циклу гуманітарної та соціально-економічної підготовки. Підприємництво та управлінська діяльність - наука, яка закладає основи фаху будь-якого спеціаліста. Вона дозволяє бачити шляхи досягнення щонайкращих господарських результатів, осягнути всю велич досягнення людства в економічному розвитку, проникнути в таємницю походження, примноження, розподілу і використання національного багатства, досягнення економічного процвітання - як на власному підприємстві, так і в масштабах всього суспільства. Значення економічної теорії для суспільства полягає в тому, що на її основі розробляють принципи, які пізніше становлять основу 2 економічної політики держави. Для окремої людини знання економічної науки полягає у можливості навчитися раціонально використовувати власні заощадження. Економічна обізнаність діє можливість успішно вести власний бізнес або обрати хорошу професію, що користується попитом</w:t>
            </w:r>
            <w:r w:rsidR="00F8783B" w:rsidRPr="00B61A3B">
              <w:rPr>
                <w:rFonts w:ascii="Times New Roman" w:hAnsi="Times New Roman" w:cs="Times New Roman"/>
                <w:sz w:val="28"/>
                <w:szCs w:val="28"/>
              </w:rPr>
              <w:t>.</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5F7935" w:rsidRDefault="00B80283" w:rsidP="005F7935">
            <w:pPr>
              <w:tabs>
                <w:tab w:val="left" w:pos="284"/>
                <w:tab w:val="left" w:pos="567"/>
              </w:tabs>
              <w:jc w:val="both"/>
              <w:rPr>
                <w:sz w:val="28"/>
                <w:szCs w:val="28"/>
              </w:rPr>
            </w:pPr>
            <w:r w:rsidRPr="00B80283">
              <w:rPr>
                <w:rFonts w:ascii="Times New Roman" w:hAnsi="Times New Roman" w:cs="Times New Roman"/>
                <w:b/>
                <w:bCs/>
                <w:i/>
                <w:iCs/>
                <w:color w:val="2F5496" w:themeColor="accent1" w:themeShade="BF"/>
                <w:sz w:val="28"/>
                <w:szCs w:val="28"/>
              </w:rPr>
              <w:t>Метою</w:t>
            </w:r>
            <w:r w:rsidR="005F7935" w:rsidRPr="005F7935">
              <w:rPr>
                <w:rFonts w:ascii="Times New Roman" w:hAnsi="Times New Roman" w:cs="Times New Roman"/>
                <w:sz w:val="28"/>
                <w:szCs w:val="28"/>
              </w:rPr>
              <w:t xml:space="preserve">вивчення навчальної дисципліни </w:t>
            </w:r>
            <w:r w:rsidR="005F7935">
              <w:rPr>
                <w:rFonts w:ascii="Times New Roman" w:hAnsi="Times New Roman" w:cs="Times New Roman"/>
                <w:sz w:val="28"/>
                <w:szCs w:val="28"/>
              </w:rPr>
              <w:t>«</w:t>
            </w:r>
            <w:r w:rsidR="005F7935" w:rsidRPr="005F7935">
              <w:rPr>
                <w:rFonts w:ascii="Times New Roman" w:hAnsi="Times New Roman" w:cs="Times New Roman"/>
                <w:sz w:val="28"/>
              </w:rPr>
              <w:t xml:space="preserve">Основи </w:t>
            </w:r>
            <w:r w:rsidR="0052147C">
              <w:rPr>
                <w:rFonts w:ascii="Times New Roman" w:hAnsi="Times New Roman" w:cs="Times New Roman"/>
                <w:sz w:val="28"/>
              </w:rPr>
              <w:t xml:space="preserve">підприємницької та </w:t>
            </w:r>
            <w:r w:rsidR="005F7935" w:rsidRPr="005F7935">
              <w:rPr>
                <w:rFonts w:ascii="Times New Roman" w:hAnsi="Times New Roman" w:cs="Times New Roman"/>
                <w:sz w:val="28"/>
              </w:rPr>
              <w:t>управлінської діяльності</w:t>
            </w:r>
            <w:r w:rsidR="005F7935">
              <w:rPr>
                <w:rFonts w:ascii="Times New Roman" w:hAnsi="Times New Roman" w:cs="Times New Roman"/>
                <w:sz w:val="28"/>
              </w:rPr>
              <w:t>»</w:t>
            </w:r>
            <w:r w:rsidR="005F7935" w:rsidRPr="005F7935">
              <w:rPr>
                <w:rFonts w:ascii="Times New Roman" w:hAnsi="Times New Roman" w:cs="Times New Roman"/>
                <w:sz w:val="28"/>
                <w:szCs w:val="28"/>
              </w:rPr>
              <w:t xml:space="preserve"> полягає:</w:t>
            </w:r>
          </w:p>
          <w:p w:rsidR="0052147C" w:rsidRPr="00DF4D62" w:rsidRDefault="0052147C" w:rsidP="0052147C">
            <w:pPr>
              <w:pStyle w:val="1"/>
              <w:shd w:val="clear" w:color="auto" w:fill="FFFFFF"/>
              <w:jc w:val="both"/>
              <w:rPr>
                <w:sz w:val="28"/>
                <w:szCs w:val="28"/>
                <w:lang w:val="uk-UA"/>
              </w:rPr>
            </w:pPr>
            <w:r w:rsidRPr="0006104C">
              <w:rPr>
                <w:sz w:val="28"/>
                <w:szCs w:val="28"/>
                <w:lang w:val="uk-UA"/>
              </w:rPr>
              <w:t>-</w:t>
            </w:r>
            <w:r>
              <w:rPr>
                <w:sz w:val="28"/>
                <w:szCs w:val="28"/>
                <w:lang w:val="uk-UA"/>
              </w:rPr>
              <w:t>розкрити психологічні основи управління</w:t>
            </w:r>
            <w:r w:rsidRPr="00DF4D62">
              <w:rPr>
                <w:sz w:val="28"/>
                <w:szCs w:val="28"/>
                <w:lang w:val="uk-UA"/>
              </w:rPr>
              <w:t>;</w:t>
            </w:r>
          </w:p>
          <w:p w:rsidR="0052147C" w:rsidRPr="00DF4D62" w:rsidRDefault="0052147C" w:rsidP="0052147C">
            <w:pPr>
              <w:pStyle w:val="1"/>
              <w:shd w:val="clear" w:color="auto" w:fill="FFFFFF"/>
              <w:jc w:val="both"/>
              <w:rPr>
                <w:sz w:val="28"/>
                <w:szCs w:val="28"/>
                <w:lang w:val="uk-UA"/>
              </w:rPr>
            </w:pPr>
            <w:r>
              <w:rPr>
                <w:sz w:val="28"/>
                <w:szCs w:val="28"/>
                <w:lang w:val="uk-UA"/>
              </w:rPr>
              <w:t>- виявити причини виникнення конфліктів і шляхи їх вирішення</w:t>
            </w:r>
            <w:r w:rsidRPr="00DF4D62">
              <w:rPr>
                <w:sz w:val="28"/>
                <w:szCs w:val="28"/>
                <w:lang w:val="uk-UA"/>
              </w:rPr>
              <w:t>;</w:t>
            </w:r>
          </w:p>
          <w:p w:rsidR="0052147C" w:rsidRPr="00DF4D62" w:rsidRDefault="0052147C" w:rsidP="0052147C">
            <w:pPr>
              <w:pStyle w:val="1"/>
              <w:shd w:val="clear" w:color="auto" w:fill="FFFFFF"/>
              <w:jc w:val="both"/>
              <w:rPr>
                <w:sz w:val="28"/>
                <w:szCs w:val="28"/>
                <w:lang w:val="uk-UA"/>
              </w:rPr>
            </w:pPr>
            <w:r>
              <w:rPr>
                <w:sz w:val="28"/>
                <w:szCs w:val="28"/>
                <w:lang w:val="uk-UA"/>
              </w:rPr>
              <w:t>-рекомендувати правила прийняття управлінських рішень</w:t>
            </w:r>
            <w:r w:rsidRPr="00DF4D62">
              <w:rPr>
                <w:sz w:val="28"/>
                <w:szCs w:val="28"/>
                <w:lang w:val="uk-UA"/>
              </w:rPr>
              <w:t>;</w:t>
            </w:r>
          </w:p>
          <w:p w:rsidR="0052147C" w:rsidRDefault="0052147C" w:rsidP="0052147C">
            <w:pPr>
              <w:pStyle w:val="1"/>
              <w:shd w:val="clear" w:color="auto" w:fill="FFFFFF"/>
              <w:jc w:val="both"/>
              <w:rPr>
                <w:sz w:val="28"/>
                <w:szCs w:val="28"/>
                <w:lang w:val="uk-UA"/>
              </w:rPr>
            </w:pPr>
            <w:r>
              <w:rPr>
                <w:sz w:val="28"/>
                <w:szCs w:val="28"/>
                <w:lang w:val="uk-UA"/>
              </w:rPr>
              <w:t>- розглянути раціональні прийоми органічної праці;</w:t>
            </w:r>
          </w:p>
          <w:p w:rsidR="0052147C" w:rsidRPr="00DF4D62" w:rsidRDefault="0052147C" w:rsidP="0052147C">
            <w:pPr>
              <w:pStyle w:val="1"/>
              <w:shd w:val="clear" w:color="auto" w:fill="FFFFFF"/>
              <w:jc w:val="both"/>
              <w:rPr>
                <w:sz w:val="28"/>
                <w:szCs w:val="28"/>
                <w:lang w:val="uk-UA"/>
              </w:rPr>
            </w:pPr>
            <w:r>
              <w:rPr>
                <w:sz w:val="28"/>
                <w:szCs w:val="28"/>
                <w:lang w:val="uk-UA"/>
              </w:rPr>
              <w:t>- підтримати високу працездатність працівника</w:t>
            </w:r>
            <w:r w:rsidRPr="00DF4D62">
              <w:rPr>
                <w:sz w:val="28"/>
                <w:szCs w:val="28"/>
                <w:lang w:val="uk-UA"/>
              </w:rPr>
              <w:t>.</w:t>
            </w:r>
          </w:p>
          <w:p w:rsidR="00B80283" w:rsidRPr="0052147C"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-ознайомлення з економічною стратегією і соціальною політикою уряду;</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 створення ефективної і гнучкої системи керування;</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 xml:space="preserve">- ознайомлення з основними функціями та методами керування первинним трудовим </w:t>
            </w:r>
            <w:r w:rsidRPr="0052147C">
              <w:rPr>
                <w:rFonts w:ascii="Times New Roman" w:hAnsi="Times New Roman" w:cs="Times New Roman"/>
                <w:sz w:val="28"/>
                <w:szCs w:val="28"/>
              </w:rPr>
              <w:lastRenderedPageBreak/>
              <w:t>колективом;</w:t>
            </w:r>
          </w:p>
          <w:p w:rsidR="00B80283" w:rsidRPr="0052147C" w:rsidRDefault="0052147C" w:rsidP="0052147C">
            <w:pPr>
              <w:tabs>
                <w:tab w:val="left" w:pos="284"/>
                <w:tab w:val="left" w:pos="567"/>
              </w:tabs>
              <w:jc w:val="both"/>
              <w:rPr>
                <w:sz w:val="28"/>
                <w:szCs w:val="28"/>
              </w:rPr>
            </w:pPr>
            <w:r w:rsidRPr="0052147C">
              <w:rPr>
                <w:rFonts w:ascii="Times New Roman" w:hAnsi="Times New Roman" w:cs="Times New Roman"/>
                <w:sz w:val="28"/>
                <w:szCs w:val="28"/>
              </w:rPr>
              <w:t>- створення особи студента – майбутнього керівника.</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728" w:type="dxa"/>
            <w:gridSpan w:val="2"/>
          </w:tcPr>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ЗК3. Здатність застосовувати знання у практичних ситуаціях.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ЗК4. Здатність спілкуватися державною мовою як усно, так і письмово.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ЗК6. Здатність використовувати інформаційні та комунікаційні технології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Управлінська (С1) - здатність і готовність спрямувати дії на розв’язання складних практичних ситуацій у сфері обліку і оподаткування з використанням сучасних технічних засобів і новітніх методик. Уміння обирати і практично застосовувати адекватні конкретній прикладній області обліку, аналізу та оподаткування методи наукового пізнання. Здатність критично оцінювати сильні сторони і дискусійні положення в методологічній основі різних облікових систем та відповідність сформованої в них інформації практичним потребам. Вміння відображати за принципами, встановленими національними і міжнародними стандартами, інформацію про фінансово-господарську діяльність в системі бухгалтерського обліку та фінансової звітності.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Проектувальна (С3) - здатність і готовність розробляти моделі та висновки щодо </w:t>
            </w:r>
            <w:r w:rsidRPr="0052147C">
              <w:rPr>
                <w:rFonts w:ascii="Times New Roman" w:hAnsi="Times New Roman" w:cs="Times New Roman"/>
                <w:sz w:val="28"/>
                <w:szCs w:val="28"/>
              </w:rPr>
              <w:lastRenderedPageBreak/>
              <w:t xml:space="preserve">варіантів вибору методології організації і ведення обліку, аналізу та контролю на підприємстві.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Соціально-економічна (С6) - здатність розуміти суспільні процеси і їх вплив на побудову обліку в системі оподаткування, забезпечення розв’язання проблемних ситуацій і досягнення позитивних результатів в галузі обліку і оподаткування. </w:t>
            </w:r>
          </w:p>
          <w:p w:rsidR="00377D5D" w:rsidRPr="00611EFA"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Інформаційно-аналітична (С8) – здатність формувати необхідну інформаційну базу, необхідну для прийняття управлінських рішень у сфері обліку, аналізу, контролю та оподаткування. Вміння формувати систему інформації, а саме у складі видів звітності: фінансова, податкова, статистична та управлінська для оперативного та стратегічного управління діяльністю в поточному та довгостроковому періоді; набуття навиків та умінь на основі отриманої бухгалтерської інформації формувати комплексні аналітичні висновки</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 Використовувати базові знання з підприємницької діяльності й уміння критичного мислення, аналізу та синтезу в професійних цілях.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РН5. Організовувати пошук, самостійний відбір, якісну обробку інформації з різних джерел для формування банків даних у сфері підприємницької діяльності.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РН7. Демонструвати підприємливість в різних напрямах професійної діяльності та брати відповідальність за результати.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РН12. Володіти методами та інструментарієм для обґрунтування управлінських рішень щодо створення й функціонування підприємницьких, торговельних і біржових структур.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РН13. Використовувати знання форм взаємодії суб’єктів ринкових відносин для забезпечення діяльності підприємницьких, </w:t>
            </w:r>
            <w:r w:rsidRPr="0052147C">
              <w:rPr>
                <w:rFonts w:ascii="Times New Roman" w:hAnsi="Times New Roman" w:cs="Times New Roman"/>
                <w:sz w:val="28"/>
                <w:szCs w:val="28"/>
              </w:rPr>
              <w:lastRenderedPageBreak/>
              <w:t xml:space="preserve">торговельних та біржових структур.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РН15. Оцінювати характеристики товарів і послуг у підприємницькій, торговельній та біржовій діяльності за допомогою сучасних методів.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РН20. Знати основи бізнес-планування, оцінювання кон’юнктури ринків</w:t>
            </w:r>
            <w:r w:rsidR="00636ECE">
              <w:rPr>
                <w:rFonts w:ascii="Times New Roman" w:hAnsi="Times New Roman" w:cs="Times New Roman"/>
                <w:sz w:val="28"/>
                <w:szCs w:val="28"/>
              </w:rPr>
              <w:t>.</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p>
          <w:p w:rsidR="00E23A88" w:rsidRPr="00E23A88" w:rsidRDefault="00E23A88" w:rsidP="00E23A88">
            <w:pPr>
              <w:jc w:val="both"/>
              <w:rPr>
                <w:rFonts w:ascii="Times New Roman" w:hAnsi="Times New Roman" w:cs="Times New Roman"/>
                <w:sz w:val="28"/>
                <w:szCs w:val="28"/>
              </w:rPr>
            </w:pPr>
            <w:r>
              <w:rPr>
                <w:sz w:val="28"/>
                <w:szCs w:val="28"/>
              </w:rPr>
              <w:t xml:space="preserve">- </w:t>
            </w:r>
            <w:r w:rsidRPr="00E23A88">
              <w:rPr>
                <w:rFonts w:ascii="Times New Roman" w:hAnsi="Times New Roman" w:cs="Times New Roman"/>
                <w:sz w:val="28"/>
                <w:szCs w:val="28"/>
              </w:rPr>
              <w:t xml:space="preserve">основні принципи управління;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структуру механізму управління і його завдання;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основні поняття, функції маркетингу і менеджменту;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механізм освоєння правил ринкових відносин;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зміст управлінської праці та сучасні вимоги до керівництва;</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управлінського спілкування; </w:t>
            </w:r>
          </w:p>
          <w:p w:rsidR="00947CB9"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методи виховної роботи та сучасні форми організації і стимулювання праці.</w:t>
            </w:r>
          </w:p>
          <w:p w:rsidR="00377D5D" w:rsidRPr="00E23A88" w:rsidRDefault="00377D5D" w:rsidP="00377D5D">
            <w:pPr>
              <w:widowControl w:val="0"/>
              <w:jc w:val="both"/>
              <w:rPr>
                <w:rFonts w:ascii="Times New Roman" w:hAnsi="Times New Roman" w:cs="Times New Roman"/>
                <w:bCs/>
                <w:color w:val="2F5496" w:themeColor="accent1" w:themeShade="BF"/>
                <w:sz w:val="28"/>
                <w:szCs w:val="28"/>
              </w:rPr>
            </w:pPr>
            <w:r w:rsidRPr="00E23A88">
              <w:rPr>
                <w:rFonts w:ascii="Times New Roman" w:hAnsi="Times New Roman" w:cs="Times New Roman"/>
                <w:b/>
                <w:bCs/>
                <w:i/>
                <w:color w:val="2F5496" w:themeColor="accent1" w:themeShade="BF"/>
                <w:sz w:val="28"/>
                <w:szCs w:val="28"/>
              </w:rPr>
              <w:t xml:space="preserve">вміти: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застосовувати сучасні методи управління з метою організації і створення умов для високопродуктивної творчої праці;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створювати відповідний стиль управління;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приймати рішення з оперативних виробничих питань; </w:t>
            </w:r>
          </w:p>
          <w:p w:rsidR="00377D5D" w:rsidRPr="00947CB9" w:rsidRDefault="00E23A88" w:rsidP="00E23A88">
            <w:pPr>
              <w:pStyle w:val="a6"/>
              <w:widowControl w:val="0"/>
              <w:ind w:left="58"/>
              <w:jc w:val="both"/>
              <w:rPr>
                <w:rFonts w:ascii="Times New Roman" w:hAnsi="Times New Roman" w:cs="Times New Roman"/>
                <w:bCs/>
                <w:sz w:val="28"/>
                <w:szCs w:val="28"/>
              </w:rPr>
            </w:pPr>
            <w:r w:rsidRPr="00E23A88">
              <w:rPr>
                <w:rFonts w:ascii="Times New Roman" w:hAnsi="Times New Roman" w:cs="Times New Roman"/>
                <w:sz w:val="28"/>
                <w:szCs w:val="28"/>
              </w:rPr>
              <w:t>- орієнтуватися у спеціальній літературі з питань менеджменту і маркетингу</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636ECE">
              <w:rPr>
                <w:rFonts w:ascii="Times New Roman" w:hAnsi="Times New Roman" w:cs="Times New Roman"/>
                <w:bCs/>
                <w:sz w:val="28"/>
                <w:szCs w:val="28"/>
              </w:rPr>
              <w:t xml:space="preserve">підприємницької та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636ECE">
              <w:rPr>
                <w:rFonts w:ascii="Times New Roman" w:hAnsi="Times New Roman" w:cs="Times New Roman"/>
                <w:bCs/>
                <w:sz w:val="28"/>
                <w:szCs w:val="28"/>
              </w:rPr>
              <w:t xml:space="preserve">підприємницької та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728" w:type="dxa"/>
            <w:gridSpan w:val="2"/>
          </w:tcPr>
          <w:p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rsidR="00A272EC" w:rsidRPr="00B61A3B" w:rsidRDefault="00A272EC" w:rsidP="00C4465C">
            <w:pPr>
              <w:shd w:val="clear" w:color="auto" w:fill="FFFFFF"/>
              <w:jc w:val="both"/>
              <w:rPr>
                <w:rFonts w:ascii="Times New Roman" w:eastAsia="Times New Roman" w:hAnsi="Times New Roman" w:cs="Times New Roman"/>
                <w:b/>
                <w:color w:val="0070C0"/>
                <w:kern w:val="0"/>
                <w:sz w:val="28"/>
                <w:szCs w:val="28"/>
                <w:lang w:eastAsia="ru-RU"/>
              </w:rPr>
            </w:pPr>
            <w:r w:rsidRPr="00A227E0">
              <w:rPr>
                <w:rFonts w:ascii="Times New Roman" w:eastAsia="Times New Roman" w:hAnsi="Times New Roman" w:cs="Times New Roman"/>
                <w:b/>
                <w:bCs/>
                <w:color w:val="1F4E79" w:themeColor="accent5" w:themeShade="80"/>
                <w:spacing w:val="2"/>
                <w:kern w:val="0"/>
                <w:sz w:val="28"/>
                <w:szCs w:val="28"/>
                <w:lang w:eastAsia="ru-RU"/>
              </w:rPr>
              <w:t xml:space="preserve">Розділ 1 </w:t>
            </w:r>
            <w:r w:rsidR="00636ECE" w:rsidRPr="00B61A3B">
              <w:rPr>
                <w:rFonts w:ascii="Times New Roman" w:hAnsi="Times New Roman" w:cs="Times New Roman"/>
                <w:b/>
                <w:color w:val="0070C0"/>
                <w:sz w:val="28"/>
                <w:szCs w:val="28"/>
              </w:rPr>
              <w:t>Основи підприємницької діяльності</w:t>
            </w:r>
          </w:p>
          <w:p w:rsidR="006908FC" w:rsidRPr="00A227E0" w:rsidRDefault="00947CB9" w:rsidP="00C4465C">
            <w:pPr>
              <w:jc w:val="both"/>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 xml:space="preserve">Тема 1. </w:t>
            </w:r>
            <w:r w:rsidR="00636ECE" w:rsidRPr="00A227E0">
              <w:rPr>
                <w:rFonts w:ascii="Times New Roman" w:hAnsi="Times New Roman" w:cs="Times New Roman"/>
                <w:sz w:val="28"/>
                <w:szCs w:val="28"/>
              </w:rPr>
              <w:t>Основні економічні поняття і закономірності</w:t>
            </w:r>
            <w:r w:rsidR="006908FC" w:rsidRPr="00A227E0">
              <w:rPr>
                <w:rFonts w:ascii="Times New Roman" w:hAnsi="Times New Roman" w:cs="Times New Roman"/>
                <w:sz w:val="28"/>
                <w:szCs w:val="28"/>
              </w:rPr>
              <w:t>.</w:t>
            </w:r>
          </w:p>
          <w:p w:rsidR="00947CB9" w:rsidRPr="00A227E0" w:rsidRDefault="00947CB9" w:rsidP="00C4465C">
            <w:pPr>
              <w:jc w:val="both"/>
              <w:rPr>
                <w:rFonts w:ascii="Times New Roman" w:hAnsi="Times New Roman" w:cs="Times New Roman"/>
                <w:b/>
                <w:bCs/>
                <w:sz w:val="28"/>
                <w:szCs w:val="28"/>
              </w:rPr>
            </w:pPr>
            <w:r w:rsidRPr="00A227E0">
              <w:rPr>
                <w:rFonts w:ascii="Times New Roman" w:hAnsi="Times New Roman" w:cs="Times New Roman"/>
                <w:b/>
                <w:color w:val="2E74B5" w:themeColor="accent5" w:themeShade="BF"/>
                <w:sz w:val="28"/>
                <w:szCs w:val="28"/>
              </w:rPr>
              <w:t>Тема 2</w:t>
            </w:r>
            <w:r w:rsidRPr="00A227E0">
              <w:rPr>
                <w:rFonts w:ascii="Times New Roman" w:hAnsi="Times New Roman" w:cs="Times New Roman"/>
                <w:b/>
                <w:bCs/>
                <w:color w:val="2E74B5" w:themeColor="accent5" w:themeShade="BF"/>
                <w:sz w:val="28"/>
                <w:szCs w:val="28"/>
              </w:rPr>
              <w:t>.</w:t>
            </w:r>
            <w:r w:rsidR="00636ECE" w:rsidRPr="00A227E0">
              <w:rPr>
                <w:rFonts w:ascii="Times New Roman" w:hAnsi="Times New Roman" w:cs="Times New Roman"/>
                <w:sz w:val="28"/>
                <w:szCs w:val="28"/>
              </w:rPr>
              <w:t>Правове регулювання підприємства</w:t>
            </w:r>
            <w:r w:rsidR="006908FC" w:rsidRPr="00A227E0">
              <w:rPr>
                <w:rFonts w:ascii="Times New Roman" w:hAnsi="Times New Roman" w:cs="Times New Roman"/>
                <w:sz w:val="28"/>
                <w:szCs w:val="28"/>
              </w:rPr>
              <w:t>.</w:t>
            </w:r>
          </w:p>
          <w:p w:rsidR="00947CB9" w:rsidRPr="00A227E0" w:rsidRDefault="00947CB9" w:rsidP="00C4465C">
            <w:pPr>
              <w:pStyle w:val="2"/>
              <w:ind w:left="0" w:firstLine="0"/>
              <w:rPr>
                <w:b w:val="0"/>
                <w:szCs w:val="28"/>
              </w:rPr>
            </w:pPr>
            <w:r w:rsidRPr="00A227E0">
              <w:rPr>
                <w:color w:val="2E74B5" w:themeColor="accent5" w:themeShade="BF"/>
                <w:szCs w:val="28"/>
              </w:rPr>
              <w:t xml:space="preserve">Тема 3. </w:t>
            </w:r>
            <w:r w:rsidR="00636ECE" w:rsidRPr="00A227E0">
              <w:rPr>
                <w:b w:val="0"/>
                <w:szCs w:val="28"/>
              </w:rPr>
              <w:t>Організаційно-правові форми підприємницької діяльності</w:t>
            </w:r>
            <w:r w:rsidR="006908FC" w:rsidRPr="00A227E0">
              <w:rPr>
                <w:b w:val="0"/>
                <w:szCs w:val="28"/>
              </w:rPr>
              <w:t>.</w:t>
            </w:r>
          </w:p>
          <w:p w:rsidR="00947CB9" w:rsidRPr="00A227E0" w:rsidRDefault="00947CB9" w:rsidP="00C4465C">
            <w:pPr>
              <w:pStyle w:val="2"/>
              <w:ind w:left="0" w:firstLine="0"/>
              <w:rPr>
                <w:b w:val="0"/>
                <w:szCs w:val="28"/>
              </w:rPr>
            </w:pPr>
            <w:r w:rsidRPr="00A227E0">
              <w:rPr>
                <w:color w:val="2E74B5" w:themeColor="accent5" w:themeShade="BF"/>
                <w:szCs w:val="28"/>
              </w:rPr>
              <w:t xml:space="preserve">Тема 4. </w:t>
            </w:r>
            <w:r w:rsidR="00636ECE" w:rsidRPr="00A227E0">
              <w:rPr>
                <w:b w:val="0"/>
                <w:szCs w:val="28"/>
              </w:rPr>
              <w:t>Управління первинним трудовим колективом</w:t>
            </w:r>
            <w:r w:rsidR="00E07AB9" w:rsidRPr="00A227E0">
              <w:rPr>
                <w:b w:val="0"/>
                <w:szCs w:val="28"/>
              </w:rPr>
              <w:t>.</w:t>
            </w:r>
          </w:p>
          <w:p w:rsidR="00947CB9" w:rsidRPr="00A227E0" w:rsidRDefault="00947CB9" w:rsidP="00C4465C">
            <w:pPr>
              <w:pStyle w:val="2"/>
              <w:ind w:left="0" w:firstLine="0"/>
              <w:rPr>
                <w:b w:val="0"/>
                <w:szCs w:val="28"/>
              </w:rPr>
            </w:pPr>
            <w:r w:rsidRPr="00A227E0">
              <w:rPr>
                <w:color w:val="2E74B5" w:themeColor="accent5" w:themeShade="BF"/>
                <w:szCs w:val="28"/>
              </w:rPr>
              <w:t>Тема 5.</w:t>
            </w:r>
            <w:r w:rsidR="00636ECE" w:rsidRPr="00A227E0">
              <w:rPr>
                <w:b w:val="0"/>
                <w:szCs w:val="28"/>
              </w:rPr>
              <w:t>Організація праці керівника. Індивідуальні особливості членів трудового колективу</w:t>
            </w:r>
            <w:r w:rsidR="00E07AB9" w:rsidRPr="00A227E0">
              <w:rPr>
                <w:b w:val="0"/>
                <w:szCs w:val="28"/>
              </w:rPr>
              <w:t>.</w:t>
            </w:r>
          </w:p>
          <w:p w:rsidR="00636ECE" w:rsidRPr="00B61A3B" w:rsidRDefault="00636ECE" w:rsidP="00C4465C">
            <w:pPr>
              <w:pStyle w:val="2"/>
              <w:ind w:left="0" w:firstLine="0"/>
              <w:rPr>
                <w:b w:val="0"/>
                <w:szCs w:val="28"/>
              </w:rPr>
            </w:pPr>
            <w:r w:rsidRPr="00A227E0">
              <w:rPr>
                <w:color w:val="2E74B5" w:themeColor="accent5" w:themeShade="BF"/>
                <w:szCs w:val="28"/>
              </w:rPr>
              <w:t>Тема 6.</w:t>
            </w:r>
            <w:r w:rsidRPr="00B61A3B">
              <w:rPr>
                <w:b w:val="0"/>
                <w:szCs w:val="28"/>
              </w:rPr>
              <w:t>Морально-психологічний клімат трудового колективу. Конфлікти та методи їх запобігання</w:t>
            </w:r>
          </w:p>
          <w:p w:rsidR="00A272EC" w:rsidRPr="00A227E0" w:rsidRDefault="00A272EC" w:rsidP="00C4465C">
            <w:pPr>
              <w:shd w:val="clear" w:color="auto" w:fill="FFFFFF"/>
              <w:jc w:val="both"/>
              <w:rPr>
                <w:rFonts w:ascii="Times New Roman" w:hAnsi="Times New Roman" w:cs="Times New Roman"/>
                <w:b/>
                <w:color w:val="0070C0"/>
                <w:sz w:val="28"/>
                <w:szCs w:val="28"/>
              </w:rPr>
            </w:pPr>
            <w:r w:rsidRPr="00A227E0">
              <w:rPr>
                <w:rFonts w:ascii="Times New Roman" w:eastAsia="Times New Roman" w:hAnsi="Times New Roman" w:cs="Times New Roman"/>
                <w:b/>
                <w:bCs/>
                <w:color w:val="1F4E79" w:themeColor="accent5" w:themeShade="80"/>
                <w:spacing w:val="-2"/>
                <w:kern w:val="0"/>
                <w:sz w:val="28"/>
                <w:szCs w:val="28"/>
                <w:lang w:eastAsia="ru-RU"/>
              </w:rPr>
              <w:t xml:space="preserve">Розділ </w:t>
            </w:r>
            <w:r w:rsidRPr="00A227E0">
              <w:rPr>
                <w:rFonts w:ascii="Times New Roman" w:eastAsia="Times New Roman" w:hAnsi="Times New Roman" w:cs="Times New Roman"/>
                <w:b/>
                <w:bCs/>
                <w:color w:val="0070C0"/>
                <w:spacing w:val="-2"/>
                <w:kern w:val="0"/>
                <w:sz w:val="28"/>
                <w:szCs w:val="28"/>
                <w:lang w:eastAsia="ru-RU"/>
              </w:rPr>
              <w:t>2</w:t>
            </w:r>
            <w:r w:rsidR="00636ECE" w:rsidRPr="00B61A3B">
              <w:rPr>
                <w:rFonts w:ascii="Times New Roman" w:hAnsi="Times New Roman" w:cs="Times New Roman"/>
                <w:b/>
                <w:color w:val="0070C0"/>
                <w:sz w:val="28"/>
                <w:szCs w:val="28"/>
              </w:rPr>
              <w:t>Основи управлінської діяльності</w:t>
            </w:r>
            <w:r w:rsidR="00E07AB9" w:rsidRPr="00A227E0">
              <w:rPr>
                <w:rFonts w:ascii="Times New Roman" w:hAnsi="Times New Roman" w:cs="Times New Roman"/>
                <w:b/>
                <w:color w:val="0070C0"/>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1</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Організація процесу управління. Ознаки трудового колективу. Професійна і соціально-психологічна адаптація особи у трудовому колективі</w:t>
            </w:r>
            <w:r w:rsidR="00B61A3B">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2</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Методи мотивації та стимулювання праці</w:t>
            </w:r>
            <w:r w:rsidR="00E07AB9" w:rsidRPr="00A227E0">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3</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Зарубіжний досвід управління. Основи менеджменту</w:t>
            </w:r>
            <w:r w:rsidR="00E07AB9" w:rsidRPr="00A227E0">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4</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Загальні функції менеджменту</w:t>
            </w:r>
            <w:r w:rsidR="00E07AB9" w:rsidRPr="00A227E0">
              <w:rPr>
                <w:rFonts w:ascii="Times New Roman" w:hAnsi="Times New Roman" w:cs="Times New Roman"/>
                <w:sz w:val="28"/>
                <w:szCs w:val="28"/>
              </w:rPr>
              <w:t>.</w:t>
            </w:r>
          </w:p>
          <w:p w:rsidR="00636ECE" w:rsidRPr="00A227E0" w:rsidRDefault="00636ECE"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4</w:t>
            </w:r>
            <w:r w:rsidRPr="00A227E0">
              <w:rPr>
                <w:rFonts w:ascii="Times New Roman" w:hAnsi="Times New Roman" w:cs="Times New Roman"/>
                <w:color w:val="2E74B5" w:themeColor="accent5" w:themeShade="BF"/>
                <w:sz w:val="28"/>
                <w:szCs w:val="28"/>
              </w:rPr>
              <w:t xml:space="preserve">. </w:t>
            </w:r>
            <w:r w:rsidRPr="00A227E0">
              <w:rPr>
                <w:rFonts w:ascii="Times New Roman" w:hAnsi="Times New Roman" w:cs="Times New Roman"/>
                <w:sz w:val="28"/>
                <w:szCs w:val="28"/>
              </w:rPr>
              <w:t>Основи маркетингу.</w:t>
            </w:r>
          </w:p>
          <w:p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семінарських занять</w:t>
            </w:r>
          </w:p>
          <w:p w:rsidR="0036257A" w:rsidRPr="00A227E0" w:rsidRDefault="0036257A" w:rsidP="00C4465C">
            <w:pPr>
              <w:widowControl w:val="0"/>
              <w:jc w:val="both"/>
              <w:rPr>
                <w:rFonts w:ascii="Times New Roman" w:hAnsi="Times New Roman" w:cs="Times New Roman"/>
                <w:bCs/>
                <w:color w:val="2F5496" w:themeColor="accent1" w:themeShade="BF"/>
                <w:sz w:val="28"/>
                <w:szCs w:val="28"/>
              </w:rPr>
            </w:pPr>
            <w:r w:rsidRPr="00A227E0">
              <w:rPr>
                <w:rFonts w:ascii="Times New Roman" w:hAnsi="Times New Roman" w:cs="Times New Roman"/>
                <w:b/>
                <w:color w:val="2F5496" w:themeColor="accent1" w:themeShade="BF"/>
                <w:sz w:val="28"/>
                <w:szCs w:val="28"/>
              </w:rPr>
              <w:t>Семінар 1</w:t>
            </w:r>
            <w:r w:rsidR="00636ECE" w:rsidRPr="00A227E0">
              <w:rPr>
                <w:rFonts w:ascii="Times New Roman" w:hAnsi="Times New Roman" w:cs="Times New Roman"/>
                <w:sz w:val="28"/>
                <w:szCs w:val="28"/>
              </w:rPr>
              <w:t xml:space="preserve"> Організаційно-правові форми підприємницької діяльності</w:t>
            </w:r>
            <w:r w:rsidRPr="00A227E0">
              <w:rPr>
                <w:rFonts w:ascii="Times New Roman" w:hAnsi="Times New Roman" w:cs="Times New Roman"/>
                <w:bCs/>
                <w:sz w:val="28"/>
                <w:szCs w:val="28"/>
              </w:rPr>
              <w:t>.</w:t>
            </w:r>
          </w:p>
          <w:p w:rsidR="0036257A" w:rsidRPr="00A227E0" w:rsidRDefault="0036257A"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Семінар 2</w:t>
            </w:r>
            <w:r w:rsidR="00636ECE" w:rsidRPr="00A227E0">
              <w:rPr>
                <w:rFonts w:ascii="Times New Roman" w:hAnsi="Times New Roman" w:cs="Times New Roman"/>
                <w:sz w:val="28"/>
                <w:szCs w:val="28"/>
              </w:rPr>
              <w:t xml:space="preserve"> Управління підприємством</w:t>
            </w:r>
          </w:p>
          <w:p w:rsidR="00C4465C" w:rsidRPr="00A227E0" w:rsidRDefault="00C4465C"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Практичні роботи</w:t>
            </w:r>
          </w:p>
          <w:p w:rsidR="00C4465C" w:rsidRPr="00A227E0" w:rsidRDefault="00C4465C"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 xml:space="preserve">Практична робота </w:t>
            </w:r>
            <w:r w:rsidR="00E07AB9" w:rsidRPr="00A227E0">
              <w:rPr>
                <w:rFonts w:ascii="Times New Roman" w:hAnsi="Times New Roman" w:cs="Times New Roman"/>
                <w:b/>
                <w:color w:val="2F5496" w:themeColor="accent1" w:themeShade="BF"/>
                <w:sz w:val="28"/>
                <w:szCs w:val="28"/>
              </w:rPr>
              <w:t>1</w:t>
            </w:r>
            <w:r w:rsidR="00F5228F" w:rsidRPr="00A227E0">
              <w:rPr>
                <w:rFonts w:ascii="Times New Roman" w:hAnsi="Times New Roman" w:cs="Times New Roman"/>
                <w:sz w:val="28"/>
                <w:szCs w:val="28"/>
              </w:rPr>
              <w:t>Складання характеристики особи.</w:t>
            </w:r>
          </w:p>
          <w:p w:rsidR="00C4465C" w:rsidRPr="00A227E0" w:rsidRDefault="00C4465C"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 xml:space="preserve">Практична робота </w:t>
            </w:r>
            <w:r w:rsidR="00E07AB9" w:rsidRPr="00A227E0">
              <w:rPr>
                <w:rFonts w:ascii="Times New Roman" w:hAnsi="Times New Roman" w:cs="Times New Roman"/>
                <w:b/>
                <w:color w:val="2F5496" w:themeColor="accent1" w:themeShade="BF"/>
                <w:sz w:val="28"/>
                <w:szCs w:val="28"/>
              </w:rPr>
              <w:t>2</w:t>
            </w:r>
            <w:r w:rsidRPr="00A227E0">
              <w:rPr>
                <w:rFonts w:ascii="Times New Roman" w:hAnsi="Times New Roman" w:cs="Times New Roman"/>
                <w:sz w:val="28"/>
                <w:szCs w:val="28"/>
              </w:rPr>
              <w:t>Оцінка прагнення до успіху.</w:t>
            </w:r>
          </w:p>
          <w:p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самостійної роботи</w:t>
            </w:r>
          </w:p>
          <w:p w:rsidR="00C4465C" w:rsidRPr="00A227E0" w:rsidRDefault="00B51538" w:rsidP="00C4465C">
            <w:pPr>
              <w:widowControl w:val="0"/>
              <w:jc w:val="both"/>
              <w:rPr>
                <w:rFonts w:ascii="Times New Roman" w:hAnsi="Times New Roman" w:cs="Times New Roman"/>
                <w:sz w:val="28"/>
                <w:szCs w:val="28"/>
              </w:rPr>
            </w:pPr>
            <w:r w:rsidRPr="00A227E0">
              <w:rPr>
                <w:rFonts w:ascii="Times New Roman" w:hAnsi="Times New Roman" w:cs="Times New Roman"/>
                <w:b/>
                <w:bCs/>
                <w:color w:val="2F5496" w:themeColor="accent1" w:themeShade="BF"/>
                <w:sz w:val="28"/>
                <w:szCs w:val="28"/>
              </w:rPr>
              <w:t xml:space="preserve">Тема: </w:t>
            </w:r>
            <w:r w:rsidR="00E07AB9" w:rsidRPr="00A227E0">
              <w:rPr>
                <w:rFonts w:ascii="Times New Roman" w:hAnsi="Times New Roman" w:cs="Times New Roman"/>
                <w:sz w:val="28"/>
                <w:szCs w:val="28"/>
              </w:rPr>
              <w:t>Принципи управління.</w:t>
            </w:r>
          </w:p>
          <w:p w:rsidR="00C4465C" w:rsidRPr="00A227E0" w:rsidRDefault="00B51538" w:rsidP="00C4465C">
            <w:pPr>
              <w:widowControl w:val="0"/>
              <w:jc w:val="both"/>
              <w:rPr>
                <w:rFonts w:ascii="Times New Roman" w:hAnsi="Times New Roman" w:cs="Times New Roman"/>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sz w:val="28"/>
                <w:szCs w:val="28"/>
              </w:rPr>
              <w:t>Взаємозв’язок чотирьох функцій менеджменту</w:t>
            </w:r>
            <w:r w:rsidR="00C4465C" w:rsidRPr="00A227E0">
              <w:rPr>
                <w:rFonts w:ascii="Times New Roman" w:hAnsi="Times New Roman" w:cs="Times New Roman"/>
                <w:sz w:val="28"/>
                <w:szCs w:val="28"/>
              </w:rPr>
              <w:t>.</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sz w:val="28"/>
                <w:szCs w:val="28"/>
              </w:rPr>
              <w:t>Ознаки та цілі трудового колективу</w:t>
            </w:r>
            <w:r w:rsidR="00C4465C" w:rsidRPr="00A227E0">
              <w:rPr>
                <w:rFonts w:ascii="Times New Roman" w:hAnsi="Times New Roman" w:cs="Times New Roman"/>
                <w:bCs/>
                <w:sz w:val="28"/>
                <w:szCs w:val="28"/>
              </w:rPr>
              <w:t>.</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Типи організаційних структур</w:t>
            </w:r>
            <w:r w:rsidR="00C4465C" w:rsidRPr="00A227E0">
              <w:rPr>
                <w:rFonts w:ascii="Times New Roman" w:hAnsi="Times New Roman" w:cs="Times New Roman"/>
                <w:bCs/>
                <w:sz w:val="28"/>
                <w:szCs w:val="28"/>
              </w:rPr>
              <w:t>.</w:t>
            </w:r>
          </w:p>
          <w:p w:rsidR="00986BD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A227E0" w:rsidRPr="00A227E0">
              <w:rPr>
                <w:rFonts w:ascii="Times New Roman" w:hAnsi="Times New Roman" w:cs="Times New Roman"/>
                <w:bCs/>
                <w:sz w:val="28"/>
                <w:szCs w:val="28"/>
              </w:rPr>
              <w:t xml:space="preserve"> Структура бізнес-плану підприємства</w:t>
            </w:r>
            <w:r w:rsidR="00E23A88" w:rsidRPr="00A227E0">
              <w:rPr>
                <w:rFonts w:ascii="Times New Roman" w:hAnsi="Times New Roman" w:cs="Times New Roman"/>
                <w:bCs/>
                <w:sz w:val="28"/>
                <w:szCs w:val="28"/>
              </w:rPr>
              <w:t>.</w:t>
            </w:r>
          </w:p>
          <w:p w:rsidR="00A227E0" w:rsidRPr="00A227E0" w:rsidRDefault="00A227E0" w:rsidP="00C4465C">
            <w:pPr>
              <w:widowControl w:val="0"/>
              <w:jc w:val="both"/>
              <w:rPr>
                <w:rFonts w:ascii="Times New Roman" w:hAnsi="Times New Roman" w:cs="Times New Roman"/>
                <w:b/>
                <w:bCs/>
                <w:color w:val="1F4E79" w:themeColor="accent5" w:themeShade="80"/>
                <w:sz w:val="28"/>
                <w:szCs w:val="28"/>
              </w:rPr>
            </w:pPr>
            <w:r w:rsidRPr="00A227E0">
              <w:rPr>
                <w:rFonts w:ascii="Times New Roman" w:hAnsi="Times New Roman" w:cs="Times New Roman"/>
                <w:b/>
                <w:bCs/>
                <w:color w:val="1F4E79" w:themeColor="accent5" w:themeShade="80"/>
                <w:sz w:val="28"/>
                <w:szCs w:val="28"/>
              </w:rPr>
              <w:t>Тема:</w:t>
            </w:r>
            <w:r w:rsidRPr="00A227E0">
              <w:rPr>
                <w:rFonts w:ascii="Times New Roman" w:hAnsi="Times New Roman" w:cs="Times New Roman"/>
                <w:bCs/>
                <w:sz w:val="28"/>
                <w:szCs w:val="28"/>
              </w:rPr>
              <w:t>Планування діяльності організації.</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Управлінська діяльність з мотивації праці</w:t>
            </w:r>
            <w:r w:rsidR="00C4465C" w:rsidRPr="00A227E0">
              <w:rPr>
                <w:rFonts w:ascii="Times New Roman" w:hAnsi="Times New Roman" w:cs="Times New Roman"/>
                <w:bCs/>
                <w:sz w:val="28"/>
                <w:szCs w:val="28"/>
              </w:rPr>
              <w:t>.</w:t>
            </w:r>
          </w:p>
          <w:p w:rsidR="002958FE" w:rsidRPr="00A227E0" w:rsidRDefault="00B51538" w:rsidP="00A227E0">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lastRenderedPageBreak/>
              <w:t>Тема:</w:t>
            </w:r>
            <w:r w:rsidR="00E07AB9" w:rsidRPr="00A227E0">
              <w:rPr>
                <w:rFonts w:ascii="Times New Roman" w:hAnsi="Times New Roman" w:cs="Times New Roman"/>
                <w:bCs/>
                <w:sz w:val="28"/>
                <w:szCs w:val="28"/>
              </w:rPr>
              <w:t>Функція контролю</w:t>
            </w:r>
            <w:r w:rsidR="00C4465C" w:rsidRPr="00A227E0">
              <w:rPr>
                <w:rFonts w:ascii="Times New Roman" w:hAnsi="Times New Roman" w:cs="Times New Roman"/>
                <w:bCs/>
                <w:sz w:val="28"/>
                <w:szCs w:val="28"/>
              </w:rPr>
              <w:t>.</w:t>
            </w:r>
            <w:r w:rsidR="00E07AB9" w:rsidRPr="00A227E0">
              <w:rPr>
                <w:rFonts w:ascii="Times New Roman" w:hAnsi="Times New Roman" w:cs="Times New Roman"/>
                <w:bCs/>
                <w:sz w:val="28"/>
                <w:szCs w:val="28"/>
              </w:rPr>
              <w:t>Керівництво та лідерство в організації</w:t>
            </w:r>
            <w:r w:rsidR="00C4465C" w:rsidRPr="00A227E0">
              <w:rPr>
                <w:rFonts w:ascii="Times New Roman" w:hAnsi="Times New Roman" w:cs="Times New Roman"/>
                <w:sz w:val="28"/>
                <w:szCs w:val="28"/>
              </w:rPr>
              <w:t>.</w:t>
            </w:r>
          </w:p>
          <w:p w:rsidR="00C4465C" w:rsidRPr="00A227E0" w:rsidRDefault="00986BDC" w:rsidP="00C4465C">
            <w:pPr>
              <w:pStyle w:val="a6"/>
              <w:ind w:left="58"/>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Рішення у менеджменті</w:t>
            </w:r>
            <w:r w:rsidRPr="00A227E0">
              <w:rPr>
                <w:rFonts w:ascii="Times New Roman" w:hAnsi="Times New Roman" w:cs="Times New Roman"/>
                <w:bCs/>
                <w:sz w:val="28"/>
                <w:szCs w:val="28"/>
              </w:rPr>
              <w:t>.</w:t>
            </w:r>
          </w:p>
          <w:p w:rsidR="00986BDC" w:rsidRPr="00A227E0" w:rsidRDefault="00986BDC" w:rsidP="00C4465C">
            <w:pPr>
              <w:pStyle w:val="a6"/>
              <w:ind w:left="58"/>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Організація праці менеджера</w:t>
            </w:r>
            <w:r w:rsidR="00E23A88" w:rsidRPr="00A227E0">
              <w:rPr>
                <w:rFonts w:ascii="Times New Roman" w:hAnsi="Times New Roman" w:cs="Times New Roman"/>
                <w:bCs/>
                <w:sz w:val="28"/>
                <w:szCs w:val="28"/>
              </w:rPr>
              <w:t>.</w:t>
            </w:r>
          </w:p>
          <w:p w:rsidR="00E23A88" w:rsidRPr="00580133" w:rsidRDefault="00E23A88" w:rsidP="00E23A88">
            <w:pPr>
              <w:pStyle w:val="a6"/>
              <w:ind w:left="58"/>
              <w:jc w:val="both"/>
              <w:rPr>
                <w:rFonts w:ascii="Times New Roman" w:eastAsia="Arial" w:hAnsi="Times New Roman" w:cs="Times New Roman"/>
                <w:color w:val="000000"/>
                <w:sz w:val="28"/>
                <w:szCs w:val="28"/>
                <w:lang w:eastAsia="uk-UA"/>
              </w:rPr>
            </w:pPr>
            <w:r w:rsidRPr="00A227E0">
              <w:rPr>
                <w:rFonts w:ascii="Times New Roman" w:hAnsi="Times New Roman" w:cs="Times New Roman"/>
                <w:b/>
                <w:bCs/>
                <w:color w:val="1F4E79" w:themeColor="accent5" w:themeShade="80"/>
                <w:sz w:val="28"/>
                <w:szCs w:val="28"/>
              </w:rPr>
              <w:t>Тема:</w:t>
            </w:r>
            <w:r w:rsidR="00A227E0" w:rsidRPr="00A227E0">
              <w:rPr>
                <w:rFonts w:ascii="Times New Roman" w:hAnsi="Times New Roman" w:cs="Times New Roman"/>
                <w:bCs/>
                <w:sz w:val="28"/>
                <w:szCs w:val="28"/>
              </w:rPr>
              <w:t>Вивчення посадової інструкції електромонтера СЦБ</w:t>
            </w:r>
            <w:r w:rsidRPr="00A227E0">
              <w:rPr>
                <w:rFonts w:ascii="Times New Roman" w:hAnsi="Times New Roman" w:cs="Times New Roman"/>
                <w:sz w:val="28"/>
                <w:szCs w:val="28"/>
              </w:rPr>
              <w:t>.</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9543C" w:rsidRDefault="00C9543C"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виконання практичних робіт;</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w:t>
            </w:r>
            <w:r w:rsidRPr="00236CC5">
              <w:rPr>
                <w:rFonts w:ascii="Times New Roman" w:hAnsi="Times New Roman" w:cs="Times New Roman"/>
                <w:bCs/>
                <w:sz w:val="28"/>
                <w:szCs w:val="28"/>
              </w:rPr>
              <w:lastRenderedPageBreak/>
              <w:t xml:space="preserve">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p>
          <w:p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rsidR="00A227E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Теорії т концепції підприємців.</w:t>
            </w:r>
          </w:p>
          <w:p w:rsidR="00BC0C2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Переваги та недоліки володіння власним бізнесом.</w:t>
            </w:r>
          </w:p>
          <w:p w:rsidR="00BC0C2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 xml:space="preserve">Оцінка можливостей фірми та вироблення конкурентної  стратегії.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Класифікація підприємств.</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Господарські товариства і їх види.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Види та особливості функціонування акціонерних товариств.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Порядок створення нового підприємства</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Особливості управління різними організаційно-правовими формами підприємства.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Об’єднання підприємств.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Припинення діяльності підприємств бізнесу.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Бізнес-середовище: суть та складові елементи.</w:t>
            </w:r>
          </w:p>
          <w:p w:rsidR="00986BDC" w:rsidRPr="00BE2BA8" w:rsidRDefault="00986BDC" w:rsidP="00986BDC">
            <w:pPr>
              <w:pStyle w:val="a6"/>
              <w:numPr>
                <w:ilvl w:val="0"/>
                <w:numId w:val="15"/>
              </w:numPr>
              <w:ind w:left="0"/>
              <w:jc w:val="both"/>
              <w:rPr>
                <w:rFonts w:ascii="Times New Roman" w:hAnsi="Times New Roman"/>
                <w:sz w:val="28"/>
                <w:szCs w:val="28"/>
              </w:rPr>
            </w:pPr>
            <w:r w:rsidRPr="00B61A3B">
              <w:rPr>
                <w:rFonts w:ascii="Times New Roman" w:hAnsi="Times New Roman" w:cs="Times New Roman"/>
                <w:sz w:val="28"/>
                <w:szCs w:val="28"/>
              </w:rPr>
              <w:t>Сутність основних підходів до визначення поняття</w:t>
            </w:r>
            <w:r w:rsidRPr="00BE2BA8">
              <w:rPr>
                <w:rFonts w:ascii="Times New Roman" w:hAnsi="Times New Roman"/>
                <w:sz w:val="28"/>
                <w:szCs w:val="28"/>
              </w:rPr>
              <w:t xml:space="preserve"> «менеджмент».</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Особливостіпрацікерівника.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значенняфункції «планування».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lastRenderedPageBreak/>
              <w:t>Сенс і еволюціяпоняття «мотивація».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Модель мотиваціїповедінкиспівробітника через потреби.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Основніположеннязмістовнихтеоріймотивації.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Методизадоволеннявторинних потр</w:t>
            </w:r>
            <w:r>
              <w:rPr>
                <w:rFonts w:ascii="Times New Roman" w:hAnsi="Times New Roman"/>
                <w:sz w:val="28"/>
                <w:szCs w:val="28"/>
              </w:rPr>
              <w:t>еб у співробітників організації</w:t>
            </w:r>
            <w:r w:rsidRPr="00BE2BA8">
              <w:rPr>
                <w:rFonts w:ascii="Times New Roman" w:hAnsi="Times New Roman"/>
                <w:sz w:val="28"/>
                <w:szCs w:val="28"/>
              </w:rPr>
              <w:t>.</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 контролю для управлінняорганізацією.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Функції та завдання, яківирішуються при проведенні контролю.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Порівняльнийаналіззастарілою і сучасноїконцепційуправління.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Новіпринципиуправління.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Сучаснінауковіпідходи до управління в організаціях, їхвплив на ефективністьдіяльностіорганізації.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Значенняцілей для управлінняорганізацією.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Принципи постановки цілей.</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Сутністьконцепціїуправління за цілями, їїпереваги і недоліки.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Функціональна, </w:t>
            </w:r>
            <w:proofErr w:type="spellStart"/>
            <w:r w:rsidRPr="00BE2BA8">
              <w:rPr>
                <w:rFonts w:ascii="Times New Roman" w:hAnsi="Times New Roman"/>
                <w:sz w:val="28"/>
                <w:szCs w:val="28"/>
              </w:rPr>
              <w:t>дивізіональна</w:t>
            </w:r>
            <w:proofErr w:type="spellEnd"/>
            <w:r w:rsidRPr="00BE2BA8">
              <w:rPr>
                <w:rFonts w:ascii="Times New Roman" w:hAnsi="Times New Roman"/>
                <w:sz w:val="28"/>
                <w:szCs w:val="28"/>
              </w:rPr>
              <w:t xml:space="preserve"> і </w:t>
            </w:r>
            <w:proofErr w:type="spellStart"/>
            <w:r w:rsidRPr="00BE2BA8">
              <w:rPr>
                <w:rFonts w:ascii="Times New Roman" w:hAnsi="Times New Roman"/>
                <w:sz w:val="28"/>
                <w:szCs w:val="28"/>
              </w:rPr>
              <w:t>матричнаорганізаційніструктури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принципипобудови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особливостіформуванняпідрозділів</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системоутворюючізв'язки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особливостідіяльностікерівників</w:t>
            </w:r>
            <w:proofErr w:type="spellEnd"/>
            <w:r w:rsidRPr="00BE2BA8">
              <w:rPr>
                <w:rFonts w:ascii="Times New Roman" w:hAnsi="Times New Roman"/>
                <w:sz w:val="28"/>
                <w:szCs w:val="28"/>
              </w:rPr>
              <w:t xml:space="preserve">, область </w:t>
            </w:r>
            <w:proofErr w:type="spellStart"/>
            <w:r w:rsidRPr="00BE2BA8">
              <w:rPr>
                <w:rFonts w:ascii="Times New Roman" w:hAnsi="Times New Roman"/>
                <w:sz w:val="28"/>
                <w:szCs w:val="28"/>
              </w:rPr>
              <w:t>застосуваннякожноїіззазначених</w:t>
            </w:r>
            <w:proofErr w:type="spellEnd"/>
            <w:r w:rsidRPr="00BE2BA8">
              <w:rPr>
                <w:rFonts w:ascii="Times New Roman" w:hAnsi="Times New Roman"/>
                <w:sz w:val="28"/>
                <w:szCs w:val="28"/>
              </w:rPr>
              <w:t xml:space="preserve"> структур.</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Поняття та особливостіцентралізованої і децентралізованої систем управління,оцінкаступеняцентралізації систем управління, достоїнства і </w:t>
            </w:r>
            <w:proofErr w:type="spellStart"/>
            <w:r w:rsidRPr="00BE2BA8">
              <w:rPr>
                <w:rFonts w:ascii="Times New Roman" w:hAnsi="Times New Roman"/>
                <w:sz w:val="28"/>
                <w:szCs w:val="28"/>
              </w:rPr>
              <w:t>недолікикожноїіззазначених</w:t>
            </w:r>
            <w:proofErr w:type="spellEnd"/>
            <w:r w:rsidRPr="00BE2BA8">
              <w:rPr>
                <w:rFonts w:ascii="Times New Roman" w:hAnsi="Times New Roman"/>
                <w:sz w:val="28"/>
                <w:szCs w:val="28"/>
              </w:rPr>
              <w:t xml:space="preserve"> систем 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Поняттяуправлінськогорішення.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Природа </w:t>
            </w:r>
            <w:proofErr w:type="spellStart"/>
            <w:r w:rsidRPr="00BE2BA8">
              <w:rPr>
                <w:rFonts w:ascii="Times New Roman" w:hAnsi="Times New Roman"/>
                <w:sz w:val="28"/>
                <w:szCs w:val="28"/>
              </w:rPr>
              <w:t>організаційнихконфліктів</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визначенняпоняття</w:t>
            </w:r>
            <w:proofErr w:type="spellEnd"/>
            <w:r w:rsidRPr="00BE2BA8">
              <w:rPr>
                <w:rFonts w:ascii="Times New Roman" w:hAnsi="Times New Roman"/>
                <w:sz w:val="28"/>
                <w:szCs w:val="28"/>
              </w:rPr>
              <w:t xml:space="preserve"> «конфлікт», </w:t>
            </w:r>
            <w:proofErr w:type="spellStart"/>
            <w:r>
              <w:rPr>
                <w:rFonts w:ascii="Times New Roman" w:hAnsi="Times New Roman"/>
                <w:sz w:val="28"/>
                <w:szCs w:val="28"/>
              </w:rPr>
              <w:t>типии</w:t>
            </w:r>
            <w:r w:rsidRPr="00BE2BA8">
              <w:rPr>
                <w:rFonts w:ascii="Times New Roman" w:hAnsi="Times New Roman"/>
                <w:sz w:val="28"/>
                <w:szCs w:val="28"/>
              </w:rPr>
              <w:t>конфліктів</w:t>
            </w:r>
            <w:proofErr w:type="spellEnd"/>
            <w:r w:rsidRPr="00BE2BA8">
              <w:rPr>
                <w:rFonts w:ascii="Times New Roman" w:hAnsi="Times New Roman"/>
                <w:sz w:val="28"/>
                <w:szCs w:val="28"/>
              </w:rPr>
              <w:t>.</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Конфлікт як процес.</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Стратегіяподоланняконфлікту.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Механізмутворенняформальних і неформальнихгруп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Причини вступуспівробітників в неформальнігрупи.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lastRenderedPageBreak/>
              <w:t>Характеристики неформальнихгруп.</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Проблеми і вигоди, створюванінеформальнимигрупами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Фактори, щовпливають на ефективністьуправління неформальною групою.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понять «вплив» і «влада».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Формивлади і 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Основивлади менеджера і способивпливу на підлеглих.</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Порівняннярізнихметодіввпливу.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Лідерськіякості менеджера.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та поняття маркетингу.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Основніконцепціїмаркетинговоїдіяльності.</w:t>
            </w:r>
          </w:p>
          <w:p w:rsidR="00764CBE" w:rsidRPr="00986BDC"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маркетингового управлінняпідприємством.</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w:t>
            </w:r>
            <w:r w:rsidRPr="001B417C">
              <w:rPr>
                <w:rFonts w:ascii="Times New Roman" w:eastAsia="Times New Roman" w:hAnsi="Times New Roman" w:cs="Times New Roman"/>
                <w:sz w:val="28"/>
                <w:szCs w:val="28"/>
              </w:rPr>
              <w:lastRenderedPageBreak/>
              <w:t xml:space="preserve">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Основи підприємництва: підручник. За </w:t>
            </w:r>
            <w:proofErr w:type="spellStart"/>
            <w:r w:rsidRPr="00A227E0">
              <w:rPr>
                <w:rFonts w:ascii="Times New Roman" w:hAnsi="Times New Roman" w:cs="Times New Roman"/>
                <w:sz w:val="28"/>
                <w:szCs w:val="28"/>
              </w:rPr>
              <w:lastRenderedPageBreak/>
              <w:t>заг</w:t>
            </w:r>
            <w:proofErr w:type="spellEnd"/>
            <w:r w:rsidRPr="00A227E0">
              <w:rPr>
                <w:rFonts w:ascii="Times New Roman" w:hAnsi="Times New Roman" w:cs="Times New Roman"/>
                <w:sz w:val="28"/>
                <w:szCs w:val="28"/>
              </w:rPr>
              <w:t xml:space="preserve">. ред. Н.В. </w:t>
            </w:r>
            <w:proofErr w:type="spellStart"/>
            <w:r w:rsidRPr="00A227E0">
              <w:rPr>
                <w:rFonts w:ascii="Times New Roman" w:hAnsi="Times New Roman" w:cs="Times New Roman"/>
                <w:sz w:val="28"/>
                <w:szCs w:val="28"/>
              </w:rPr>
              <w:t>Валінкевич</w:t>
            </w:r>
            <w:proofErr w:type="spellEnd"/>
            <w:r w:rsidRPr="00A227E0">
              <w:rPr>
                <w:rFonts w:ascii="Times New Roman" w:hAnsi="Times New Roman" w:cs="Times New Roman"/>
                <w:sz w:val="28"/>
                <w:szCs w:val="28"/>
              </w:rPr>
              <w:t xml:space="preserve">. Житомир: ЖДТУ, 2019. 492 с. URL: https://eztuir.ztu.edu.ua/handle/123456789/8104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Підприємництво, торгівля та біржова діяльність: підручник. За </w:t>
            </w:r>
            <w:proofErr w:type="spellStart"/>
            <w:r w:rsidRPr="00A227E0">
              <w:rPr>
                <w:rFonts w:ascii="Times New Roman" w:hAnsi="Times New Roman" w:cs="Times New Roman"/>
                <w:sz w:val="28"/>
                <w:szCs w:val="28"/>
              </w:rPr>
              <w:t>заг</w:t>
            </w:r>
            <w:proofErr w:type="spellEnd"/>
            <w:r w:rsidRPr="00A227E0">
              <w:rPr>
                <w:rFonts w:ascii="Times New Roman" w:hAnsi="Times New Roman" w:cs="Times New Roman"/>
                <w:sz w:val="28"/>
                <w:szCs w:val="28"/>
              </w:rPr>
              <w:t xml:space="preserve">. ред. І.М. Сотник, Л.М. </w:t>
            </w:r>
            <w:proofErr w:type="spellStart"/>
            <w:r w:rsidRPr="00A227E0">
              <w:rPr>
                <w:rFonts w:ascii="Times New Roman" w:hAnsi="Times New Roman" w:cs="Times New Roman"/>
                <w:sz w:val="28"/>
                <w:szCs w:val="28"/>
              </w:rPr>
              <w:t>Таранюка</w:t>
            </w:r>
            <w:proofErr w:type="spellEnd"/>
            <w:r w:rsidRPr="00A227E0">
              <w:rPr>
                <w:rFonts w:ascii="Times New Roman" w:hAnsi="Times New Roman" w:cs="Times New Roman"/>
                <w:sz w:val="28"/>
                <w:szCs w:val="28"/>
              </w:rPr>
              <w:t xml:space="preserve">. Суми: Університетська книга, 2018. 572 с. URL: http://sites.znu.edu.ua/scienceearth/assets/documents/principles/Pidruchnyk-Pidpryyemnytstvo-torhivlya-birzhovadiyalnist.pdf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Розвиток сучасного підприємництва в умовах становлення цифрової економіки /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Г.Л., </w:t>
            </w:r>
            <w:proofErr w:type="spellStart"/>
            <w:r w:rsidRPr="00A227E0">
              <w:rPr>
                <w:rFonts w:ascii="Times New Roman" w:hAnsi="Times New Roman" w:cs="Times New Roman"/>
                <w:sz w:val="28"/>
                <w:szCs w:val="28"/>
              </w:rPr>
              <w:t>Каширнікова</w:t>
            </w:r>
            <w:proofErr w:type="spellEnd"/>
            <w:r w:rsidRPr="00A227E0">
              <w:rPr>
                <w:rFonts w:ascii="Times New Roman" w:hAnsi="Times New Roman" w:cs="Times New Roman"/>
                <w:sz w:val="28"/>
                <w:szCs w:val="28"/>
              </w:rPr>
              <w:t xml:space="preserve"> І. О.,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xml:space="preserve"> Д. Л. // Економічний простір. – 2021. – №175. – С. 83-86.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Перспективи розвитку вітчизняного підприємництва в сучасній економічній парадигмі / Г.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С. </w:t>
            </w:r>
            <w:proofErr w:type="spellStart"/>
            <w:r w:rsidRPr="00A227E0">
              <w:rPr>
                <w:rFonts w:ascii="Times New Roman" w:hAnsi="Times New Roman" w:cs="Times New Roman"/>
                <w:sz w:val="28"/>
                <w:szCs w:val="28"/>
              </w:rPr>
              <w:t>Мащенко</w:t>
            </w:r>
            <w:proofErr w:type="spellEnd"/>
            <w:r w:rsidRPr="00A227E0">
              <w:rPr>
                <w:rFonts w:ascii="Times New Roman" w:hAnsi="Times New Roman" w:cs="Times New Roman"/>
                <w:sz w:val="28"/>
                <w:szCs w:val="28"/>
              </w:rPr>
              <w:t xml:space="preserve">, Н. Зозуля // Східна Європа: економіка, бізнес та управління. – 2022. – № 2(35). – С.195-199. – Режим доступу: http://www.easterneuropeebm.in.ua/journal/35_2022/30.pdf DOI: https://doi.org/10.32782/easterneurope.35-28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Підприємництво України в умовах воєнного стану / Д.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xml:space="preserve">, Г.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І. </w:t>
            </w:r>
            <w:proofErr w:type="spellStart"/>
            <w:r w:rsidRPr="00A227E0">
              <w:rPr>
                <w:rFonts w:ascii="Times New Roman" w:hAnsi="Times New Roman" w:cs="Times New Roman"/>
                <w:sz w:val="28"/>
                <w:szCs w:val="28"/>
              </w:rPr>
              <w:t>Каширнікова</w:t>
            </w:r>
            <w:proofErr w:type="spellEnd"/>
            <w:r w:rsidRPr="00A227E0">
              <w:rPr>
                <w:rFonts w:ascii="Times New Roman" w:hAnsi="Times New Roman" w:cs="Times New Roman"/>
                <w:sz w:val="28"/>
                <w:szCs w:val="28"/>
              </w:rPr>
              <w:t xml:space="preserve">, Н. Зозуля // Економічний простір. – 2022. – №181. </w:t>
            </w:r>
          </w:p>
          <w:p w:rsidR="009C6057" w:rsidRPr="00A227E0" w:rsidRDefault="009C6057" w:rsidP="00A227E0">
            <w:pPr>
              <w:pStyle w:val="a6"/>
              <w:widowControl w:val="0"/>
              <w:ind w:left="58"/>
              <w:jc w:val="center"/>
              <w:rPr>
                <w:rFonts w:ascii="Times New Roman" w:eastAsia="Times New Roman" w:hAnsi="Times New Roman" w:cs="Times New Roman"/>
                <w:b/>
                <w:color w:val="002060"/>
                <w:sz w:val="28"/>
                <w:szCs w:val="28"/>
              </w:rPr>
            </w:pPr>
            <w:r w:rsidRPr="00A227E0">
              <w:rPr>
                <w:rFonts w:ascii="Times New Roman" w:eastAsia="Times New Roman" w:hAnsi="Times New Roman" w:cs="Times New Roman"/>
                <w:b/>
                <w:i/>
                <w:iCs/>
                <w:color w:val="002060"/>
                <w:sz w:val="28"/>
                <w:szCs w:val="28"/>
              </w:rPr>
              <w:t>Додаткова література</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Гой І. В., </w:t>
            </w:r>
            <w:proofErr w:type="spellStart"/>
            <w:r w:rsidRPr="00A227E0">
              <w:rPr>
                <w:rFonts w:ascii="Times New Roman" w:hAnsi="Times New Roman" w:cs="Times New Roman"/>
                <w:sz w:val="28"/>
                <w:szCs w:val="28"/>
              </w:rPr>
              <w:t>Смелянська</w:t>
            </w:r>
            <w:proofErr w:type="spellEnd"/>
            <w:r w:rsidRPr="00A227E0">
              <w:rPr>
                <w:rFonts w:ascii="Times New Roman" w:hAnsi="Times New Roman" w:cs="Times New Roman"/>
                <w:sz w:val="28"/>
                <w:szCs w:val="28"/>
              </w:rPr>
              <w:t xml:space="preserve"> Т. П. Підприємництво. </w:t>
            </w:r>
            <w:proofErr w:type="spellStart"/>
            <w:r w:rsidRPr="00A227E0">
              <w:rPr>
                <w:rFonts w:ascii="Times New Roman" w:hAnsi="Times New Roman" w:cs="Times New Roman"/>
                <w:sz w:val="28"/>
                <w:szCs w:val="28"/>
              </w:rPr>
              <w:t>Навч</w:t>
            </w:r>
            <w:proofErr w:type="spellEnd"/>
            <w:r w:rsidRPr="00A227E0">
              <w:rPr>
                <w:rFonts w:ascii="Times New Roman" w:hAnsi="Times New Roman" w:cs="Times New Roman"/>
                <w:sz w:val="28"/>
                <w:szCs w:val="28"/>
              </w:rPr>
              <w:t xml:space="preserve">. посібник. – Київ: ЦУЛ, 2019. – 368 с. </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Економіка і основи підприємництва в будівництві: навчальний посібник / Н. І. </w:t>
            </w:r>
            <w:proofErr w:type="spellStart"/>
            <w:r w:rsidRPr="00A227E0">
              <w:rPr>
                <w:rFonts w:ascii="Times New Roman" w:hAnsi="Times New Roman" w:cs="Times New Roman"/>
                <w:sz w:val="28"/>
                <w:szCs w:val="28"/>
              </w:rPr>
              <w:t>Верхоглядова</w:t>
            </w:r>
            <w:proofErr w:type="spellEnd"/>
            <w:r w:rsidRPr="00A227E0">
              <w:rPr>
                <w:rFonts w:ascii="Times New Roman" w:hAnsi="Times New Roman" w:cs="Times New Roman"/>
                <w:sz w:val="28"/>
                <w:szCs w:val="28"/>
              </w:rPr>
              <w:t xml:space="preserve">, Д. Л.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О. Л. Герасимова, О. Ю. Щеглова. – Дніпро: Герда, 2017. – 428 с.</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proofErr w:type="spellStart"/>
            <w:r w:rsidRPr="00A227E0">
              <w:rPr>
                <w:rFonts w:ascii="Times New Roman" w:hAnsi="Times New Roman" w:cs="Times New Roman"/>
                <w:sz w:val="28"/>
                <w:szCs w:val="28"/>
              </w:rPr>
              <w:t>Педько</w:t>
            </w:r>
            <w:proofErr w:type="spellEnd"/>
            <w:r w:rsidRPr="00A227E0">
              <w:rPr>
                <w:rFonts w:ascii="Times New Roman" w:hAnsi="Times New Roman" w:cs="Times New Roman"/>
                <w:sz w:val="28"/>
                <w:szCs w:val="28"/>
              </w:rPr>
              <w:t xml:space="preserve"> А. Основи підприємництва і бізнес-культура. – Київ: Центр навчальної літератури. – 2019. – 168 с. </w:t>
            </w:r>
          </w:p>
          <w:p w:rsidR="00611EFA"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Владимир О. М. Навчальна програма та методичні рекомендації для практичної та самостійної роботи з дисципліни «Основи підприємницької діяльності» для студентів усіх форм навчання спеціальності 053 </w:t>
            </w:r>
            <w:r w:rsidRPr="00A227E0">
              <w:rPr>
                <w:rFonts w:ascii="Times New Roman" w:hAnsi="Times New Roman" w:cs="Times New Roman"/>
                <w:sz w:val="28"/>
                <w:szCs w:val="28"/>
              </w:rPr>
              <w:lastRenderedPageBreak/>
              <w:t xml:space="preserve">«Психологія» / О. М. Владимир, П. Д. Дудкін, І. Б. </w:t>
            </w:r>
            <w:proofErr w:type="spellStart"/>
            <w:r w:rsidRPr="00A227E0">
              <w:rPr>
                <w:rFonts w:ascii="Times New Roman" w:hAnsi="Times New Roman" w:cs="Times New Roman"/>
                <w:sz w:val="28"/>
                <w:szCs w:val="28"/>
              </w:rPr>
              <w:t>Федишин</w:t>
            </w:r>
            <w:proofErr w:type="spellEnd"/>
            <w:r w:rsidRPr="00A227E0">
              <w:rPr>
                <w:rFonts w:ascii="Times New Roman" w:hAnsi="Times New Roman" w:cs="Times New Roman"/>
                <w:sz w:val="28"/>
                <w:szCs w:val="28"/>
              </w:rPr>
              <w:t xml:space="preserve">, Р. П. </w:t>
            </w:r>
            <w:proofErr w:type="spellStart"/>
            <w:r w:rsidRPr="00A227E0">
              <w:rPr>
                <w:rFonts w:ascii="Times New Roman" w:hAnsi="Times New Roman" w:cs="Times New Roman"/>
                <w:sz w:val="28"/>
                <w:szCs w:val="28"/>
              </w:rPr>
              <w:t>Шерстюк</w:t>
            </w:r>
            <w:proofErr w:type="spellEnd"/>
            <w:r w:rsidRPr="00A227E0">
              <w:rPr>
                <w:rFonts w:ascii="Times New Roman" w:hAnsi="Times New Roman" w:cs="Times New Roman"/>
                <w:sz w:val="28"/>
                <w:szCs w:val="28"/>
              </w:rPr>
              <w:t xml:space="preserve">. – Тернопіль: ТНТУ, 2017. – 36 с. </w:t>
            </w:r>
            <w:r w:rsidR="00611EFA" w:rsidRPr="00A227E0">
              <w:rPr>
                <w:rFonts w:ascii="Times New Roman" w:hAnsi="Times New Roman" w:cs="Times New Roman"/>
                <w:sz w:val="28"/>
                <w:szCs w:val="28"/>
              </w:rPr>
              <w:t xml:space="preserve">. </w:t>
            </w:r>
          </w:p>
          <w:p w:rsidR="009C6057" w:rsidRPr="00A227E0" w:rsidRDefault="009C6057" w:rsidP="005F7935">
            <w:pPr>
              <w:widowControl w:val="0"/>
              <w:jc w:val="center"/>
              <w:rPr>
                <w:rFonts w:ascii="Times New Roman" w:eastAsia="Times New Roman" w:hAnsi="Times New Roman" w:cs="Times New Roman"/>
                <w:i/>
                <w:iCs/>
                <w:color w:val="002060"/>
                <w:sz w:val="28"/>
                <w:szCs w:val="28"/>
              </w:rPr>
            </w:pPr>
            <w:r w:rsidRPr="00A227E0">
              <w:rPr>
                <w:rFonts w:ascii="Times New Roman" w:eastAsia="Times New Roman" w:hAnsi="Times New Roman" w:cs="Times New Roman"/>
                <w:b/>
                <w:i/>
                <w:iCs/>
                <w:color w:val="002060"/>
                <w:sz w:val="28"/>
                <w:szCs w:val="28"/>
              </w:rPr>
              <w:t>Електронні ресурси</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Офіційний сайт Державної служби статистики України – http:// </w:t>
            </w:r>
            <w:proofErr w:type="spellStart"/>
            <w:r w:rsidRPr="00A227E0">
              <w:rPr>
                <w:rFonts w:ascii="Times New Roman" w:hAnsi="Times New Roman" w:cs="Times New Roman"/>
                <w:sz w:val="28"/>
                <w:szCs w:val="28"/>
              </w:rPr>
              <w:t>www.ukrstat.gov.ua</w:t>
            </w:r>
            <w:proofErr w:type="spellEnd"/>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Офіційний сайт Міністерства економіки України – https://www.me.gov.ua/?lang=uk-UA </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Господарський кодекс України від 16.01.2003 № 436-IV [Електронний ресурс]. – Режим доступу: http://zakon1.rada.gov.ua/laws/show/436-15 </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Податковий кодекс України (Відомості Верховної Ради України (ВВР) від 02.12.2010 № 2755-VI. [Електронний ресурс] – Режим доступу: http://zakon4.rada.gov.ua/laws/show/2755-17 </w:t>
            </w:r>
          </w:p>
          <w:p w:rsidR="005F7935" w:rsidRPr="00BA1EEA" w:rsidRDefault="00A227E0" w:rsidP="00BA1EEA">
            <w:pPr>
              <w:widowControl w:val="0"/>
              <w:numPr>
                <w:ilvl w:val="0"/>
                <w:numId w:val="23"/>
              </w:numPr>
              <w:jc w:val="both"/>
              <w:rPr>
                <w:rFonts w:ascii="Times New Roman" w:eastAsia="Times New Roman" w:hAnsi="Times New Roman" w:cs="Times New Roman"/>
                <w:sz w:val="28"/>
                <w:szCs w:val="28"/>
              </w:rPr>
            </w:pPr>
            <w:proofErr w:type="spellStart"/>
            <w:r w:rsidRPr="00A227E0">
              <w:rPr>
                <w:rFonts w:ascii="Times New Roman" w:hAnsi="Times New Roman" w:cs="Times New Roman"/>
                <w:sz w:val="28"/>
                <w:szCs w:val="28"/>
              </w:rPr>
              <w:t>Bukh</w:t>
            </w:r>
            <w:proofErr w:type="spellEnd"/>
            <w:r w:rsidRPr="00A227E0">
              <w:rPr>
                <w:rFonts w:ascii="Times New Roman" w:hAnsi="Times New Roman" w:cs="Times New Roman"/>
                <w:sz w:val="28"/>
                <w:szCs w:val="28"/>
              </w:rPr>
              <w:t xml:space="preserve"> R., </w:t>
            </w:r>
            <w:proofErr w:type="spellStart"/>
            <w:r w:rsidRPr="00A227E0">
              <w:rPr>
                <w:rFonts w:ascii="Times New Roman" w:hAnsi="Times New Roman" w:cs="Times New Roman"/>
                <w:sz w:val="28"/>
                <w:szCs w:val="28"/>
              </w:rPr>
              <w:t>Heeks</w:t>
            </w:r>
            <w:proofErr w:type="spellEnd"/>
            <w:r w:rsidRPr="00A227E0">
              <w:rPr>
                <w:rFonts w:ascii="Times New Roman" w:hAnsi="Times New Roman" w:cs="Times New Roman"/>
                <w:sz w:val="28"/>
                <w:szCs w:val="28"/>
              </w:rPr>
              <w:t xml:space="preserve"> R. (2017) </w:t>
            </w:r>
            <w:proofErr w:type="spellStart"/>
            <w:r w:rsidRPr="00A227E0">
              <w:rPr>
                <w:rFonts w:ascii="Times New Roman" w:hAnsi="Times New Roman" w:cs="Times New Roman"/>
                <w:sz w:val="28"/>
                <w:szCs w:val="28"/>
              </w:rPr>
              <w:t>Defining</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ConceptualisingandMeasuringtheDigitalEconomy</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GlobalDevelopmentInstituteworkingpapers</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No</w:t>
            </w:r>
            <w:proofErr w:type="spellEnd"/>
            <w:r w:rsidRPr="00A227E0">
              <w:rPr>
                <w:rFonts w:ascii="Times New Roman" w:hAnsi="Times New Roman" w:cs="Times New Roman"/>
                <w:sz w:val="28"/>
                <w:szCs w:val="28"/>
              </w:rPr>
              <w:t xml:space="preserve">. 68. Режим </w:t>
            </w:r>
            <w:proofErr w:type="spellStart"/>
            <w:r w:rsidRPr="00A227E0">
              <w:rPr>
                <w:rFonts w:ascii="Times New Roman" w:hAnsi="Times New Roman" w:cs="Times New Roman"/>
                <w:sz w:val="28"/>
                <w:szCs w:val="28"/>
              </w:rPr>
              <w:t>доступа</w:t>
            </w:r>
            <w:proofErr w:type="spellEnd"/>
            <w:r w:rsidRPr="00A227E0">
              <w:rPr>
                <w:rFonts w:ascii="Times New Roman" w:hAnsi="Times New Roman" w:cs="Times New Roman"/>
                <w:sz w:val="28"/>
                <w:szCs w:val="28"/>
              </w:rPr>
              <w:t>: https:// https://diodeweb.files.wordpress.com/2017/08/diwkppr68-diode.pdf</w:t>
            </w:r>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p w:rsidR="001200C6" w:rsidRPr="00716F86" w:rsidRDefault="001200C6">
      <w:pPr>
        <w:rPr>
          <w:bCs/>
        </w:rPr>
      </w:pPr>
    </w:p>
    <w:p w:rsidR="00E31F4F" w:rsidRPr="00046D05" w:rsidRDefault="00E31F4F" w:rsidP="00E31F4F">
      <w:pPr>
        <w:spacing w:after="0" w:line="240" w:lineRule="auto"/>
        <w:rPr>
          <w:rFonts w:ascii="Times New Roman" w:hAnsi="Times New Roman" w:cs="Times New Roman"/>
          <w:noProof/>
          <w:sz w:val="28"/>
        </w:rPr>
      </w:pPr>
      <w:r w:rsidRPr="00046D05">
        <w:rPr>
          <w:rFonts w:ascii="Times New Roman" w:hAnsi="Times New Roman" w:cs="Times New Roman"/>
          <w:noProof/>
          <w:sz w:val="28"/>
        </w:rPr>
        <w:t>Розглянуто та ухвалено на засіданні циклової комісії</w:t>
      </w:r>
    </w:p>
    <w:p w:rsidR="00E31F4F" w:rsidRPr="00046D05" w:rsidRDefault="00E31F4F" w:rsidP="00E31F4F">
      <w:pPr>
        <w:spacing w:after="0" w:line="240" w:lineRule="auto"/>
        <w:rPr>
          <w:rFonts w:ascii="Times New Roman" w:hAnsi="Times New Roman" w:cs="Times New Roman"/>
          <w:noProof/>
          <w:sz w:val="28"/>
        </w:rPr>
      </w:pPr>
      <w:r w:rsidRPr="00046D05">
        <w:rPr>
          <w:rFonts w:ascii="Times New Roman" w:hAnsi="Times New Roman" w:cs="Times New Roman"/>
          <w:noProof/>
          <w:sz w:val="28"/>
        </w:rPr>
        <w:t>рухомого складу залізниць</w:t>
      </w:r>
    </w:p>
    <w:p w:rsidR="00E31F4F" w:rsidRPr="00046D05" w:rsidRDefault="00E31F4F" w:rsidP="00E31F4F">
      <w:pPr>
        <w:spacing w:after="0" w:line="240" w:lineRule="auto"/>
        <w:rPr>
          <w:rFonts w:ascii="Times New Roman" w:hAnsi="Times New Roman" w:cs="Times New Roman"/>
          <w:sz w:val="28"/>
        </w:rPr>
      </w:pPr>
      <w:r w:rsidRPr="00046D05">
        <w:rPr>
          <w:rFonts w:ascii="Times New Roman" w:hAnsi="Times New Roman" w:cs="Times New Roman"/>
          <w:noProof/>
          <w:sz w:val="28"/>
        </w:rPr>
        <w:t xml:space="preserve">протокол  від </w:t>
      </w:r>
      <w:r w:rsidRPr="00046D05">
        <w:rPr>
          <w:rFonts w:ascii="Times New Roman" w:hAnsi="Times New Roman" w:cs="Times New Roman"/>
          <w:sz w:val="28"/>
        </w:rPr>
        <w:t>протокол  від  29 серпня  2023  №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76"/>
        <w:gridCol w:w="2788"/>
      </w:tblGrid>
      <w:tr w:rsidR="00E31F4F" w:rsidRPr="00046D05" w:rsidTr="0067018B">
        <w:tc>
          <w:tcPr>
            <w:tcW w:w="1951" w:type="dxa"/>
          </w:tcPr>
          <w:p w:rsidR="00E31F4F" w:rsidRPr="00046D05" w:rsidRDefault="00E31F4F" w:rsidP="0067018B">
            <w:pPr>
              <w:rPr>
                <w:rFonts w:ascii="Times New Roman" w:hAnsi="Times New Roman" w:cs="Times New Roman"/>
                <w:noProof/>
                <w:sz w:val="28"/>
              </w:rPr>
            </w:pPr>
          </w:p>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rPr>
              <w:t>Голова комісії</w:t>
            </w:r>
          </w:p>
        </w:tc>
        <w:tc>
          <w:tcPr>
            <w:tcW w:w="756" w:type="dxa"/>
          </w:tcPr>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lang w:val="ru-RU" w:eastAsia="ru-RU"/>
              </w:rPr>
              <w:drawing>
                <wp:inline distT="0" distB="0" distL="0" distR="0">
                  <wp:extent cx="308581" cy="593778"/>
                  <wp:effectExtent l="152400" t="0" r="148619" b="0"/>
                  <wp:docPr id="19" name="Рисунок 19"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ZUMNIKI\Desktop\Бабенко -підпис 2.jpg"/>
                          <pic:cNvPicPr>
                            <a:picLocks noChangeAspect="1" noChangeArrowheads="1"/>
                          </pic:cNvPicPr>
                        </pic:nvPicPr>
                        <pic:blipFill>
                          <a:blip r:embed="rId11" cstate="print"/>
                          <a:srcRect/>
                          <a:stretch>
                            <a:fillRect/>
                          </a:stretch>
                        </pic:blipFill>
                        <pic:spPr bwMode="auto">
                          <a:xfrm rot="5400000">
                            <a:off x="0" y="0"/>
                            <a:ext cx="307908" cy="592484"/>
                          </a:xfrm>
                          <a:prstGeom prst="rect">
                            <a:avLst/>
                          </a:prstGeom>
                          <a:noFill/>
                          <a:ln w="9525">
                            <a:noFill/>
                            <a:miter lim="800000"/>
                            <a:headEnd/>
                            <a:tailEnd/>
                          </a:ln>
                        </pic:spPr>
                      </pic:pic>
                    </a:graphicData>
                  </a:graphic>
                </wp:inline>
              </w:drawing>
            </w:r>
          </w:p>
        </w:tc>
        <w:tc>
          <w:tcPr>
            <w:tcW w:w="2788" w:type="dxa"/>
          </w:tcPr>
          <w:p w:rsidR="00E31F4F" w:rsidRPr="00046D05" w:rsidRDefault="00E31F4F" w:rsidP="0067018B">
            <w:pPr>
              <w:rPr>
                <w:rFonts w:ascii="Times New Roman" w:hAnsi="Times New Roman" w:cs="Times New Roman"/>
                <w:noProof/>
                <w:sz w:val="28"/>
              </w:rPr>
            </w:pPr>
          </w:p>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rPr>
              <w:t>Євген БАБЕНКО</w:t>
            </w:r>
          </w:p>
        </w:tc>
      </w:tr>
    </w:tbl>
    <w:p w:rsidR="00C81C99" w:rsidRPr="00766D27" w:rsidRDefault="00C81C99" w:rsidP="00023B8D">
      <w:pPr>
        <w:rPr>
          <w:rFonts w:ascii="Times New Roman" w:hAnsi="Times New Roman" w:cs="Times New Roman"/>
          <w:sz w:val="28"/>
          <w:szCs w:val="28"/>
        </w:rPr>
      </w:pPr>
      <w:bookmarkStart w:id="1" w:name="_GoBack"/>
      <w:bookmarkEnd w:id="1"/>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nsid w:val="4F205414"/>
    <w:multiLevelType w:val="hybridMultilevel"/>
    <w:tmpl w:val="52D04548"/>
    <w:lvl w:ilvl="0" w:tplc="FF04C8F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2">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6">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7">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8">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9">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9"/>
  </w:num>
  <w:num w:numId="6">
    <w:abstractNumId w:val="23"/>
  </w:num>
  <w:num w:numId="7">
    <w:abstractNumId w:val="2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0"/>
  </w:num>
  <w:num w:numId="15">
    <w:abstractNumId w:val="3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9"/>
  </w:num>
  <w:num w:numId="24">
    <w:abstractNumId w:val="7"/>
  </w:num>
  <w:num w:numId="25">
    <w:abstractNumId w:val="20"/>
  </w:num>
  <w:num w:numId="26">
    <w:abstractNumId w:val="12"/>
  </w:num>
  <w:num w:numId="27">
    <w:abstractNumId w:val="12"/>
  </w:num>
  <w:num w:numId="28">
    <w:abstractNumId w:val="20"/>
  </w:num>
  <w:num w:numId="29">
    <w:abstractNumId w:val="25"/>
  </w:num>
  <w:num w:numId="30">
    <w:abstractNumId w:val="25"/>
  </w:num>
  <w:num w:numId="31">
    <w:abstractNumId w:val="27"/>
  </w:num>
  <w:num w:numId="32">
    <w:abstractNumId w:val="27"/>
  </w:num>
  <w:num w:numId="33">
    <w:abstractNumId w:val="28"/>
  </w:num>
  <w:num w:numId="34">
    <w:abstractNumId w:val="11"/>
  </w:num>
  <w:num w:numId="35">
    <w:abstractNumId w:val="11"/>
  </w:num>
  <w:num w:numId="36">
    <w:abstractNumId w:val="33"/>
  </w:num>
  <w:num w:numId="37">
    <w:abstractNumId w:val="33"/>
  </w:num>
  <w:num w:numId="38">
    <w:abstractNumId w:val="1"/>
  </w:num>
  <w:num w:numId="39">
    <w:abstractNumId w:val="26"/>
  </w:num>
  <w:num w:numId="40">
    <w:abstractNumId w:val="22"/>
  </w:num>
  <w:num w:numId="41">
    <w:abstractNumId w:val="23"/>
  </w:num>
  <w:num w:numId="42">
    <w:abstractNumId w:val="2"/>
  </w:num>
  <w:num w:numId="43">
    <w:abstractNumId w:val="16"/>
  </w:num>
  <w:num w:numId="44">
    <w:abstractNumId w:val="17"/>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80170"/>
    <w:rsid w:val="00023B8D"/>
    <w:rsid w:val="00060676"/>
    <w:rsid w:val="00106BEE"/>
    <w:rsid w:val="001200C6"/>
    <w:rsid w:val="00174579"/>
    <w:rsid w:val="001868AF"/>
    <w:rsid w:val="001A1901"/>
    <w:rsid w:val="001A2C1C"/>
    <w:rsid w:val="001B36E7"/>
    <w:rsid w:val="001B417C"/>
    <w:rsid w:val="00207B75"/>
    <w:rsid w:val="00236CC5"/>
    <w:rsid w:val="002958FE"/>
    <w:rsid w:val="002D6E7B"/>
    <w:rsid w:val="002E53D0"/>
    <w:rsid w:val="00321B18"/>
    <w:rsid w:val="0036257A"/>
    <w:rsid w:val="00377D5D"/>
    <w:rsid w:val="0045713E"/>
    <w:rsid w:val="00477C29"/>
    <w:rsid w:val="0052147C"/>
    <w:rsid w:val="00533042"/>
    <w:rsid w:val="00580133"/>
    <w:rsid w:val="005922A0"/>
    <w:rsid w:val="005F7935"/>
    <w:rsid w:val="00611EFA"/>
    <w:rsid w:val="006260F7"/>
    <w:rsid w:val="00636ECE"/>
    <w:rsid w:val="0067702F"/>
    <w:rsid w:val="006908FC"/>
    <w:rsid w:val="00690FA7"/>
    <w:rsid w:val="006B4B66"/>
    <w:rsid w:val="006C37F6"/>
    <w:rsid w:val="006E21C7"/>
    <w:rsid w:val="006F625A"/>
    <w:rsid w:val="006F64AE"/>
    <w:rsid w:val="00716F86"/>
    <w:rsid w:val="007229FE"/>
    <w:rsid w:val="00735CA2"/>
    <w:rsid w:val="00744247"/>
    <w:rsid w:val="00761B37"/>
    <w:rsid w:val="00764CBE"/>
    <w:rsid w:val="00766D27"/>
    <w:rsid w:val="00782755"/>
    <w:rsid w:val="007F72BD"/>
    <w:rsid w:val="00813475"/>
    <w:rsid w:val="008277E8"/>
    <w:rsid w:val="008829A1"/>
    <w:rsid w:val="008D19B3"/>
    <w:rsid w:val="00942A8B"/>
    <w:rsid w:val="00947CB9"/>
    <w:rsid w:val="00980170"/>
    <w:rsid w:val="00986BDC"/>
    <w:rsid w:val="009C3D26"/>
    <w:rsid w:val="009C6057"/>
    <w:rsid w:val="00A227E0"/>
    <w:rsid w:val="00A272EC"/>
    <w:rsid w:val="00A74975"/>
    <w:rsid w:val="00A972FE"/>
    <w:rsid w:val="00AA7FC4"/>
    <w:rsid w:val="00AC7230"/>
    <w:rsid w:val="00AF062F"/>
    <w:rsid w:val="00B10E33"/>
    <w:rsid w:val="00B24FEF"/>
    <w:rsid w:val="00B313E1"/>
    <w:rsid w:val="00B51538"/>
    <w:rsid w:val="00B61A3B"/>
    <w:rsid w:val="00B80283"/>
    <w:rsid w:val="00BA1EEA"/>
    <w:rsid w:val="00BA5FD8"/>
    <w:rsid w:val="00BC0C20"/>
    <w:rsid w:val="00C4465C"/>
    <w:rsid w:val="00C50EBC"/>
    <w:rsid w:val="00C81C99"/>
    <w:rsid w:val="00C83650"/>
    <w:rsid w:val="00C9543C"/>
    <w:rsid w:val="00D82B6A"/>
    <w:rsid w:val="00D8425F"/>
    <w:rsid w:val="00D94793"/>
    <w:rsid w:val="00DA14A3"/>
    <w:rsid w:val="00E07AB9"/>
    <w:rsid w:val="00E22804"/>
    <w:rsid w:val="00E23A88"/>
    <w:rsid w:val="00E25C23"/>
    <w:rsid w:val="00E31F4F"/>
    <w:rsid w:val="00E6722E"/>
    <w:rsid w:val="00EF65FB"/>
    <w:rsid w:val="00F00E5E"/>
    <w:rsid w:val="00F12C8F"/>
    <w:rsid w:val="00F15FDA"/>
    <w:rsid w:val="00F17A25"/>
    <w:rsid w:val="00F5228F"/>
    <w:rsid w:val="00F8783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A8B"/>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meet.google.com/bif-kpxh-crf" TargetMode="External"/><Relationship Id="rId4" Type="http://schemas.microsoft.com/office/2007/relationships/stylesWithEffects" Target="stylesWithEffects.xml"/><Relationship Id="rId9" Type="http://schemas.openxmlformats.org/officeDocument/2006/relationships/hyperlink" Target="mailto:melkym9n.t@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218F8-7927-43A3-9FB1-4A262EB7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2944</Words>
  <Characters>16783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cp:lastModifiedBy>
  <cp:revision>7</cp:revision>
  <dcterms:created xsi:type="dcterms:W3CDTF">2024-08-31T23:45:00Z</dcterms:created>
  <dcterms:modified xsi:type="dcterms:W3CDTF">2024-12-23T09:45:00Z</dcterms:modified>
</cp:coreProperties>
</file>