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76" w:type="dxa"/>
        <w:tblLayout w:type="fixed"/>
        <w:tblLook w:val="04A0" w:firstRow="1" w:lastRow="0" w:firstColumn="1" w:lastColumn="0" w:noHBand="0" w:noVBand="1"/>
      </w:tblPr>
      <w:tblGrid>
        <w:gridCol w:w="4248"/>
        <w:gridCol w:w="5721"/>
        <w:gridCol w:w="7"/>
      </w:tblGrid>
      <w:tr w:rsidR="00C50EBC" w:rsidRPr="002958FE" w14:paraId="4F596FCC" w14:textId="77777777" w:rsidTr="00D762F0">
        <w:trPr>
          <w:gridAfter w:val="1"/>
          <w:wAfter w:w="7" w:type="dxa"/>
        </w:trPr>
        <w:tc>
          <w:tcPr>
            <w:tcW w:w="9969" w:type="dxa"/>
            <w:gridSpan w:val="2"/>
            <w:shd w:val="clear" w:color="auto" w:fill="FBE4D5" w:themeFill="accent2" w:themeFillTint="33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D762F0">
        <w:trPr>
          <w:gridAfter w:val="1"/>
          <w:wAfter w:w="7" w:type="dxa"/>
        </w:trPr>
        <w:tc>
          <w:tcPr>
            <w:tcW w:w="9969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D762F0">
        <w:tc>
          <w:tcPr>
            <w:tcW w:w="4248" w:type="dxa"/>
            <w:shd w:val="clear" w:color="auto" w:fill="DEEAF6" w:themeFill="accent5" w:themeFillTint="33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7pt;height:108.3pt" o:ole="">
                  <v:imagedata r:id="rId6" o:title=""/>
                </v:shape>
                <o:OLEObject Type="Embed" ProgID="CorelDraw.Graphic.20" ShapeID="_x0000_i1025" DrawAspect="Content" ObjectID="_1825070495" r:id="rId7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CFFAA4"/>
          </w:tcPr>
          <w:p w14:paraId="55C75986" w14:textId="77777777" w:rsidR="002958FE" w:rsidRPr="00533042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</w:p>
          <w:p w14:paraId="5BC2531A" w14:textId="7095048B" w:rsidR="002958FE" w:rsidRPr="002958FE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 xml:space="preserve">«Основи </w:t>
            </w:r>
            <w:r w:rsidR="00F60D16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охорони праці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471B08C8" w14:textId="053B598E" w:rsidR="00485CE8" w:rsidRPr="002958FE" w:rsidRDefault="00485CE8" w:rsidP="00485CE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099FB03C" w14:textId="732CAF8E" w:rsidR="002958FE" w:rsidRPr="002958FE" w:rsidRDefault="00485CE8" w:rsidP="00485CE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3817700D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фахова передвища</w:t>
            </w:r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742EA16A" w:rsidR="002958FE" w:rsidRPr="002958FE" w:rsidRDefault="00485CE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обо’язкова</w:t>
            </w:r>
            <w:proofErr w:type="spellEnd"/>
          </w:p>
        </w:tc>
      </w:tr>
      <w:tr w:rsidR="00060676" w:rsidRPr="002958FE" w14:paraId="1D144AC6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331B21C3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ІІІ/</w:t>
            </w:r>
            <w:r w:rsidR="001F07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60676" w:rsidRPr="002958FE" w14:paraId="64B9F387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7300B750" w14:textId="603752C0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3C547043" w:rsidR="002958FE" w:rsidRPr="002958FE" w:rsidRDefault="00AF2435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кредити ЄКТС/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D762F0">
        <w:trPr>
          <w:trHeight w:val="1096"/>
        </w:trPr>
        <w:tc>
          <w:tcPr>
            <w:tcW w:w="4248" w:type="dxa"/>
            <w:shd w:val="clear" w:color="auto" w:fill="FBE4D5" w:themeFill="accent2" w:themeFillTint="33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69D2838E" w:rsidR="002958FE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AF24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72FA556C" w14:textId="29F9AE11" w:rsidR="005075B1" w:rsidRPr="005075B1" w:rsidRDefault="005075B1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5075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абораторні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заняття – 4 години</w:t>
            </w:r>
          </w:p>
          <w:p w14:paraId="4B66FA9A" w14:textId="6BBDDFB4" w:rsidR="002958FE" w:rsidRPr="002958FE" w:rsidRDefault="001F07D0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  <w:t>п</w:t>
            </w:r>
            <w:r w:rsidRPr="001F07D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  <w:t>рактичні</w:t>
            </w:r>
            <w:proofErr w:type="spellEnd"/>
            <w:r w:rsidRPr="001F0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заняття – </w:t>
            </w:r>
            <w:r w:rsidR="00AF24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8A8CBC6" w14:textId="479705F3" w:rsidR="002958FE" w:rsidRPr="00813475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самостійна робота – </w:t>
            </w:r>
            <w:r w:rsidR="00AF24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0EB0F5E3" w:rsidR="002958FE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  <w:p w14:paraId="31695BD6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00F3D66A" w:rsidR="002958FE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Гуторова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хайлівна</w:t>
            </w:r>
          </w:p>
          <w:p w14:paraId="62430397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25D1BD24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257559A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14:paraId="745AB929" w14:textId="21FE3265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</w:t>
            </w:r>
          </w:p>
          <w:p w14:paraId="577E5D65" w14:textId="26C49AC2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34D409F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077A6702" w14:textId="431FCD7A" w:rsidR="006C37F6" w:rsidRDefault="003355DC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BD2774" w:rsidRPr="00E431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gutorovasvetlana25@gmail.com</w:t>
              </w:r>
            </w:hyperlink>
          </w:p>
          <w:p w14:paraId="3007B8E7" w14:textId="19CA786B" w:rsidR="00BD2774" w:rsidRPr="006C37F6" w:rsidRDefault="00BD277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5EE3A553" w:rsidR="006C37F6" w:rsidRPr="006C37F6" w:rsidRDefault="003355DC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485CE8" w:rsidRPr="00485CE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https://classroom.google.com/c/MjUwMDg4MDM4ODcw?cjc=gg2n4ql</w:t>
              </w:r>
            </w:hyperlink>
          </w:p>
        </w:tc>
      </w:tr>
      <w:tr w:rsidR="0067702F" w:rsidRPr="002958FE" w14:paraId="452786B8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252AA9A1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14:paraId="79B23851" w14:textId="7D41EBB4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1F07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1F07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>
              <w:t xml:space="preserve"> </w:t>
            </w:r>
            <w:hyperlink r:id="rId10" w:history="1">
              <w:r w:rsidR="00485CE8" w:rsidRPr="00E84783">
                <w:rPr>
                  <w:rStyle w:val="a4"/>
                  <w:sz w:val="28"/>
                  <w:szCs w:val="28"/>
                </w:rPr>
                <w:t xml:space="preserve"> </w:t>
              </w:r>
              <w:r w:rsidR="00485CE8" w:rsidRPr="00A77F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https://meet.google.com/aqi-eado-ows</w:t>
              </w:r>
            </w:hyperlink>
          </w:p>
        </w:tc>
      </w:tr>
      <w:tr w:rsidR="0067702F" w:rsidRPr="002958FE" w14:paraId="50A035A5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284C400A" w14:textId="77777777" w:rsidR="00BD2774" w:rsidRPr="00357F02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Основи охорони праці</w:t>
            </w: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 xml:space="preserve"> – це комплексна нормативно-правова дисципліна, яка вивчається з метою формування у майбутніх фахівців з вищою освітою необхідного в їхній подальшій професійній діяльності рівня знань, умінь і навичок з правових і організаційних питань охорони праці, пожежної безпеки і електробезпеки, з питань гігієни праці, виробничої санітарії та виробничої безпеки, визначеного відповідними державними стандартами освіти, а також активної позиції щодо практичної реалізації принципу пріоритетності охорони життя та здоров’я працівників по відношенню до результатів виробничої діяльності. </w:t>
            </w:r>
          </w:p>
          <w:p w14:paraId="10417F53" w14:textId="77777777" w:rsidR="00BD2774" w:rsidRPr="00357F02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 xml:space="preserve">Дисципліна належить до комплексу наук, що вивчають людину в процесі праці та їх об’єднує єдина мета – сприяти збереженню здоров’я та працездатності людини, підвищенню її продуктивності праці, усуненню або зменшенню впливу на неї шкідливих і небезпечних виробничих чинників. У той же час, ці дисципліни підходять до вирішення поставленої мети з різних напрямків і на різних рівнях. </w:t>
            </w:r>
          </w:p>
          <w:p w14:paraId="6AF192F8" w14:textId="3BBE55C4" w:rsidR="002958FE" w:rsidRPr="002958FE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За будь-якої діяльності людини існує ризик отримати травму чи набути захворювання. Людина, яка володіє професійними навичками та знаннями правил безпеки, враховує цей ризик і застосовує заходи, які його зменшують або зовсім виключають. Тому вивчення дисципліни «Основи охорони праці» сприяє зменшенню виробничого ризику та збереженню життя і здоров’я працюючих</w:t>
            </w:r>
            <w:r w:rsidR="00B80283" w:rsidRPr="00357F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702F" w:rsidRPr="002958FE" w14:paraId="6671AE9F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0C51C1BF" w14:textId="77777777" w:rsidR="00BD2774" w:rsidRPr="00BD2774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77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Мета </w:t>
            </w:r>
            <w:r w:rsidRPr="00BD2774">
              <w:rPr>
                <w:rFonts w:ascii="Times New Roman" w:hAnsi="Times New Roman" w:cs="Times New Roman"/>
                <w:sz w:val="28"/>
                <w:szCs w:val="28"/>
              </w:rPr>
              <w:t>вивчення навчальної дисципліни «Основи охорони праці» полягає:</w:t>
            </w:r>
          </w:p>
          <w:p w14:paraId="37827E66" w14:textId="3C79445E" w:rsidR="00BD2774" w:rsidRPr="00BD2774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774">
              <w:rPr>
                <w:rFonts w:ascii="Times New Roman" w:hAnsi="Times New Roman" w:cs="Times New Roman"/>
                <w:sz w:val="28"/>
                <w:szCs w:val="28"/>
              </w:rPr>
              <w:t>- надання знань, умінь та з</w:t>
            </w:r>
            <w:r w:rsidR="00357F02">
              <w:rPr>
                <w:rFonts w:ascii="Times New Roman" w:hAnsi="Times New Roman" w:cs="Times New Roman"/>
                <w:sz w:val="28"/>
                <w:szCs w:val="28"/>
              </w:rPr>
              <w:t>діб</w:t>
            </w:r>
            <w:r w:rsidRPr="00BD2774">
              <w:rPr>
                <w:rFonts w:ascii="Times New Roman" w:hAnsi="Times New Roman" w:cs="Times New Roman"/>
                <w:sz w:val="28"/>
                <w:szCs w:val="28"/>
              </w:rPr>
              <w:t>ностей для здійснення ефективної професійної діяльності шляхом забезпечення оптимального управління охороною праці  на підприємствах;</w:t>
            </w:r>
          </w:p>
          <w:p w14:paraId="2437E9DF" w14:textId="77777777" w:rsidR="00BD2774" w:rsidRPr="00BD2774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774">
              <w:rPr>
                <w:rFonts w:ascii="Times New Roman" w:hAnsi="Times New Roman" w:cs="Times New Roman"/>
                <w:sz w:val="28"/>
                <w:szCs w:val="28"/>
              </w:rPr>
              <w:t xml:space="preserve">- формування у студентів відповідальності за особисту та колективну безпеку і усвідомлення необхідності обов’язкового виконання в повному обсязі всіх заходів </w:t>
            </w:r>
            <w:r w:rsidRPr="00BD27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гарантування безпеки праці на робочих місцях.</w:t>
            </w:r>
          </w:p>
          <w:p w14:paraId="45BA5159" w14:textId="77777777" w:rsidR="00B80283" w:rsidRPr="00BD2774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14:paraId="1694C64E" w14:textId="2780036E" w:rsidR="00BD2774" w:rsidRPr="00BD2774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774">
              <w:rPr>
                <w:rFonts w:ascii="Times New Roman" w:hAnsi="Times New Roman" w:cs="Times New Roman"/>
                <w:sz w:val="28"/>
                <w:szCs w:val="28"/>
              </w:rPr>
              <w:t>- набуття студентами знань, умінь і з</w:t>
            </w:r>
            <w:r w:rsidR="00357F02" w:rsidRPr="00357F0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57F02">
              <w:rPr>
                <w:rFonts w:ascii="Times New Roman" w:hAnsi="Times New Roman" w:cs="Times New Roman"/>
                <w:sz w:val="28"/>
                <w:szCs w:val="28"/>
              </w:rPr>
              <w:t>іб</w:t>
            </w:r>
            <w:r w:rsidRPr="00BD2774">
              <w:rPr>
                <w:rFonts w:ascii="Times New Roman" w:hAnsi="Times New Roman" w:cs="Times New Roman"/>
                <w:sz w:val="28"/>
                <w:szCs w:val="28"/>
              </w:rPr>
              <w:t>ностей ефективно вирішувати завдання професійної діяльності з обов′язковим  урахуванням вимог охорони праці та гарантуванням збереження життя, здоров’я та працездатності у різних сферах професійної діяльності;</w:t>
            </w:r>
          </w:p>
          <w:p w14:paraId="2BE40A73" w14:textId="5BFC92A4" w:rsidR="00B80283" w:rsidRPr="00B80283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B80283" w:rsidRPr="00B80283">
              <w:rPr>
                <w:rFonts w:ascii="Times New Roman" w:hAnsi="Times New Roman" w:cs="Times New Roman"/>
                <w:sz w:val="28"/>
                <w:szCs w:val="28"/>
              </w:rPr>
              <w:t>виховання активної життєвої позиції.</w:t>
            </w:r>
          </w:p>
        </w:tc>
      </w:tr>
      <w:tr w:rsidR="0067702F" w:rsidRPr="002958FE" w14:paraId="614DA95A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32450997" w14:textId="66DA2117" w:rsidR="002958FE" w:rsidRPr="00716F86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Програмні к</w:t>
            </w:r>
            <w:r w:rsid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0E409861" w14:textId="77777777" w:rsidR="00D762F0" w:rsidRDefault="00D762F0" w:rsidP="00D762F0">
            <w:pPr>
              <w:pStyle w:val="TableParagraph"/>
              <w:spacing w:before="64"/>
              <w:ind w:left="87" w:right="12"/>
              <w:jc w:val="both"/>
              <w:rPr>
                <w:sz w:val="28"/>
              </w:rPr>
            </w:pPr>
            <w:r>
              <w:rPr>
                <w:sz w:val="28"/>
              </w:rPr>
              <w:t>ЗК1 Здатність реалізувати свої права і обов’язки як члена суспільства,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усвідомлювати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цінності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громадянського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5F226940" w14:textId="77777777" w:rsidR="00D762F0" w:rsidRDefault="00D762F0" w:rsidP="00D762F0">
            <w:pPr>
              <w:pStyle w:val="TableParagraph"/>
              <w:spacing w:before="6"/>
              <w:ind w:left="87" w:right="6"/>
              <w:jc w:val="both"/>
              <w:rPr>
                <w:sz w:val="28"/>
              </w:rPr>
            </w:pPr>
            <w:r>
              <w:rPr>
                <w:sz w:val="28"/>
              </w:rPr>
              <w:t>ЗК2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Здатність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зберігати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примножувати моральні,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1F6368D9" w14:textId="2AD63F91" w:rsidR="00B004B3" w:rsidRDefault="00B004B3" w:rsidP="00B004B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ЗК3 Здатність спілкуватися державною мовою як усно, так і письмово.</w:t>
            </w:r>
          </w:p>
          <w:p w14:paraId="64918098" w14:textId="77777777" w:rsidR="00D762F0" w:rsidRDefault="00D762F0" w:rsidP="00D762F0">
            <w:pPr>
              <w:pStyle w:val="TableParagraph"/>
              <w:spacing w:before="7" w:line="242" w:lineRule="auto"/>
              <w:ind w:left="117" w:right="26" w:hanging="117"/>
              <w:jc w:val="both"/>
              <w:rPr>
                <w:sz w:val="28"/>
              </w:rPr>
            </w:pPr>
            <w:r>
              <w:rPr>
                <w:sz w:val="28"/>
              </w:rPr>
              <w:t>ЗК5 Здатність до пошуку, оброблення та аналізу інформації з різних джерел.</w:t>
            </w:r>
          </w:p>
          <w:p w14:paraId="3CFF34D7" w14:textId="77777777" w:rsidR="00D762F0" w:rsidRPr="00D762F0" w:rsidRDefault="00D762F0" w:rsidP="00D762F0">
            <w:pPr>
              <w:pStyle w:val="TableParagraph"/>
              <w:spacing w:line="308" w:lineRule="exact"/>
              <w:ind w:left="117" w:hanging="11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ЗК6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Здатність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виявляти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ініціативу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</w:t>
            </w:r>
            <w:r>
              <w:rPr>
                <w:spacing w:val="-12"/>
                <w:sz w:val="28"/>
              </w:rPr>
              <w:t xml:space="preserve"> </w:t>
            </w:r>
            <w:r w:rsidRPr="00D762F0">
              <w:rPr>
                <w:spacing w:val="-2"/>
                <w:sz w:val="28"/>
              </w:rPr>
              <w:t>підприємливість.</w:t>
            </w:r>
          </w:p>
          <w:p w14:paraId="259AEBFB" w14:textId="77777777" w:rsidR="00D762F0" w:rsidRPr="00D762F0" w:rsidRDefault="00D762F0" w:rsidP="00D762F0">
            <w:pPr>
              <w:pStyle w:val="TableParagraph"/>
              <w:spacing w:before="7"/>
              <w:ind w:left="117" w:right="25" w:hanging="117"/>
              <w:jc w:val="both"/>
              <w:rPr>
                <w:sz w:val="28"/>
              </w:rPr>
            </w:pPr>
            <w:r w:rsidRPr="00D762F0">
              <w:rPr>
                <w:sz w:val="28"/>
              </w:rPr>
              <w:t>ЗК7 Здатність</w:t>
            </w:r>
            <w:r w:rsidRPr="00D762F0">
              <w:rPr>
                <w:spacing w:val="-1"/>
                <w:sz w:val="28"/>
              </w:rPr>
              <w:t xml:space="preserve"> </w:t>
            </w:r>
            <w:r w:rsidRPr="00D762F0">
              <w:rPr>
                <w:sz w:val="28"/>
              </w:rPr>
              <w:t xml:space="preserve">оцінювати та забезпечувати якість виконуваних </w:t>
            </w:r>
            <w:r w:rsidRPr="00D762F0">
              <w:rPr>
                <w:spacing w:val="-2"/>
                <w:sz w:val="28"/>
              </w:rPr>
              <w:t>робіт.</w:t>
            </w:r>
          </w:p>
          <w:p w14:paraId="78515E09" w14:textId="4AC82CBA" w:rsidR="00D762F0" w:rsidRPr="00D762F0" w:rsidRDefault="00D762F0" w:rsidP="00D762F0">
            <w:pPr>
              <w:widowControl w:val="0"/>
              <w:ind w:hanging="1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2F0">
              <w:rPr>
                <w:rFonts w:ascii="Times New Roman" w:hAnsi="Times New Roman" w:cs="Times New Roman"/>
                <w:spacing w:val="-2"/>
                <w:sz w:val="28"/>
              </w:rPr>
              <w:t xml:space="preserve">  ЗК8</w:t>
            </w:r>
            <w:r w:rsidRPr="00D762F0">
              <w:rPr>
                <w:rFonts w:ascii="Times New Roman" w:hAnsi="Times New Roman" w:cs="Times New Roman"/>
                <w:spacing w:val="-19"/>
                <w:sz w:val="28"/>
              </w:rPr>
              <w:t xml:space="preserve"> </w:t>
            </w:r>
            <w:r w:rsidRPr="00D762F0">
              <w:rPr>
                <w:rFonts w:ascii="Times New Roman" w:hAnsi="Times New Roman" w:cs="Times New Roman"/>
                <w:spacing w:val="-2"/>
                <w:sz w:val="28"/>
              </w:rPr>
              <w:t>Прагнення</w:t>
            </w:r>
            <w:r w:rsidRPr="00D762F0">
              <w:rPr>
                <w:rFonts w:ascii="Times New Roman" w:hAnsi="Times New Roman" w:cs="Times New Roman"/>
                <w:spacing w:val="-16"/>
                <w:sz w:val="28"/>
              </w:rPr>
              <w:t xml:space="preserve"> </w:t>
            </w:r>
            <w:r w:rsidRPr="00D762F0">
              <w:rPr>
                <w:rFonts w:ascii="Times New Roman" w:hAnsi="Times New Roman" w:cs="Times New Roman"/>
                <w:spacing w:val="-2"/>
                <w:sz w:val="28"/>
              </w:rPr>
              <w:t>до</w:t>
            </w:r>
            <w:r w:rsidRPr="00D762F0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D762F0">
              <w:rPr>
                <w:rFonts w:ascii="Times New Roman" w:hAnsi="Times New Roman" w:cs="Times New Roman"/>
                <w:spacing w:val="-2"/>
                <w:sz w:val="28"/>
              </w:rPr>
              <w:t>збереження</w:t>
            </w:r>
            <w:r w:rsidRPr="00D762F0">
              <w:rPr>
                <w:rFonts w:ascii="Times New Roman" w:hAnsi="Times New Roman" w:cs="Times New Roman"/>
                <w:spacing w:val="-12"/>
                <w:sz w:val="28"/>
              </w:rPr>
              <w:t xml:space="preserve"> </w:t>
            </w:r>
            <w:r w:rsidRPr="00D762F0">
              <w:rPr>
                <w:rFonts w:ascii="Times New Roman" w:hAnsi="Times New Roman" w:cs="Times New Roman"/>
                <w:spacing w:val="-2"/>
                <w:sz w:val="28"/>
              </w:rPr>
              <w:t>навколишнього середовища.</w:t>
            </w:r>
          </w:p>
          <w:p w14:paraId="1D8DBB0D" w14:textId="1FF43B6C" w:rsidR="00696A4B" w:rsidRPr="002958FE" w:rsidRDefault="00696A4B" w:rsidP="00485CE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CBE" w:rsidRPr="00716F86" w14:paraId="2D7A444B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7EED064B" w14:textId="77777777" w:rsidR="00D762F0" w:rsidRDefault="00D762F0" w:rsidP="00D762F0">
            <w:pPr>
              <w:pStyle w:val="a9"/>
              <w:ind w:left="39"/>
            </w:pPr>
            <w:r>
              <w:t>РН1 Знати свої права і обов’язки як члена суспільства, усвідомлювати цінності вільного</w:t>
            </w:r>
            <w:r>
              <w:rPr>
                <w:spacing w:val="-13"/>
              </w:rPr>
              <w:t xml:space="preserve"> </w:t>
            </w:r>
            <w:r>
              <w:t>демократичного</w:t>
            </w:r>
            <w:r>
              <w:rPr>
                <w:spacing w:val="-12"/>
              </w:rPr>
              <w:t xml:space="preserve"> </w:t>
            </w:r>
            <w:r>
              <w:t>суспільства,</w:t>
            </w:r>
            <w:r>
              <w:rPr>
                <w:spacing w:val="-15"/>
              </w:rPr>
              <w:t xml:space="preserve"> </w:t>
            </w:r>
            <w:r>
              <w:t>верховенства</w:t>
            </w:r>
            <w:r>
              <w:rPr>
                <w:spacing w:val="-14"/>
              </w:rPr>
              <w:t xml:space="preserve"> </w:t>
            </w:r>
            <w:r>
              <w:t>права,</w:t>
            </w:r>
            <w:r>
              <w:rPr>
                <w:spacing w:val="-16"/>
              </w:rPr>
              <w:t xml:space="preserve"> </w:t>
            </w:r>
            <w:r>
              <w:t>прав</w:t>
            </w:r>
            <w:r>
              <w:rPr>
                <w:spacing w:val="-14"/>
              </w:rPr>
              <w:t xml:space="preserve"> </w:t>
            </w:r>
            <w:r>
              <w:t>і</w:t>
            </w:r>
            <w:r>
              <w:rPr>
                <w:spacing w:val="-13"/>
              </w:rPr>
              <w:t xml:space="preserve"> </w:t>
            </w:r>
            <w:r>
              <w:t>свобод</w:t>
            </w:r>
            <w:r>
              <w:rPr>
                <w:spacing w:val="30"/>
              </w:rPr>
              <w:t xml:space="preserve"> </w:t>
            </w:r>
            <w:r>
              <w:t>людини і громадянина в Україні.</w:t>
            </w:r>
          </w:p>
          <w:p w14:paraId="30DBA9BF" w14:textId="068BF90C" w:rsidR="00B004B3" w:rsidRDefault="00B004B3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РН2 Вільно володіти державною мовою як усно, так і письмово та іноземною мовою в обсязі, необхідному для забезпечення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професійної діяльності.</w:t>
            </w:r>
          </w:p>
          <w:p w14:paraId="2EC7CF14" w14:textId="6E00F312" w:rsidR="00D762F0" w:rsidRPr="00D762F0" w:rsidRDefault="00D762F0" w:rsidP="00D762F0">
            <w:pPr>
              <w:widowControl w:val="0"/>
              <w:tabs>
                <w:tab w:val="left" w:pos="180"/>
                <w:tab w:val="left" w:pos="5331"/>
                <w:tab w:val="left" w:pos="6808"/>
                <w:tab w:val="left" w:pos="7168"/>
                <w:tab w:val="left" w:pos="8959"/>
                <w:tab w:val="left" w:pos="9921"/>
              </w:tabs>
              <w:autoSpaceDE w:val="0"/>
              <w:autoSpaceDN w:val="0"/>
              <w:spacing w:line="242" w:lineRule="auto"/>
              <w:ind w:left="39" w:right="9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762F0">
              <w:rPr>
                <w:rFonts w:ascii="Times New Roman" w:eastAsia="Times New Roman" w:hAnsi="Times New Roman" w:cs="Times New Roman"/>
                <w:spacing w:val="-4"/>
                <w:kern w:val="0"/>
                <w:sz w:val="28"/>
                <w:szCs w:val="28"/>
                <w14:ligatures w14:val="none"/>
              </w:rPr>
              <w:t>РН5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r w:rsidRPr="00D762F0">
              <w:rPr>
                <w:rFonts w:ascii="Times New Roman" w:eastAsia="Times New Roman" w:hAnsi="Times New Roman" w:cs="Times New Roman"/>
                <w:spacing w:val="-2"/>
                <w:kern w:val="0"/>
                <w:sz w:val="28"/>
                <w:szCs w:val="28"/>
                <w14:ligatures w14:val="none"/>
              </w:rPr>
              <w:t>Використовувати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62F0">
              <w:rPr>
                <w:rFonts w:ascii="Times New Roman" w:eastAsia="Times New Roman" w:hAnsi="Times New Roman" w:cs="Times New Roman"/>
                <w:spacing w:val="-2"/>
                <w:kern w:val="0"/>
                <w:sz w:val="28"/>
                <w:szCs w:val="28"/>
                <w14:ligatures w14:val="none"/>
              </w:rPr>
              <w:t>транспортні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62F0">
              <w:rPr>
                <w:rFonts w:ascii="Times New Roman" w:eastAsia="Times New Roman" w:hAnsi="Times New Roman" w:cs="Times New Roman"/>
                <w:spacing w:val="-2"/>
                <w:kern w:val="0"/>
                <w:sz w:val="28"/>
                <w:szCs w:val="28"/>
                <w14:ligatures w14:val="none"/>
              </w:rPr>
              <w:t>технології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62F0">
              <w:rPr>
                <w:rFonts w:ascii="Times New Roman" w:eastAsia="Times New Roman" w:hAnsi="Times New Roman" w:cs="Times New Roman"/>
                <w:spacing w:val="-10"/>
                <w:kern w:val="0"/>
                <w:sz w:val="28"/>
                <w:szCs w:val="28"/>
                <w14:ligatures w14:val="none"/>
              </w:rPr>
              <w:t>з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62F0">
              <w:rPr>
                <w:rFonts w:ascii="Times New Roman" w:eastAsia="Times New Roman" w:hAnsi="Times New Roman" w:cs="Times New Roman"/>
                <w:spacing w:val="-2"/>
                <w:kern w:val="0"/>
                <w:sz w:val="28"/>
                <w:szCs w:val="28"/>
                <w14:ligatures w14:val="none"/>
              </w:rPr>
              <w:t>врахуванням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62F0">
              <w:rPr>
                <w:rFonts w:ascii="Times New Roman" w:eastAsia="Times New Roman" w:hAnsi="Times New Roman" w:cs="Times New Roman"/>
                <w:spacing w:val="-2"/>
                <w:kern w:val="0"/>
                <w:sz w:val="28"/>
                <w:szCs w:val="28"/>
                <w14:ligatures w14:val="none"/>
              </w:rPr>
              <w:t>вимог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62F0">
              <w:rPr>
                <w:rFonts w:ascii="Times New Roman" w:eastAsia="Times New Roman" w:hAnsi="Times New Roman" w:cs="Times New Roman"/>
                <w:spacing w:val="-6"/>
                <w:kern w:val="0"/>
                <w:sz w:val="28"/>
                <w:szCs w:val="28"/>
                <w14:ligatures w14:val="none"/>
              </w:rPr>
              <w:t xml:space="preserve">до </w:t>
            </w:r>
            <w:r w:rsidRPr="00D762F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збереження навколишнього середовища.</w:t>
            </w:r>
          </w:p>
          <w:p w14:paraId="2D95C68B" w14:textId="77777777" w:rsidR="003355DC" w:rsidRDefault="00ED31A3" w:rsidP="003355D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1A3">
              <w:rPr>
                <w:rFonts w:ascii="Times New Roman" w:hAnsi="Times New Roman" w:cs="Times New Roman"/>
                <w:sz w:val="28"/>
                <w:szCs w:val="28"/>
              </w:rPr>
              <w:t>РН11 Оцінювати експлуатаційну, техніко-економічну, технологічну, правову, соціальну та екологічну ефективність організації перевезень.</w:t>
            </w:r>
            <w:r w:rsidR="003355DC" w:rsidRPr="00D76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395107" w14:textId="3EF3E49A" w:rsidR="003355DC" w:rsidRPr="00D762F0" w:rsidRDefault="003355DC" w:rsidP="003355D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GoBack"/>
            <w:bookmarkEnd w:id="1"/>
            <w:r w:rsidRPr="00D762F0">
              <w:rPr>
                <w:rFonts w:ascii="Times New Roman" w:hAnsi="Times New Roman" w:cs="Times New Roman"/>
                <w:sz w:val="28"/>
                <w:szCs w:val="28"/>
              </w:rPr>
              <w:t xml:space="preserve">РН12 Впроваджувати методи організації безпечної транспортної діяльності. </w:t>
            </w:r>
          </w:p>
          <w:p w14:paraId="6565DCFD" w14:textId="45A3F2DB" w:rsidR="00ED31A3" w:rsidRDefault="00ED31A3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855109" w14:textId="5DA0F7F1" w:rsidR="00377D5D" w:rsidRPr="00275774" w:rsidRDefault="00ED31A3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Студенти повинні </w:t>
            </w:r>
            <w:r w:rsidR="00377D5D" w:rsidRPr="00275774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знати:</w:t>
            </w:r>
            <w:r w:rsidR="00377D5D" w:rsidRPr="00275774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 </w:t>
            </w:r>
          </w:p>
          <w:p w14:paraId="06B306B5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основні поняття у галузі охорони праці; </w:t>
            </w:r>
          </w:p>
          <w:p w14:paraId="1D14EEF3" w14:textId="29DFA776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соціально-економічне значення охорони праці та стан охорони праці на Україні;</w:t>
            </w:r>
          </w:p>
          <w:p w14:paraId="471FA5A9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поняття колективний та трудовий договір;</w:t>
            </w:r>
          </w:p>
          <w:p w14:paraId="242325E1" w14:textId="10862FC8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поняття охорона праці жінок та неповнолітніх;</w:t>
            </w:r>
          </w:p>
          <w:p w14:paraId="7370E846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поняття «виробнича санітарія» та «гігієна праці»;</w:t>
            </w:r>
          </w:p>
          <w:p w14:paraId="4D8BC6D5" w14:textId="30B832BD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значення мікроклімат</w:t>
            </w:r>
            <w:r w:rsidR="00FF160F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його вплив на організм людини; </w:t>
            </w:r>
          </w:p>
          <w:p w14:paraId="0657A788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гігієнічну класифікацію шкідливих речовин за характером дії на організм людини; </w:t>
            </w:r>
          </w:p>
          <w:p w14:paraId="6BC2D130" w14:textId="69F48F59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класифікацію вентиляційних систем, організацію повітрообміну;</w:t>
            </w:r>
          </w:p>
          <w:p w14:paraId="2BE014E7" w14:textId="06165962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види виробничого освітлення, значення природнього і штучного осві</w:t>
            </w:r>
            <w:r w:rsidR="00FF160F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лення;</w:t>
            </w:r>
          </w:p>
          <w:p w14:paraId="4E8E9C23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види вібрацій, їх параметри та вплив на організм людини</w:t>
            </w:r>
          </w:p>
          <w:p w14:paraId="5008C9B9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дію шуму на організм та класифікацію методів захисту від шуму</w:t>
            </w:r>
          </w:p>
          <w:p w14:paraId="7C2FA455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значення вимог електробезпеки;</w:t>
            </w:r>
          </w:p>
          <w:p w14:paraId="4AC040D2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фактори, що впливають на характер враження електрострумом;</w:t>
            </w:r>
          </w:p>
          <w:p w14:paraId="4C83A084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порогові значення стуму за дією на людину;</w:t>
            </w:r>
          </w:p>
          <w:p w14:paraId="70B1B4D4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види та причини електротравм та заходи їх попередження;</w:t>
            </w:r>
          </w:p>
          <w:p w14:paraId="6C7310CA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захисне заземлення ЕУ, захисне вимикання, занулення, їх призначення </w:t>
            </w:r>
          </w:p>
          <w:p w14:paraId="15580541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небезпечні фактори при пожежі, поняття  «пожежа» та «пожежна безпека»;</w:t>
            </w:r>
          </w:p>
          <w:p w14:paraId="6CCE496E" w14:textId="4B9AE39D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особливості горіння та  показники пожежовибухонебезпечності  речовин; </w:t>
            </w:r>
          </w:p>
          <w:p w14:paraId="40E3F15B" w14:textId="727C2B2A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класифікація приміщень  за вибухопожежонебезпечністю;</w:t>
            </w:r>
          </w:p>
          <w:p w14:paraId="03AEF539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 вогнегасні речовини  і методи гасіння пожеж.</w:t>
            </w:r>
          </w:p>
          <w:p w14:paraId="6A0231EB" w14:textId="2BF2053D" w:rsidR="00504151" w:rsidRPr="00275774" w:rsidRDefault="00ED31A3" w:rsidP="0050415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ED31A3">
              <w:rPr>
                <w:rFonts w:ascii="Times New Roman" w:hAnsi="Times New Roman" w:cs="Times New Roman"/>
                <w:iCs/>
                <w:sz w:val="28"/>
                <w:szCs w:val="28"/>
              </w:rPr>
              <w:t>Студенти повинні</w:t>
            </w:r>
            <w:r w:rsidRPr="00ED31A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504151" w:rsidRPr="00275774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 xml:space="preserve">вміти: </w:t>
            </w:r>
          </w:p>
          <w:p w14:paraId="7141F6A2" w14:textId="4D4C3192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визначити вимоги законодавчих і нормативних актів з охорони праці;</w:t>
            </w:r>
          </w:p>
          <w:p w14:paraId="0A9FA522" w14:textId="066C7DEC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оцінити відповідність санітарно</w:t>
            </w:r>
            <w:r w:rsidR="00FF160F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гігієнічних умов нормам праці</w:t>
            </w:r>
          </w:p>
          <w:p w14:paraId="298EBBA1" w14:textId="2EFD19D3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проаналізувати умови праці за шкідливими факторами;  </w:t>
            </w:r>
          </w:p>
          <w:p w14:paraId="63C0E4C1" w14:textId="03CDBA30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вибрати заходи обмежен</w:t>
            </w:r>
            <w:r w:rsidR="00FF160F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я надходження шкідливих речовин у повітря робочої зони;</w:t>
            </w:r>
          </w:p>
          <w:p w14:paraId="7A14B513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контролювати дотримання вимог виробничої санітарії.</w:t>
            </w:r>
          </w:p>
          <w:p w14:paraId="07738880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оцінити безпечність виробничих процесів; </w:t>
            </w:r>
          </w:p>
          <w:p w14:paraId="76484DDE" w14:textId="306C6D5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вибрати заходи попередження елекротротравматизму при переході напруги на  нормально неструмоведучі частини;</w:t>
            </w:r>
          </w:p>
          <w:p w14:paraId="0B6076F6" w14:textId="0FDEEBB0" w:rsid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оцінити пожежонебезпечність об</w:t>
            </w:r>
            <w:r w:rsidR="00FF160F">
              <w:rPr>
                <w:rFonts w:ascii="Times New Roman" w:hAnsi="Times New Roman" w:cs="Times New Roman"/>
                <w:bCs/>
                <w:sz w:val="28"/>
                <w:szCs w:val="28"/>
              </w:rPr>
              <w:t>’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єкта  та приміщення;</w:t>
            </w:r>
          </w:p>
          <w:p w14:paraId="0D07B6A1" w14:textId="2D177283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визначити категорію вибухонебезпечності;</w:t>
            </w:r>
          </w:p>
          <w:p w14:paraId="32EF9D82" w14:textId="6B20CF41" w:rsidR="00377D5D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визначити необхідні технічні рішення системи попередження пожеж та пожежного захисту.</w:t>
            </w:r>
          </w:p>
        </w:tc>
      </w:tr>
      <w:tr w:rsidR="00761B37" w:rsidRPr="00716F86" w14:paraId="35B9AB2D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</w:p>
        </w:tc>
        <w:tc>
          <w:tcPr>
            <w:tcW w:w="5728" w:type="dxa"/>
            <w:gridSpan w:val="2"/>
          </w:tcPr>
          <w:p w14:paraId="4AF1B500" w14:textId="6E2AF194" w:rsidR="00761B37" w:rsidRPr="00377D5D" w:rsidRDefault="00761B3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підвищення ефективності вивчення </w:t>
            </w:r>
            <w:r w:rsidR="006C37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«Основи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охорони праці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до початку курсу мати знання з таких дисциплін: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«Фізика», «Хімія», «Соціологія», «Основи правознавства», «</w:t>
            </w:r>
            <w:r w:rsidR="00B52A99" w:rsidRPr="00B52A99">
              <w:rPr>
                <w:rFonts w:ascii="Times New Roman" w:hAnsi="Times New Roman" w:cs="Times New Roman"/>
                <w:bCs/>
                <w:sz w:val="28"/>
                <w:szCs w:val="28"/>
              </w:rPr>
              <w:t>Безпека життєдіяльності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FF160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14:paraId="2BA9D81B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</w:p>
        </w:tc>
        <w:tc>
          <w:tcPr>
            <w:tcW w:w="5728" w:type="dxa"/>
            <w:gridSpan w:val="2"/>
          </w:tcPr>
          <w:p w14:paraId="4820C171" w14:textId="739F7830" w:rsidR="00761B37" w:rsidRPr="00377D5D" w:rsidRDefault="00761B37" w:rsidP="00B52A99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Навчальна дисципліна «Основи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охорони праці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дає можливість в подальшому опан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такі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навчальні дисципліни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: «Охорона праці в галузі», «Т</w:t>
            </w:r>
            <w:r w:rsidR="00B52A99" w:rsidRPr="00B52A99">
              <w:rPr>
                <w:rFonts w:ascii="Times New Roman" w:hAnsi="Times New Roman" w:cs="Times New Roman"/>
                <w:bCs/>
                <w:sz w:val="28"/>
                <w:szCs w:val="28"/>
              </w:rPr>
              <w:t>ехнічна експлуатація залізниць та безпека руху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</w:t>
            </w:r>
            <w:r w:rsidR="00B52A99">
              <w:t xml:space="preserve"> </w:t>
            </w:r>
            <w:r w:rsidR="00B52A99" w:rsidRPr="00B52A99">
              <w:rPr>
                <w:sz w:val="28"/>
                <w:szCs w:val="28"/>
              </w:rPr>
              <w:t>«</w:t>
            </w:r>
            <w:r w:rsidR="00485CE8" w:rsidRPr="00485CE8">
              <w:rPr>
                <w:rFonts w:ascii="Times New Roman" w:hAnsi="Times New Roman" w:cs="Times New Roman"/>
                <w:bCs/>
                <w:sz w:val="28"/>
                <w:szCs w:val="28"/>
              </w:rPr>
              <w:t>Залізничні станції та вузли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</w:t>
            </w:r>
            <w:r w:rsidR="00B52A99" w:rsidRP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="00485CE8" w:rsidRPr="00485CE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Системи регулювання рухом на залізничному транспорті</w:t>
            </w:r>
            <w:r w:rsid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», «</w:t>
            </w:r>
            <w:r w:rsidR="00485CE8" w:rsidRPr="00485CE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Організація руху поїздів</w:t>
            </w:r>
            <w:r w:rsidR="001D795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="00485CE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</w:tr>
      <w:tr w:rsidR="00764CBE" w:rsidRPr="00716F86" w14:paraId="3885942E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C9048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C9048A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лекцій</w:t>
            </w:r>
          </w:p>
          <w:p w14:paraId="405D6C0C" w14:textId="77777777" w:rsidR="00965300" w:rsidRPr="00C9048A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9048A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1 Правові та організаційні питання охорони праці</w:t>
            </w:r>
          </w:p>
          <w:p w14:paraId="5B06D276" w14:textId="77777777" w:rsidR="00965300" w:rsidRPr="00965300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Поняття і предмет охорона праці.  Основні законодавчі акти про охорону праці на Україні</w:t>
            </w:r>
            <w:r w:rsidRPr="0096530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FC4EB5C" w14:textId="7DD14DA0" w:rsidR="00965300" w:rsidRPr="00965300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Трудовий договір. Права громадян на охорону праці при укладанні трудового договору. </w:t>
            </w:r>
          </w:p>
          <w:p w14:paraId="7CA34CF0" w14:textId="77777777" w:rsidR="00810893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Тема 3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Робочий час та час відпочинку. Охорона праці жінок і неповнолітніх.</w:t>
            </w:r>
          </w:p>
          <w:p w14:paraId="1FCB82C2" w14:textId="77777777" w:rsidR="00810893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Навчання з питань охорони праці. Система інструктажів.</w:t>
            </w:r>
          </w:p>
          <w:p w14:paraId="5D6411C9" w14:textId="77777777" w:rsidR="00810893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Служба охорони праці та комісія з питань охорони праці на підприємстві.</w:t>
            </w:r>
          </w:p>
          <w:p w14:paraId="3085F0E1" w14:textId="30916F7C" w:rsidR="00965300" w:rsidRDefault="00810893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6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Відповідальність за порушення законодавства</w:t>
            </w:r>
            <w:r w:rsidR="00233587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D50B3B3" w14:textId="77777777" w:rsidR="00F42661" w:rsidRPr="00965300" w:rsidRDefault="00F42661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D76B405" w14:textId="77777777" w:rsidR="00965300" w:rsidRPr="00965300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6DE4D3D8" w14:textId="77777777" w:rsidR="00965300" w:rsidRPr="00226B04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2 Основи фізіології, гігієни праці та виробничої санітарії</w:t>
            </w:r>
          </w:p>
          <w:p w14:paraId="7E9FEFDD" w14:textId="77777777" w:rsidR="00965300" w:rsidRPr="00965300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Закон України «Про забезпечення санітарного та  епідемічного благополуччя населення». Основні поняття.  Мікроклімат робочої зони. Загальні заходи нормалізації параметрів мікроклімату.</w:t>
            </w:r>
          </w:p>
          <w:p w14:paraId="58C1EECA" w14:textId="11CC3690" w:rsidR="00965300" w:rsidRPr="00965300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Вентиляція, види вентиляції. </w:t>
            </w:r>
            <w:proofErr w:type="spellStart"/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Конди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ціювання</w:t>
            </w:r>
            <w:proofErr w:type="spellEnd"/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повітря</w:t>
            </w:r>
            <w:r w:rsid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810893">
              <w:t xml:space="preserve"> </w:t>
            </w:r>
            <w:r w:rsidR="00810893" w:rsidRP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в виробничих примі</w:t>
            </w:r>
            <w:r w:rsid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proofErr w:type="spellStart"/>
            <w:r w:rsidR="00810893" w:rsidRP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щеннях</w:t>
            </w:r>
            <w:proofErr w:type="spellEnd"/>
            <w:r w:rsidR="00810893" w:rsidRP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2F29ED1" w14:textId="6255E9FC" w:rsidR="00965300" w:rsidRPr="00965300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Освітлення виробничих приміщень. Види освітлення. Нормування освітлення, коефіцієнт природного освітлення. Системи та джерела штучного освітлення. </w:t>
            </w:r>
            <w:r w:rsidR="00810893">
              <w:t xml:space="preserve"> </w:t>
            </w:r>
            <w:proofErr w:type="spellStart"/>
            <w:r w:rsidR="00810893" w:rsidRP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Сві</w:t>
            </w:r>
            <w:r w:rsid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="00810893" w:rsidRP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тильники</w:t>
            </w:r>
            <w:proofErr w:type="spellEnd"/>
            <w:r w:rsidR="00810893" w:rsidRP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7EEDE20" w14:textId="77777777" w:rsid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Вібрація. Вплив на організм людини. Засоби захисту від вібрації. Шум, ультразвук та інфразвук.  Дія шуму на людину. Засоби захисту від шуму.</w:t>
            </w:r>
          </w:p>
          <w:p w14:paraId="2E75C077" w14:textId="0750202C" w:rsidR="00965300" w:rsidRPr="00226B04" w:rsidRDefault="00965300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3 Основи безпеки технологічних процесів та виробничого обладнання</w:t>
            </w:r>
          </w:p>
          <w:p w14:paraId="3DA36EDD" w14:textId="77777777" w:rsidR="00810893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Поняття «електробезпека»,  та «</w:t>
            </w:r>
            <w:proofErr w:type="spellStart"/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електротравматизм</w:t>
            </w:r>
            <w:proofErr w:type="spellEnd"/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». Дія електроструму на людину. Фактори, що впливають на наслідки ураження струмом. Напруга кроку та дотику.</w:t>
            </w:r>
          </w:p>
          <w:p w14:paraId="2BBEFE96" w14:textId="6F01DD70" w:rsidR="00965300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Небезпека при замиканні на землю. Класифікація електроустановок з напруги. Класифікація приміщень за ступенем небезпеки ураження струмом</w:t>
            </w:r>
            <w:r w:rsidR="00965300"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0CC97B45" w14:textId="77777777" w:rsidR="00965300" w:rsidRPr="00226B04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4 Основи пожежної безпеки</w:t>
            </w:r>
          </w:p>
          <w:p w14:paraId="793D28A2" w14:textId="5B82B487" w:rsidR="00810893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Основні поняття пожежної безпеки. Основні нормативні документи,</w:t>
            </w:r>
            <w:r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щодо пожежної безпеки. Основні причини пожеж на залізниці. Класифікація видів горіння. </w:t>
            </w:r>
          </w:p>
          <w:p w14:paraId="3A4CC65D" w14:textId="77777777" w:rsidR="00810893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Тема 2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Система попередження пожеж. Вогнегасні речовини. Первинні та стаціонарні засоби гасіння пожеж.</w:t>
            </w:r>
          </w:p>
          <w:p w14:paraId="6CE3648C" w14:textId="05996FC5" w:rsidR="00761B37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proofErr w:type="spellStart"/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Пожежовибухонебезпечність</w:t>
            </w:r>
            <w:proofErr w:type="spellEnd"/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об´єк</w:t>
            </w:r>
            <w:r w:rsidR="00AF2435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</w:t>
            </w:r>
            <w:r w:rsidR="00AF2435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ів</w:t>
            </w:r>
            <w:proofErr w:type="spellEnd"/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6EC84FE0" w14:textId="77777777" w:rsidR="00810893" w:rsidRPr="00AF2435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26854D41" w14:textId="3559100A" w:rsidR="00761B37" w:rsidRPr="00226B04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226B0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 xml:space="preserve">Теми </w:t>
            </w:r>
            <w:r w:rsidR="00965300" w:rsidRPr="00226B0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лабораторних</w:t>
            </w:r>
            <w:r w:rsidRPr="00226B0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 xml:space="preserve"> занять</w:t>
            </w:r>
          </w:p>
          <w:p w14:paraId="35D7A07C" w14:textId="723D6600" w:rsidR="0036257A" w:rsidRDefault="00965300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</w:pPr>
            <w:r w:rsidRPr="0096530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Лабораторна робота 1</w:t>
            </w:r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Визначення </w:t>
            </w:r>
            <w:proofErr w:type="spellStart"/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>метео</w:t>
            </w:r>
            <w:r w:rsidR="00226B04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>рологічних</w:t>
            </w:r>
            <w:proofErr w:type="spellEnd"/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умов в приміщенні</w:t>
            </w:r>
            <w:r w:rsidR="00AF243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BF5D264" w14:textId="72C7B37B" w:rsidR="00965300" w:rsidRDefault="00965300" w:rsidP="00965300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6530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Лабораторна робота 2 </w:t>
            </w:r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Визначення </w:t>
            </w:r>
            <w:proofErr w:type="spellStart"/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>освітлен</w:t>
            </w:r>
            <w:proofErr w:type="spellEnd"/>
            <w:r w:rsidR="00226B04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>ня на робочому місці</w:t>
            </w:r>
            <w:r w:rsidR="00AF243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357E4A90" w14:textId="50C736B1" w:rsidR="00226B04" w:rsidRDefault="00226B04" w:rsidP="00965300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589F2C1" w14:textId="77777777" w:rsidR="00AF2435" w:rsidRPr="00226B04" w:rsidRDefault="00AF2435" w:rsidP="00965300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85BE57F" w14:textId="13AD3920" w:rsidR="00965300" w:rsidRDefault="00965300" w:rsidP="0096530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226B0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практичних занять</w:t>
            </w:r>
          </w:p>
          <w:p w14:paraId="77754388" w14:textId="2CEED6A3" w:rsidR="00810893" w:rsidRPr="00810893" w:rsidRDefault="00810893" w:rsidP="0081089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893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Практична робота 1</w:t>
            </w:r>
            <w:r w:rsidRPr="0081089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 xml:space="preserve">Набуття  навичок  з  </w:t>
            </w:r>
            <w:proofErr w:type="spellStart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тодики</w:t>
            </w:r>
            <w:proofErr w:type="spellEnd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 xml:space="preserve">  проведення  та  оформлення  </w:t>
            </w:r>
            <w:proofErr w:type="spellStart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інструк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тажів</w:t>
            </w:r>
            <w:proofErr w:type="spellEnd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 xml:space="preserve">  з  питань  охорони праці.</w:t>
            </w:r>
          </w:p>
          <w:p w14:paraId="131CE0A2" w14:textId="787C9852" w:rsidR="00810893" w:rsidRPr="00810893" w:rsidRDefault="00810893" w:rsidP="0081089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893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Практична робота 2</w:t>
            </w:r>
            <w:r w:rsidRPr="0081089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 xml:space="preserve">Дослідження  </w:t>
            </w:r>
            <w:proofErr w:type="spellStart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парамет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рів  шуму  та  методів шумозахисту.</w:t>
            </w:r>
          </w:p>
          <w:p w14:paraId="2A127F07" w14:textId="387EF2A1" w:rsidR="00226B04" w:rsidRDefault="00226B04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B04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робота </w:t>
            </w:r>
            <w:r w:rsidR="00810893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3</w:t>
            </w:r>
            <w:r w:rsidRPr="00226B0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 xml:space="preserve"> </w:t>
            </w:r>
            <w:r w:rsidRPr="00226B04">
              <w:rPr>
                <w:rFonts w:ascii="Times New Roman" w:hAnsi="Times New Roman" w:cs="Times New Roman"/>
                <w:sz w:val="28"/>
                <w:szCs w:val="28"/>
              </w:rPr>
              <w:t>Дослідження небезпеки дотику людини до струмопровідних частин обладнання</w:t>
            </w:r>
            <w:r w:rsidR="00AF24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78ADC17" w14:textId="73EC8657" w:rsidR="00810893" w:rsidRDefault="00810893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893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Практична робота 4</w:t>
            </w:r>
            <w:r w:rsidRPr="0081089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 xml:space="preserve">Вибір  засобів  </w:t>
            </w:r>
            <w:proofErr w:type="spellStart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індиві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дуального  захисту  на  виробництві.</w:t>
            </w:r>
          </w:p>
          <w:p w14:paraId="7FE7E395" w14:textId="7B833747" w:rsidR="00226B04" w:rsidRDefault="00226B04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B04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робота </w:t>
            </w:r>
            <w:r w:rsidR="00810893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5</w:t>
            </w:r>
            <w:r w:rsidRPr="00226B0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226B04">
              <w:rPr>
                <w:rFonts w:ascii="Times New Roman" w:hAnsi="Times New Roman" w:cs="Times New Roman"/>
                <w:sz w:val="28"/>
                <w:szCs w:val="28"/>
              </w:rPr>
              <w:t>Вибір типу та визна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6B04">
              <w:rPr>
                <w:rFonts w:ascii="Times New Roman" w:hAnsi="Times New Roman" w:cs="Times New Roman"/>
                <w:sz w:val="28"/>
                <w:szCs w:val="28"/>
              </w:rPr>
              <w:t>чення необхідної кількості вогнегасників.</w:t>
            </w:r>
          </w:p>
          <w:p w14:paraId="3035030A" w14:textId="77777777" w:rsidR="00226B04" w:rsidRPr="00226B04" w:rsidRDefault="00226B04" w:rsidP="00226B04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16"/>
                <w:szCs w:val="16"/>
                <w:u w:val="single"/>
              </w:rPr>
            </w:pPr>
          </w:p>
          <w:p w14:paraId="36167937" w14:textId="2172225A" w:rsidR="00761B37" w:rsidRPr="00C9048A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C9048A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самостійної роботи</w:t>
            </w:r>
          </w:p>
          <w:p w14:paraId="49F9222B" w14:textId="7C5EE584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 xml:space="preserve">Соціально-економічне значення </w:t>
            </w:r>
            <w:proofErr w:type="spellStart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охо</w:t>
            </w:r>
            <w:proofErr w:type="spellEnd"/>
            <w:r w:rsidR="00AF2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рони праці. Законодавча та нормативна база України про охорону праці.</w:t>
            </w:r>
          </w:p>
          <w:p w14:paraId="75A0AF93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Основні статті закону України «Про охорону праці».</w:t>
            </w:r>
          </w:p>
          <w:p w14:paraId="307C8015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Колективний договір. Планування та фінансування робіт з охорони праці.</w:t>
            </w:r>
          </w:p>
          <w:p w14:paraId="334A6BD6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Навчання з питань охорони праці. Стажування та допуск до роботи. Система інструктажів.</w:t>
            </w:r>
          </w:p>
          <w:p w14:paraId="4917D226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Гігієнічне нормування шкідливих речовин. Вентиляція виробничих приміщень.  Опалення виробничих приміщень.</w:t>
            </w:r>
          </w:p>
          <w:p w14:paraId="31E5DABD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Освітлення виробничих приміщень.</w:t>
            </w:r>
          </w:p>
          <w:p w14:paraId="5A0563D1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Вібрація, її вплив на організм, засоби захисту. Шум, ультразвук  та інфразвук.</w:t>
            </w:r>
          </w:p>
          <w:p w14:paraId="1BD33CFE" w14:textId="7033555E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 w:rsidRPr="00A753E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 xml:space="preserve">Випромінювання оптичного діапазону, їх фізична природа. Іонізуюче </w:t>
            </w:r>
            <w:proofErr w:type="spellStart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випромі</w:t>
            </w:r>
            <w:r w:rsidR="00AF2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нювання</w:t>
            </w:r>
            <w:proofErr w:type="spellEnd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D79D9D" w14:textId="28DE38BC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 xml:space="preserve">Електромагнітні поля та </w:t>
            </w:r>
            <w:proofErr w:type="spellStart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електро</w:t>
            </w:r>
            <w:proofErr w:type="spellEnd"/>
            <w:r w:rsidR="00AF2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магнітні випромінювання</w:t>
            </w:r>
          </w:p>
          <w:p w14:paraId="17C65280" w14:textId="41200A89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AF243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дивідуальні засоби захисту.</w:t>
            </w:r>
          </w:p>
          <w:p w14:paraId="2E57B066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Вплив стуму на організм. Види електротравм.</w:t>
            </w:r>
          </w:p>
          <w:p w14:paraId="7516FFDC" w14:textId="1999E5C9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Технічні електрозахисті засоби</w:t>
            </w:r>
            <w:r w:rsidRPr="00A753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14:paraId="0E628DB7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Організаційні та технічні заходи при роботі з електрообладнанням.</w:t>
            </w:r>
          </w:p>
          <w:p w14:paraId="75E36371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proofErr w:type="spellStart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Пожежовибухонебезпечність</w:t>
            </w:r>
            <w:proofErr w:type="spellEnd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 xml:space="preserve"> об'єктів.</w:t>
            </w:r>
          </w:p>
          <w:p w14:paraId="376BAAD6" w14:textId="0540FAB2" w:rsidR="002958FE" w:rsidRPr="00C9048A" w:rsidRDefault="00A753E7" w:rsidP="00A753E7">
            <w:pPr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 xml:space="preserve">Пожежна небезпека від </w:t>
            </w:r>
            <w:proofErr w:type="spellStart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електро</w:t>
            </w:r>
            <w:proofErr w:type="spellEnd"/>
            <w:r w:rsidR="00AF2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обладнання та  заходи, щодо її попередження.</w:t>
            </w:r>
          </w:p>
        </w:tc>
      </w:tr>
      <w:tr w:rsidR="00AF062F" w:rsidRPr="00716F86" w14:paraId="381A15B7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3D652AEB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57CBF86F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66CA2EC0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практичні (усні, письмові, графічні вправи, тестування, досліди, експерименти, проєкти, кейси, екскурсії, конференції);</w:t>
            </w:r>
          </w:p>
          <w:p w14:paraId="219CD8DC" w14:textId="73567F17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0CCB5FAA" w:rsidR="00AF062F" w:rsidRPr="00AF062F" w:rsidRDefault="00357F02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AF062F" w:rsidRPr="00716F86" w14:paraId="767CCDF0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363BCAE8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7B613CE1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5C0FD644" w14:textId="56900AF4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0F915FB" w14:textId="167F39E7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1F0065BA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7FFC1E4C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32D258FD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5D081BD1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34DE4322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32A9A106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017F9707" w:rsidR="00236CC5" w:rsidRPr="00236CC5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«Незадовільно» - здобувач освіти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допускає значні методологічні або логічні помилки, не знає більшу частину матеріалу, не може пов</w:t>
            </w:r>
            <w:r w:rsidR="004249E9">
              <w:rPr>
                <w:rFonts w:ascii="Times New Roman" w:hAnsi="Times New Roman" w:cs="Times New Roman"/>
                <w:bCs/>
                <w:sz w:val="28"/>
                <w:szCs w:val="28"/>
              </w:rPr>
              <w:t>’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язувати теоретичні знання  з практичними навичками та не вміє працювати  з літературою.</w:t>
            </w:r>
          </w:p>
          <w:p w14:paraId="3FEB1900" w14:textId="19674405" w:rsidR="00236CC5" w:rsidRPr="00236CC5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дисципліни. Викладач постійно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коректує відповідь здобувача освіти. Здобувачу освіти важко підтримувати бесіду, не вистачає доказів для обґрунтування </w:t>
            </w:r>
            <w:r w:rsidR="004249E9">
              <w:rPr>
                <w:rFonts w:ascii="Times New Roman" w:hAnsi="Times New Roman" w:cs="Times New Roman"/>
                <w:bCs/>
                <w:sz w:val="28"/>
                <w:szCs w:val="28"/>
              </w:rPr>
              <w:t>відповіді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</w:t>
            </w:r>
          </w:p>
          <w:p w14:paraId="25E93B2C" w14:textId="502F6400" w:rsidR="00F00E5E" w:rsidRDefault="00236CC5" w:rsidP="00236CC5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«Добре» - здобувач освіти добре володіє матеріалом, але має незначні ускладнення при відповіді, </w:t>
            </w:r>
            <w:r w:rsidR="004249E9">
              <w:t xml:space="preserve"> 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вибрав вірні напрямки відповіді на поставлені питання,  вміє працювати з літературою, не допускає грубих помилок, в відповіді можливі дві-три неточності  в термінології, не суттєвих висновках, уза</w:t>
            </w:r>
            <w:r w:rsidR="00F277E2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гальненнях.</w:t>
            </w:r>
          </w:p>
          <w:p w14:paraId="41DA2262" w14:textId="5E774CDF" w:rsidR="00AF062F" w:rsidRPr="00716F86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«Відмінно» - здобувач освіти </w:t>
            </w:r>
            <w:r w:rsidR="00F277E2">
              <w:t xml:space="preserve"> </w:t>
            </w:r>
            <w:r w:rsidR="00F277E2" w:rsidRPr="00F277E2">
              <w:rPr>
                <w:rFonts w:ascii="Times New Roman" w:hAnsi="Times New Roman" w:cs="Times New Roman"/>
                <w:bCs/>
                <w:sz w:val="28"/>
                <w:szCs w:val="28"/>
              </w:rPr>
              <w:t>при відповіді на запитання дав максимально повні відповіді вміє  пов′язувати  теоретичні знання з практичними навичками, вміє самостійно робити вірні висновки, можливі одна-дві неточності в викладах, якщо це не впливає на суть відповіді на поставлене питання та не приводить до помилкових висновків.</w:t>
            </w:r>
            <w:r w:rsidR="00F277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Уміє вдаватися до діалогу, доводити власну позицію.</w:t>
            </w:r>
          </w:p>
        </w:tc>
      </w:tr>
      <w:tr w:rsidR="00AF062F" w:rsidRPr="00716F86" w14:paraId="2C4217F9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7288142C" w14:textId="3C807DC0" w:rsidR="00F00E5E" w:rsidRPr="00243A50" w:rsidRDefault="00243A50" w:rsidP="00243A5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>Екзаменаційні</w:t>
            </w:r>
            <w:r w:rsidR="00F00E5E" w:rsidRPr="00243A50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 xml:space="preserve"> питання</w:t>
            </w:r>
          </w:p>
          <w:p w14:paraId="09F63512" w14:textId="7CF345FB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Поняття  охорона праці. Основні задачі охорони праці.</w:t>
            </w:r>
          </w:p>
          <w:p w14:paraId="455EB2A1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2 Які законодавчі акти регламентують охорону праці на Україні.</w:t>
            </w:r>
          </w:p>
          <w:p w14:paraId="5CF7A214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3 Зміст предмету «Основи охорони праці». Основна мета вивчення курсу.</w:t>
            </w:r>
          </w:p>
          <w:p w14:paraId="2311C012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 Що називається шкідливим виробничим фактором. Навести приклади.</w:t>
            </w:r>
          </w:p>
          <w:p w14:paraId="7B022E1B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 Що називається небезпечним виробничим фактором. Навести приклади.</w:t>
            </w:r>
          </w:p>
          <w:p w14:paraId="1DAFAB29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6 Що таке трудовий договір. Види трудових договорів.  </w:t>
            </w:r>
          </w:p>
          <w:p w14:paraId="7746065A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7 Що таке колективний договір.</w:t>
            </w:r>
          </w:p>
          <w:p w14:paraId="546EAF51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8 Охорона праці жінок.</w:t>
            </w:r>
          </w:p>
          <w:p w14:paraId="3548A3BF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9 Охорона праці неповнолітніх.</w:t>
            </w:r>
          </w:p>
          <w:p w14:paraId="348F91D7" w14:textId="314FD2D6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В яких випадках проводиться позапла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новий інструктаж.</w:t>
            </w:r>
          </w:p>
          <w:p w14:paraId="02DAA1A7" w14:textId="7F569E76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Коли, ким та де проводиться вступний інструктаж.</w:t>
            </w:r>
          </w:p>
          <w:p w14:paraId="18782E28" w14:textId="52CE8599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Коли, ким та де проводиться первинний інструктаж.</w:t>
            </w:r>
          </w:p>
          <w:p w14:paraId="558F67A2" w14:textId="7FC6C45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яких випадках проводиться цільовий інструктаж.</w:t>
            </w:r>
          </w:p>
          <w:p w14:paraId="79879E0B" w14:textId="5F21CA73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Коли, ким та в які терміни проводиться повторний інструктаж.</w:t>
            </w:r>
          </w:p>
          <w:p w14:paraId="62C71749" w14:textId="474F6942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Стажування (дублювання) та допуск працівників до роботи.</w:t>
            </w:r>
          </w:p>
          <w:p w14:paraId="0AD53F23" w14:textId="477DBC0C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Робочий час та час відпочинку. Скорочений робочий час.</w:t>
            </w:r>
          </w:p>
          <w:p w14:paraId="31E3DF9B" w14:textId="53D4B41D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яких випадках допускаються позаурочні роботи.</w:t>
            </w:r>
          </w:p>
          <w:p w14:paraId="72AE41B4" w14:textId="27B98F5F" w:rsidR="00243A50" w:rsidRDefault="00243A50" w:rsidP="00243A50">
            <w:pPr>
              <w:pStyle w:val="a6"/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18 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Назвіть види контролю за станом охорони праці. </w:t>
            </w:r>
          </w:p>
          <w:p w14:paraId="1AE69C27" w14:textId="1D32C26F" w:rsidR="00243A50" w:rsidRPr="00243A50" w:rsidRDefault="00243A50" w:rsidP="00243A50">
            <w:pPr>
              <w:pStyle w:val="a6"/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19 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вимоги припинення дії трудового договору.</w:t>
            </w:r>
          </w:p>
          <w:p w14:paraId="0F9E7AFF" w14:textId="7631DE5D" w:rsid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В яких випадках припиняється дія трудового договору за ініціативою роботодавця.</w:t>
            </w:r>
          </w:p>
          <w:p w14:paraId="761102FD" w14:textId="409E99A9" w:rsidR="00243A50" w:rsidRPr="00243A50" w:rsidRDefault="00243A50" w:rsidP="00243A50">
            <w:pPr>
              <w:pStyle w:val="a6"/>
              <w:widowControl w:val="0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управління охороною праці.</w:t>
            </w:r>
          </w:p>
          <w:p w14:paraId="05ACA35E" w14:textId="55F9A15F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Відповідальність за порушення законодавства про працю.</w:t>
            </w:r>
          </w:p>
          <w:p w14:paraId="4B03FF93" w14:textId="7095FA33" w:rsidR="00243A50" w:rsidRPr="00243A50" w:rsidRDefault="00243A50" w:rsidP="00243A50">
            <w:pPr>
              <w:pStyle w:val="a6"/>
              <w:widowControl w:val="0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Служба охорони праці та її функції.</w:t>
            </w:r>
          </w:p>
          <w:p w14:paraId="73708D9B" w14:textId="08E49304" w:rsidR="00243A50" w:rsidRPr="00243A50" w:rsidRDefault="00243A50" w:rsidP="00243A50">
            <w:pPr>
              <w:pStyle w:val="a6"/>
              <w:widowControl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Комісія з питань охорони 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ці та її функції.</w:t>
            </w:r>
          </w:p>
          <w:p w14:paraId="3FF56008" w14:textId="50CA28F4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5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Поняття про виробничу санітарію та гігієну праці.</w:t>
            </w:r>
          </w:p>
          <w:p w14:paraId="4371DBF6" w14:textId="570A961F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Фізіологічні особливості різних видів діяльності.</w:t>
            </w:r>
          </w:p>
          <w:p w14:paraId="45F4CA55" w14:textId="1FBA6D6C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7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які класи небезпечності по рівню ПДК в повітрі робочої зони поділяються шкідливі речовини.</w:t>
            </w:r>
          </w:p>
          <w:p w14:paraId="5B02E5E9" w14:textId="22184C98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8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Як підрозділяються хімічні речовини   по характеру впливу на організм людини.</w:t>
            </w:r>
          </w:p>
          <w:p w14:paraId="193B13FB" w14:textId="05B8A45F" w:rsidR="00243A50" w:rsidRPr="00243A50" w:rsidRDefault="00243A50" w:rsidP="00243A50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Гігієнічна класифікація праці.</w:t>
            </w:r>
          </w:p>
          <w:p w14:paraId="0A7A5316" w14:textId="155D65C0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30 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Назвіть заходи захисту від забруднення повітря на виробництві.</w:t>
            </w:r>
          </w:p>
          <w:p w14:paraId="11D230BC" w14:textId="359489A8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Дайте визначення поняття «вентиляція» та які види вентиляції існують.</w:t>
            </w:r>
          </w:p>
          <w:p w14:paraId="47A4698C" w14:textId="0F0E7708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Перелічіть показники освітлення виробничих приміщень.</w:t>
            </w:r>
          </w:p>
          <w:p w14:paraId="0972041E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33 Назвіть вимоги до виробничого освітлення.</w:t>
            </w:r>
          </w:p>
          <w:p w14:paraId="7614A7B8" w14:textId="4934B641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Класифікація видів виробничого освітлення.</w:t>
            </w:r>
          </w:p>
          <w:p w14:paraId="11734039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35 Оцінка природнього освітлення у виробничому приміщенні.</w:t>
            </w:r>
          </w:p>
          <w:p w14:paraId="0D738049" w14:textId="2BE40902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Назвіть джерела штучного освітлення, їх основні переваги та недоліки.</w:t>
            </w:r>
          </w:p>
          <w:p w14:paraId="230D1F21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37 Види вібрації, її вплив на організм людини.</w:t>
            </w:r>
          </w:p>
          <w:p w14:paraId="496FE7B7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38 Методи та засоби захисту від вібрації.</w:t>
            </w:r>
          </w:p>
          <w:p w14:paraId="65193032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39 Шум та його вплив на організм людини, основні поняття.</w:t>
            </w:r>
          </w:p>
          <w:p w14:paraId="125ACA67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40 Методи та засоби захисту від дії шуму.</w:t>
            </w:r>
          </w:p>
          <w:p w14:paraId="40139BE6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41 Що таке інфразвук, його вплив на організм людини, методи захисту.</w:t>
            </w:r>
          </w:p>
          <w:p w14:paraId="4B508F29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42 Ультразвук та його вплив на організм людини, методи захисту.</w:t>
            </w:r>
          </w:p>
          <w:p w14:paraId="6C90F21B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43 Іонізуюче випромінювання та його вплив на організм людини.</w:t>
            </w:r>
          </w:p>
          <w:p w14:paraId="0FA4EA53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44 Електромагнітне випромінювання та його вплив на організм людини.</w:t>
            </w:r>
          </w:p>
          <w:p w14:paraId="44BE3703" w14:textId="66BF7391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Особливості ураження людини електрострумом.</w:t>
            </w:r>
          </w:p>
          <w:p w14:paraId="50514528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46 Вплив струму на організм людини.</w:t>
            </w:r>
          </w:p>
          <w:p w14:paraId="58D6EBEB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47 Основні причини електротравм.</w:t>
            </w:r>
          </w:p>
          <w:p w14:paraId="48256EC9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48 Види електротравм.</w:t>
            </w:r>
          </w:p>
          <w:p w14:paraId="5F17FBBF" w14:textId="61C2BE5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Фактори, які впливають на ступінь ураження людини електрострумом.</w:t>
            </w:r>
          </w:p>
          <w:p w14:paraId="3621A95A" w14:textId="6C282E5F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Технічні засоби захисту від дії електроструму.</w:t>
            </w:r>
          </w:p>
          <w:p w14:paraId="446AA8CD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51 Особливості небезпеки напруги дотику.</w:t>
            </w:r>
          </w:p>
          <w:p w14:paraId="4ADAA8C6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52 Особливості небезпеки напруги кроку.</w:t>
            </w:r>
          </w:p>
          <w:p w14:paraId="418987C6" w14:textId="1561AC38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Індивідуальні засоби захисту від дії електроструму.</w:t>
            </w:r>
          </w:p>
          <w:p w14:paraId="542A9A95" w14:textId="4D788AA0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Класифікація електроустаткування та приміщень з електробезпеки.</w:t>
            </w:r>
          </w:p>
          <w:p w14:paraId="0179364D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55 Основні причини пожеж на залізниці.</w:t>
            </w:r>
          </w:p>
          <w:p w14:paraId="2224D83B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56 Небезпечні та шкідливі чинники, пов'язані   з   пожежами</w:t>
            </w:r>
          </w:p>
          <w:p w14:paraId="7A880202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57 Різновиди горіння.</w:t>
            </w:r>
          </w:p>
          <w:p w14:paraId="4EC2035F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58 Вогнегасні речовини та їх властивості.</w:t>
            </w:r>
          </w:p>
          <w:p w14:paraId="04082051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59 Первинні засоби пожежогасіння.</w:t>
            </w:r>
          </w:p>
          <w:p w14:paraId="46CC7DDF" w14:textId="34D588A3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Типи вогнегасників та їх основні характеристики.</w:t>
            </w:r>
          </w:p>
          <w:p w14:paraId="174A6A63" w14:textId="77777777" w:rsidR="00243A50" w:rsidRDefault="00243A50" w:rsidP="00243A50">
            <w:pPr>
              <w:pStyle w:val="a6"/>
              <w:widowControl w:val="0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таціонарні засоби пожежогасіння.</w:t>
            </w:r>
          </w:p>
          <w:p w14:paraId="2913EB14" w14:textId="53CBEC49" w:rsidR="00243A50" w:rsidRPr="00243A50" w:rsidRDefault="00243A50" w:rsidP="00243A50">
            <w:pPr>
              <w:pStyle w:val="a6"/>
              <w:widowControl w:val="0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Способи гасіння пожеж.</w:t>
            </w:r>
          </w:p>
          <w:p w14:paraId="7C2E28F7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63 Класифікація приміщень та споруд по вибухопожежній та пожежній небезпеці.</w:t>
            </w:r>
          </w:p>
          <w:p w14:paraId="11E68F9B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64 Пожежонебезпечні властивості матеріалів</w:t>
            </w:r>
          </w:p>
          <w:p w14:paraId="4E36ED80" w14:textId="551FFB28" w:rsidR="00764CBE" w:rsidRPr="00764CBE" w:rsidRDefault="00243A50" w:rsidP="00243A50">
            <w:pPr>
              <w:spacing w:after="20" w:line="256" w:lineRule="auto"/>
              <w:ind w:left="-50"/>
              <w:jc w:val="both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65 Порядок дій у разі пожежі.</w:t>
            </w:r>
          </w:p>
        </w:tc>
      </w:tr>
      <w:tr w:rsidR="006F625A" w:rsidRPr="00716F86" w14:paraId="7D6D0BB5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недоброчесності в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письмовій роботі здобувача фахової передвищої освіти є підставою для її незарахуванння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3CDA364E" w:rsidR="001B417C" w:rsidRPr="001B417C" w:rsidRDefault="001C55C1" w:rsidP="001C55C1">
            <w:pPr>
              <w:pStyle w:val="a6"/>
              <w:widowControl w:val="0"/>
              <w:ind w:left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атмосфера взаєморозуміння та творчого розвитку;</w:t>
            </w:r>
          </w:p>
          <w:p w14:paraId="30064F85" w14:textId="4E085BDD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6CB13589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1E649BA0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5C3E9943" w:rsidR="006F625A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занять та виступити з презентацією чи з доповіддю.</w:t>
            </w:r>
            <w:r w:rsidR="006F625A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21B9E68" w14:textId="4E142491" w:rsidR="00EF65FB" w:rsidRPr="00EF65FB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ють усі лекції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практичні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контрольні роботи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усі види занять за індивідуальним графіком.</w:t>
            </w:r>
          </w:p>
          <w:p w14:paraId="004F4DEC" w14:textId="1F7FF379" w:rsidR="006F625A" w:rsidRPr="00764CBE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часне виконання поставленого завдання та ін.</w:t>
            </w:r>
          </w:p>
        </w:tc>
      </w:tr>
      <w:tr w:rsidR="006F625A" w:rsidRPr="00716F86" w14:paraId="330C8657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39142F0" w14:textId="77777777" w:rsidR="003F191A" w:rsidRPr="003F191A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F191A"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 xml:space="preserve">Основна література </w:t>
            </w:r>
          </w:p>
          <w:p w14:paraId="05CF1CC8" w14:textId="444F1B83" w:rsidR="003F191A" w:rsidRPr="003F191A" w:rsidRDefault="003F191A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1 Закон України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 охорону праці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(</w:t>
            </w:r>
            <w:hyperlink r:id="rId11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2694-12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). </w:t>
            </w:r>
          </w:p>
          <w:p w14:paraId="758FC6E5" w14:textId="73E70A45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2" w:name="o409"/>
            <w:bookmarkEnd w:id="2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2 Кодекс законів про працю України (</w:t>
            </w:r>
            <w:hyperlink r:id="rId12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322-08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). </w:t>
            </w:r>
          </w:p>
          <w:p w14:paraId="27CE3FC5" w14:textId="72F1160D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3" w:name="o410"/>
            <w:bookmarkEnd w:id="3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3 Закон України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Основи законодавства  України  про  охорону здоров'я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br/>
              <w:t xml:space="preserve">( </w:t>
            </w:r>
            <w:hyperlink r:id="rId13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2801-12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2E7136B8" w14:textId="4C7D438B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4" w:name="o411"/>
            <w:bookmarkEnd w:id="4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4 Закон України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 пожежну безпеку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( </w:t>
            </w:r>
            <w:hyperlink r:id="rId14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3745-12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0BBAD2F8" w14:textId="77777777" w:rsid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5" w:name="o412"/>
            <w:bookmarkStart w:id="6" w:name="o413"/>
            <w:bookmarkEnd w:id="5"/>
            <w:bookmarkEnd w:id="6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Закон України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 забезпечення санітарного та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епідемічного благополуччя населення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( </w:t>
            </w:r>
            <w:hyperlink r:id="rId15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4004-12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  <w:bookmarkStart w:id="7" w:name="o414"/>
            <w:bookmarkStart w:id="8" w:name="o418"/>
            <w:bookmarkStart w:id="9" w:name="o419"/>
            <w:bookmarkEnd w:id="7"/>
            <w:bookmarkEnd w:id="8"/>
            <w:bookmarkEnd w:id="9"/>
          </w:p>
          <w:p w14:paraId="4B77F196" w14:textId="33C6DDB6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6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НПАОП 0.00-4.09-07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 положення про комісію з питань охорони праці підприємства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Держгірпромнагляду від 21.03.2007 N 55 ( </w:t>
            </w:r>
            <w:hyperlink r:id="rId16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z0311-07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69B38580" w14:textId="77777777" w:rsid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0" w:name="o420"/>
            <w:bookmarkStart w:id="11" w:name="o421"/>
            <w:bookmarkEnd w:id="10"/>
            <w:bookmarkEnd w:id="11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0.00-4.12-05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 положення про порядок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проведення  навчання і перевірки знань з питань охорони праці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Держнаглядохоронпраці від 26.01.2005 р. N 15 ( </w:t>
            </w:r>
            <w:hyperlink r:id="rId17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z0231-05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  <w:bookmarkStart w:id="12" w:name="o422"/>
            <w:bookmarkEnd w:id="12"/>
          </w:p>
          <w:p w14:paraId="1E93A412" w14:textId="77777777" w:rsid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0.00-4.15-98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Положення про розробку інструкцій з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охорони праці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. Наказ Держнаглядохоронпраці від 29.01.98 р. N 9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5380200A" w14:textId="092D0133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hyperlink r:id="rId18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z0226-98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755A09E1" w14:textId="2C8F1BDF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3" w:name="o423"/>
            <w:bookmarkEnd w:id="13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0.00-4.21-04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 положення про службу охорони праці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. Наказ Держнаглядохоронпраці від 15.11.2004 р. N 255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hyperlink r:id="rId19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z1526-04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1A39EC4F" w14:textId="1B04EC5F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 Жидецький В.Ц., Джигирей В.С., Мельников О.В. Основи охорони праці. Львів: Афіша, 2006. - 336 с.</w:t>
            </w:r>
          </w:p>
          <w:p w14:paraId="3B2B5802" w14:textId="63605A1F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  <w:lastRenderedPageBreak/>
              <w:t>11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Кобець О.В., Митрофанов В.В., Діданов В.І. Основи охорони праці на залізничному транспорті. Київ: Дельта, 2008.- 391с.</w:t>
            </w:r>
          </w:p>
          <w:p w14:paraId="08DC1F3E" w14:textId="5883E26F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 Ткачук К.Н., Халімовський М.О., Зацарний В.В. та ін. Основи охорони праці:  Підручник. - 2-ге вид., допов. і перероб. - К.: Основа, 2006. - 444 с.</w:t>
            </w:r>
          </w:p>
          <w:p w14:paraId="50E252BD" w14:textId="77777777" w:rsidR="003F191A" w:rsidRPr="003F191A" w:rsidRDefault="003F191A" w:rsidP="003F191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  <w:t>Допоміжна</w:t>
            </w:r>
          </w:p>
          <w:p w14:paraId="158CEE69" w14:textId="53FEAABF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13 Гандзюк М.П., Желібо Є.П., Халімовський М.О. Основи охорони праці.- К.: Каравела, 2004. - 408 с. </w:t>
            </w:r>
          </w:p>
          <w:p w14:paraId="5AA2EC23" w14:textId="5F8EE431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14 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Катренко Л.А., Кіт Ю.В., Пістун І.П. Охорона праці. Курс лекцій. Практикум: Навч. посіб. - Суми: Університетська книга, 2009. - 540 с. </w:t>
            </w:r>
          </w:p>
          <w:p w14:paraId="3749EB2F" w14:textId="316FB815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Актуальні  питання  охорони  праці  на  залізничному транспорті:  Навч.  посібник /  М.І.</w:t>
            </w:r>
            <w:r w:rsidR="00FB33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Ворожбіян,</w:t>
            </w:r>
            <w:r w:rsidR="00FB33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Д.С.</w:t>
            </w:r>
            <w:r w:rsidR="00FB33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Козодой,</w:t>
            </w:r>
            <w:r w:rsidR="00FB33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О.А. Абаку</w:t>
            </w:r>
            <w:r w:rsidR="00FB33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мов, Б.К. Гармаш. – Харків: УкрДАЗТ, 2010. – 208 с.</w:t>
            </w:r>
          </w:p>
          <w:p w14:paraId="29D03634" w14:textId="1AB64D02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Правила безпечної експлуатації електроустановок споживачів. К.: Основа,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 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 258, 2017. – 378 с.</w:t>
            </w:r>
          </w:p>
          <w:p w14:paraId="33BC3159" w14:textId="1CAF8B4A" w:rsidR="003F191A" w:rsidRPr="003F191A" w:rsidRDefault="003F191A" w:rsidP="003F191A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="00FB33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Правила пожежної безпеки на залізничному транспорті. К.: Транспорт України, за N 230/17525, 2010. – 127 с.</w:t>
            </w:r>
          </w:p>
          <w:p w14:paraId="55BDEF9C" w14:textId="7255E163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4" w:name="_Hlk171258324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ДБН В.2.5-28-2006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Природне і штучне освітлення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</w:p>
          <w:p w14:paraId="729E0A10" w14:textId="1642A742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5" w:name="o444"/>
            <w:bookmarkEnd w:id="15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19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ДСанПіН  3.3.6.096-2002 Державні сані</w:t>
            </w:r>
            <w:r w:rsidR="00FB33CE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-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тарні норми і правила при роботі з джерелами електромагнітних полів </w:t>
            </w:r>
          </w:p>
          <w:p w14:paraId="5EEE9B64" w14:textId="77777777" w:rsid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6" w:name="o445"/>
            <w:bookmarkEnd w:id="16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20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ДСН 3.3.6.042-99 Санітарні норми мікроклімату виробничих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приміщень </w:t>
            </w:r>
          </w:p>
          <w:p w14:paraId="33F4F236" w14:textId="5EB4F382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hyperlink r:id="rId20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va042282-99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56FCD8C2" w14:textId="1617509E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7" w:name="o446"/>
            <w:bookmarkEnd w:id="17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21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ДСН 3.3.6.037-99 Санітарні норми вироб</w:t>
            </w:r>
            <w:r w:rsidR="00FB33CE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-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ничого шуму, ультразвуку та інфразвуку ( </w:t>
            </w:r>
            <w:hyperlink r:id="rId21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va037282-99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3D146DD5" w14:textId="53E88800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8" w:name="o447"/>
            <w:bookmarkEnd w:id="18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22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ДСН 3.3.6.039-99 Державні санітарні норми виробничої загальної та локальної вібрації ( </w:t>
            </w:r>
            <w:hyperlink r:id="rId22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va039282-99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bookmarkEnd w:id="14"/>
          <w:p w14:paraId="3C735AEB" w14:textId="5D979F05" w:rsidR="009C6057" w:rsidRPr="00FB33CE" w:rsidRDefault="009C6057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</w:rPr>
            </w:pPr>
            <w:r w:rsidRPr="00FB33CE"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Електронні ресурси</w:t>
            </w:r>
          </w:p>
          <w:p w14:paraId="619CC56B" w14:textId="4829C433" w:rsidR="003F191A" w:rsidRPr="003F191A" w:rsidRDefault="003F191A" w:rsidP="003F191A">
            <w:pPr>
              <w:shd w:val="clear" w:color="auto" w:fill="FFFFFF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color w:val="000000"/>
                <w:spacing w:val="-13"/>
                <w:kern w:val="0"/>
                <w:sz w:val="28"/>
                <w:szCs w:val="20"/>
                <w:lang w:eastAsia="ru-RU"/>
                <w14:ligatures w14:val="none"/>
              </w:rPr>
              <w:t xml:space="preserve">- </w:t>
            </w:r>
            <w:hyperlink r:id="rId23" w:history="1"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://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www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.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dnop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.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kiev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.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ua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 Офіційний сайт Державного комітету України з промислової безпеки, охорони праці та гірничого нагляду (Держгірпромнагляду). </w:t>
            </w:r>
          </w:p>
          <w:p w14:paraId="564E8458" w14:textId="77777777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9" w:name="o468"/>
            <w:bookmarkEnd w:id="19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- </w:t>
            </w:r>
            <w:hyperlink r:id="rId24" w:history="1"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http://www.mon.gov.ua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Офіційний сайт Міністерства освіти і науки, молоді та спорту України. </w:t>
            </w:r>
          </w:p>
          <w:p w14:paraId="1D380215" w14:textId="77777777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20" w:name="o469"/>
            <w:bookmarkEnd w:id="20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5" w:history="1"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http://www.mns.gov.ua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Офіційний сайт Міністерства надзвичайних ситуацій України. </w:t>
            </w:r>
          </w:p>
          <w:p w14:paraId="08B49881" w14:textId="77777777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21" w:name="o470"/>
            <w:bookmarkEnd w:id="21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6" w:history="1"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http://www.social.org.ua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Офіційний сайт Фонду соціального страхування від нещасних випадків на виробництві  та професійних захворювань України. </w:t>
            </w:r>
          </w:p>
          <w:p w14:paraId="5FE6C47B" w14:textId="134B3B2C" w:rsidR="009C6057" w:rsidRPr="00BA1EEA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C6057" w:rsidRPr="00716F86" w14:paraId="7BADEAFD" w14:textId="77777777" w:rsidTr="00D762F0">
        <w:tc>
          <w:tcPr>
            <w:tcW w:w="4248" w:type="dxa"/>
            <w:shd w:val="clear" w:color="auto" w:fill="FBE4D5" w:themeFill="accent2" w:themeFillTint="33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5B24D43F" w:rsidR="009C6057" w:rsidRPr="009C6057" w:rsidRDefault="003F191A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Рухомого складу залізниць</w:t>
            </w:r>
          </w:p>
        </w:tc>
      </w:tr>
      <w:bookmarkEnd w:id="0"/>
    </w:tbl>
    <w:p w14:paraId="787B4237" w14:textId="77777777" w:rsidR="001D3357" w:rsidRDefault="001D3357" w:rsidP="001D3357">
      <w:pPr>
        <w:rPr>
          <w:bCs/>
          <w:sz w:val="10"/>
          <w:szCs w:val="10"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1D3357" w14:paraId="6F63761D" w14:textId="77777777" w:rsidTr="001D3357">
        <w:tc>
          <w:tcPr>
            <w:tcW w:w="7797" w:type="dxa"/>
            <w:hideMark/>
          </w:tcPr>
          <w:p w14:paraId="2BA8376F" w14:textId="77777777" w:rsidR="001D3357" w:rsidRDefault="001D3357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Розглянуто та схвалено</w:t>
            </w:r>
          </w:p>
        </w:tc>
      </w:tr>
      <w:tr w:rsidR="001D3357" w14:paraId="5C75F1D3" w14:textId="77777777" w:rsidTr="001D3357">
        <w:tc>
          <w:tcPr>
            <w:tcW w:w="7797" w:type="dxa"/>
            <w:hideMark/>
          </w:tcPr>
          <w:p w14:paraId="55B719BD" w14:textId="77777777" w:rsidR="001D3357" w:rsidRDefault="001D335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 засіданні циклової комісії</w:t>
            </w:r>
          </w:p>
          <w:p w14:paraId="6C635461" w14:textId="77777777" w:rsidR="001D3357" w:rsidRDefault="001D335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  <w:p w14:paraId="39A8FC95" w14:textId="77777777" w:rsidR="001D3357" w:rsidRDefault="001D3357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 xml:space="preserve">протокол  від </w:t>
            </w:r>
            <w:r>
              <w:rPr>
                <w:rFonts w:ascii="Times New Roman" w:hAnsi="Times New Roman" w:cs="Times New Roman"/>
                <w:sz w:val="28"/>
              </w:rPr>
              <w:t>протокол  від  29 серпня  2023  № 1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51"/>
              <w:gridCol w:w="1146"/>
              <w:gridCol w:w="2788"/>
            </w:tblGrid>
            <w:tr w:rsidR="001D3357" w14:paraId="1385CB58" w14:textId="77777777" w:rsidTr="001D3357">
              <w:tc>
                <w:tcPr>
                  <w:tcW w:w="1951" w:type="dxa"/>
                  <w:vAlign w:val="center"/>
                </w:tcPr>
                <w:p w14:paraId="3AEE35F0" w14:textId="77777777" w:rsidR="001D3357" w:rsidRDefault="001D3357">
                  <w:pPr>
                    <w:overflowPunct w:val="0"/>
                    <w:spacing w:after="0" w:line="240" w:lineRule="auto"/>
                    <w:ind w:hanging="108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Голова комісії</w:t>
                  </w:r>
                </w:p>
              </w:tc>
              <w:tc>
                <w:tcPr>
                  <w:tcW w:w="1138" w:type="dxa"/>
                  <w:vAlign w:val="center"/>
                  <w:hideMark/>
                </w:tcPr>
                <w:p w14:paraId="5F981CF7" w14:textId="61E663C2" w:rsidR="001D3357" w:rsidRDefault="001D3357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lang w:eastAsia="uk-UA"/>
                    </w:rPr>
                    <w:drawing>
                      <wp:inline distT="0" distB="0" distL="0" distR="0" wp14:anchorId="043ECE41" wp14:editId="5465E949">
                        <wp:extent cx="404642" cy="577730"/>
                        <wp:effectExtent l="8890" t="0" r="4445" b="4445"/>
                        <wp:docPr id="1" name="Рисунок 1" descr="Описание: C:\Users\ROZUMNIKI\Desktop\Бабенко -підпис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C:\Users\ROZUMNIKI\Desktop\Бабенко -підпис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10063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8" w:type="dxa"/>
                  <w:vAlign w:val="center"/>
                </w:tcPr>
                <w:p w14:paraId="23EB4369" w14:textId="77777777" w:rsidR="001D3357" w:rsidRDefault="001D3357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Євген БАБЕНКО</w:t>
                  </w:r>
                </w:p>
              </w:tc>
            </w:tr>
          </w:tbl>
          <w:p w14:paraId="0ED6AB4A" w14:textId="77777777" w:rsidR="001D3357" w:rsidRDefault="001D3357">
            <w:pPr>
              <w:spacing w:after="0" w:line="240" w:lineRule="auto"/>
              <w:rPr>
                <w:sz w:val="20"/>
              </w:rPr>
            </w:pPr>
          </w:p>
        </w:tc>
      </w:tr>
    </w:tbl>
    <w:p w14:paraId="33CB117B" w14:textId="77777777" w:rsidR="001D3357" w:rsidRDefault="001D3357" w:rsidP="001D3357">
      <w:pPr>
        <w:rPr>
          <w:rFonts w:ascii="Calibri" w:hAnsi="Calibri" w:cs="DejaVu Sans"/>
          <w:sz w:val="10"/>
          <w:szCs w:val="10"/>
          <w:lang w:val="ru-RU"/>
        </w:rPr>
      </w:pPr>
    </w:p>
    <w:sectPr w:rsidR="001D335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94AF79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47B0E27"/>
    <w:multiLevelType w:val="hybridMultilevel"/>
    <w:tmpl w:val="D840A3F0"/>
    <w:lvl w:ilvl="0" w:tplc="ACEEBA60">
      <w:start w:val="1"/>
      <w:numFmt w:val="decimal"/>
      <w:lvlText w:val="%1"/>
      <w:lvlJc w:val="left"/>
      <w:pPr>
        <w:ind w:left="426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DC8A28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26796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467FC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CFD68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AD7D8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4878A2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018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8E0288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112673"/>
    <w:multiLevelType w:val="hybridMultilevel"/>
    <w:tmpl w:val="9A8E9FB2"/>
    <w:lvl w:ilvl="0" w:tplc="E71248D2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D3A7FE4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32A620C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AACB962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0A48FA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86EBE06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736FEF2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C20B9A8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3AE0B80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0BC35976"/>
    <w:multiLevelType w:val="hybridMultilevel"/>
    <w:tmpl w:val="63FAF942"/>
    <w:lvl w:ilvl="0" w:tplc="F50C650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17F26"/>
    <w:multiLevelType w:val="hybridMultilevel"/>
    <w:tmpl w:val="59D0EEBC"/>
    <w:lvl w:ilvl="0" w:tplc="691A97F2">
      <w:start w:val="1"/>
      <w:numFmt w:val="decimal"/>
      <w:lvlText w:val="%1"/>
      <w:lvlJc w:val="left"/>
      <w:pPr>
        <w:ind w:left="80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527" w:hanging="360"/>
      </w:pPr>
    </w:lvl>
    <w:lvl w:ilvl="2" w:tplc="0422001B" w:tentative="1">
      <w:start w:val="1"/>
      <w:numFmt w:val="lowerRoman"/>
      <w:lvlText w:val="%3."/>
      <w:lvlJc w:val="right"/>
      <w:pPr>
        <w:ind w:left="2247" w:hanging="180"/>
      </w:pPr>
    </w:lvl>
    <w:lvl w:ilvl="3" w:tplc="0422000F" w:tentative="1">
      <w:start w:val="1"/>
      <w:numFmt w:val="decimal"/>
      <w:lvlText w:val="%4."/>
      <w:lvlJc w:val="left"/>
      <w:pPr>
        <w:ind w:left="2967" w:hanging="360"/>
      </w:pPr>
    </w:lvl>
    <w:lvl w:ilvl="4" w:tplc="04220019" w:tentative="1">
      <w:start w:val="1"/>
      <w:numFmt w:val="lowerLetter"/>
      <w:lvlText w:val="%5."/>
      <w:lvlJc w:val="left"/>
      <w:pPr>
        <w:ind w:left="3687" w:hanging="360"/>
      </w:pPr>
    </w:lvl>
    <w:lvl w:ilvl="5" w:tplc="0422001B" w:tentative="1">
      <w:start w:val="1"/>
      <w:numFmt w:val="lowerRoman"/>
      <w:lvlText w:val="%6."/>
      <w:lvlJc w:val="right"/>
      <w:pPr>
        <w:ind w:left="4407" w:hanging="180"/>
      </w:pPr>
    </w:lvl>
    <w:lvl w:ilvl="6" w:tplc="0422000F" w:tentative="1">
      <w:start w:val="1"/>
      <w:numFmt w:val="decimal"/>
      <w:lvlText w:val="%7."/>
      <w:lvlJc w:val="left"/>
      <w:pPr>
        <w:ind w:left="5127" w:hanging="360"/>
      </w:pPr>
    </w:lvl>
    <w:lvl w:ilvl="7" w:tplc="04220019" w:tentative="1">
      <w:start w:val="1"/>
      <w:numFmt w:val="lowerLetter"/>
      <w:lvlText w:val="%8."/>
      <w:lvlJc w:val="left"/>
      <w:pPr>
        <w:ind w:left="5847" w:hanging="360"/>
      </w:pPr>
    </w:lvl>
    <w:lvl w:ilvl="8" w:tplc="0422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5" w15:restartNumberingAfterBreak="0">
    <w:nsid w:val="13C80370"/>
    <w:multiLevelType w:val="hybridMultilevel"/>
    <w:tmpl w:val="2EF6E3F2"/>
    <w:lvl w:ilvl="0" w:tplc="3592A88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2088226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54AC9A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4964AC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4ADE9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0A47778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2ED28C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724B52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6DE926A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546D2"/>
    <w:multiLevelType w:val="hybridMultilevel"/>
    <w:tmpl w:val="47168312"/>
    <w:lvl w:ilvl="0" w:tplc="E5F0E73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A2F1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62ED98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692599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C1C2C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26CBDF0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507026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A6C2458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DA3CA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7F0774B"/>
    <w:multiLevelType w:val="hybridMultilevel"/>
    <w:tmpl w:val="9166758A"/>
    <w:lvl w:ilvl="0" w:tplc="58DA2090">
      <w:start w:val="19"/>
      <w:numFmt w:val="decimal"/>
      <w:lvlText w:val="%1"/>
      <w:lvlJc w:val="left"/>
      <w:pPr>
        <w:ind w:left="4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2" w:hanging="360"/>
      </w:pPr>
    </w:lvl>
    <w:lvl w:ilvl="2" w:tplc="0419001B" w:tentative="1">
      <w:start w:val="1"/>
      <w:numFmt w:val="lowerRoman"/>
      <w:lvlText w:val="%3."/>
      <w:lvlJc w:val="right"/>
      <w:pPr>
        <w:ind w:left="1892" w:hanging="180"/>
      </w:pPr>
    </w:lvl>
    <w:lvl w:ilvl="3" w:tplc="0419000F" w:tentative="1">
      <w:start w:val="1"/>
      <w:numFmt w:val="decimal"/>
      <w:lvlText w:val="%4."/>
      <w:lvlJc w:val="left"/>
      <w:pPr>
        <w:ind w:left="2612" w:hanging="360"/>
      </w:pPr>
    </w:lvl>
    <w:lvl w:ilvl="4" w:tplc="04190019" w:tentative="1">
      <w:start w:val="1"/>
      <w:numFmt w:val="lowerLetter"/>
      <w:lvlText w:val="%5."/>
      <w:lvlJc w:val="left"/>
      <w:pPr>
        <w:ind w:left="3332" w:hanging="360"/>
      </w:pPr>
    </w:lvl>
    <w:lvl w:ilvl="5" w:tplc="0419001B" w:tentative="1">
      <w:start w:val="1"/>
      <w:numFmt w:val="lowerRoman"/>
      <w:lvlText w:val="%6."/>
      <w:lvlJc w:val="right"/>
      <w:pPr>
        <w:ind w:left="4052" w:hanging="180"/>
      </w:pPr>
    </w:lvl>
    <w:lvl w:ilvl="6" w:tplc="0419000F" w:tentative="1">
      <w:start w:val="1"/>
      <w:numFmt w:val="decimal"/>
      <w:lvlText w:val="%7."/>
      <w:lvlJc w:val="left"/>
      <w:pPr>
        <w:ind w:left="4772" w:hanging="360"/>
      </w:pPr>
    </w:lvl>
    <w:lvl w:ilvl="7" w:tplc="04190019" w:tentative="1">
      <w:start w:val="1"/>
      <w:numFmt w:val="lowerLetter"/>
      <w:lvlText w:val="%8."/>
      <w:lvlJc w:val="left"/>
      <w:pPr>
        <w:ind w:left="5492" w:hanging="360"/>
      </w:pPr>
    </w:lvl>
    <w:lvl w:ilvl="8" w:tplc="0419001B" w:tentative="1">
      <w:start w:val="1"/>
      <w:numFmt w:val="lowerRoman"/>
      <w:lvlText w:val="%9."/>
      <w:lvlJc w:val="right"/>
      <w:pPr>
        <w:ind w:left="6212" w:hanging="180"/>
      </w:pPr>
    </w:lvl>
  </w:abstractNum>
  <w:abstractNum w:abstractNumId="9" w15:restartNumberingAfterBreak="0">
    <w:nsid w:val="1F791DC3"/>
    <w:multiLevelType w:val="hybridMultilevel"/>
    <w:tmpl w:val="90CC7AD4"/>
    <w:lvl w:ilvl="0" w:tplc="ABA42756">
      <w:start w:val="21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0" w15:restartNumberingAfterBreak="0">
    <w:nsid w:val="20662594"/>
    <w:multiLevelType w:val="hybridMultilevel"/>
    <w:tmpl w:val="A6DE312C"/>
    <w:lvl w:ilvl="0" w:tplc="3858152C">
      <w:start w:val="61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1" w15:restartNumberingAfterBreak="0">
    <w:nsid w:val="23F35D2E"/>
    <w:multiLevelType w:val="hybridMultilevel"/>
    <w:tmpl w:val="E962E236"/>
    <w:lvl w:ilvl="0" w:tplc="CF5A4838">
      <w:start w:val="5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4A081A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DA47DA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B82F00A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37ED9CC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9AC07AC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7D67118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7C815C4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5DCFAF6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2AFB1D21"/>
    <w:multiLevelType w:val="hybridMultilevel"/>
    <w:tmpl w:val="50B220A2"/>
    <w:lvl w:ilvl="0" w:tplc="70A4DC62">
      <w:start w:val="1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720E93A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9D45160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1020A76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70FDCC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C102B6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7CC20A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649BD8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3E6ADEA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2FA640CB"/>
    <w:multiLevelType w:val="hybridMultilevel"/>
    <w:tmpl w:val="34006C1A"/>
    <w:lvl w:ilvl="0" w:tplc="ACEEBA6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8" w:hanging="360"/>
      </w:pPr>
    </w:lvl>
    <w:lvl w:ilvl="2" w:tplc="0422001B">
      <w:start w:val="1"/>
      <w:numFmt w:val="lowerRoman"/>
      <w:lvlText w:val="%3."/>
      <w:lvlJc w:val="right"/>
      <w:pPr>
        <w:ind w:left="2368" w:hanging="180"/>
      </w:pPr>
    </w:lvl>
    <w:lvl w:ilvl="3" w:tplc="0422000F">
      <w:start w:val="1"/>
      <w:numFmt w:val="decimal"/>
      <w:lvlText w:val="%4."/>
      <w:lvlJc w:val="left"/>
      <w:pPr>
        <w:ind w:left="3088" w:hanging="360"/>
      </w:pPr>
    </w:lvl>
    <w:lvl w:ilvl="4" w:tplc="04220019">
      <w:start w:val="1"/>
      <w:numFmt w:val="lowerLetter"/>
      <w:lvlText w:val="%5."/>
      <w:lvlJc w:val="left"/>
      <w:pPr>
        <w:ind w:left="3808" w:hanging="360"/>
      </w:pPr>
    </w:lvl>
    <w:lvl w:ilvl="5" w:tplc="0422001B">
      <w:start w:val="1"/>
      <w:numFmt w:val="lowerRoman"/>
      <w:lvlText w:val="%6."/>
      <w:lvlJc w:val="right"/>
      <w:pPr>
        <w:ind w:left="4528" w:hanging="180"/>
      </w:pPr>
    </w:lvl>
    <w:lvl w:ilvl="6" w:tplc="0422000F">
      <w:start w:val="1"/>
      <w:numFmt w:val="decimal"/>
      <w:lvlText w:val="%7."/>
      <w:lvlJc w:val="left"/>
      <w:pPr>
        <w:ind w:left="5248" w:hanging="360"/>
      </w:pPr>
    </w:lvl>
    <w:lvl w:ilvl="7" w:tplc="04220019">
      <w:start w:val="1"/>
      <w:numFmt w:val="lowerLetter"/>
      <w:lvlText w:val="%8."/>
      <w:lvlJc w:val="left"/>
      <w:pPr>
        <w:ind w:left="5968" w:hanging="360"/>
      </w:pPr>
    </w:lvl>
    <w:lvl w:ilvl="8" w:tplc="0422001B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07C3532"/>
    <w:multiLevelType w:val="hybridMultilevel"/>
    <w:tmpl w:val="0C4E5826"/>
    <w:lvl w:ilvl="0" w:tplc="ACEEBA60">
      <w:start w:val="1"/>
      <w:numFmt w:val="decimal"/>
      <w:lvlText w:val="%1"/>
      <w:lvlJc w:val="left"/>
      <w:pPr>
        <w:ind w:left="568" w:firstLine="0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2E4DC68">
      <w:start w:val="1"/>
      <w:numFmt w:val="lowerLetter"/>
      <w:lvlText w:val="%2"/>
      <w:lvlJc w:val="left"/>
      <w:pPr>
        <w:ind w:left="20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4709AD8">
      <w:start w:val="1"/>
      <w:numFmt w:val="lowerRoman"/>
      <w:lvlText w:val="%3"/>
      <w:lvlJc w:val="left"/>
      <w:pPr>
        <w:ind w:left="27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0ADE9C">
      <w:start w:val="1"/>
      <w:numFmt w:val="decimal"/>
      <w:lvlText w:val="%4"/>
      <w:lvlJc w:val="left"/>
      <w:pPr>
        <w:ind w:left="34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58448C">
      <w:start w:val="1"/>
      <w:numFmt w:val="lowerLetter"/>
      <w:lvlText w:val="%5"/>
      <w:lvlJc w:val="left"/>
      <w:pPr>
        <w:ind w:left="41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2844252">
      <w:start w:val="1"/>
      <w:numFmt w:val="lowerRoman"/>
      <w:lvlText w:val="%6"/>
      <w:lvlJc w:val="left"/>
      <w:pPr>
        <w:ind w:left="48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54AFB80">
      <w:start w:val="1"/>
      <w:numFmt w:val="decimal"/>
      <w:lvlText w:val="%7"/>
      <w:lvlJc w:val="left"/>
      <w:pPr>
        <w:ind w:left="56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93CF5B0">
      <w:start w:val="1"/>
      <w:numFmt w:val="lowerLetter"/>
      <w:lvlText w:val="%8"/>
      <w:lvlJc w:val="left"/>
      <w:pPr>
        <w:ind w:left="63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A86548">
      <w:start w:val="1"/>
      <w:numFmt w:val="lowerRoman"/>
      <w:lvlText w:val="%9"/>
      <w:lvlJc w:val="left"/>
      <w:pPr>
        <w:ind w:left="70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361B5581"/>
    <w:multiLevelType w:val="hybridMultilevel"/>
    <w:tmpl w:val="F850B8BC"/>
    <w:lvl w:ilvl="0" w:tplc="210ACF30">
      <w:start w:val="25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6" w15:restartNumberingAfterBreak="0">
    <w:nsid w:val="39DC658A"/>
    <w:multiLevelType w:val="hybridMultilevel"/>
    <w:tmpl w:val="4ABEE65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65E62"/>
    <w:multiLevelType w:val="hybridMultilevel"/>
    <w:tmpl w:val="37844B4E"/>
    <w:lvl w:ilvl="0" w:tplc="6138FCFA">
      <w:start w:val="8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1EC50C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5524E2E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908983C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99632D6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7C22BE8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FD67A1A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BF62CDE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43EA9BE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3A674E75"/>
    <w:multiLevelType w:val="hybridMultilevel"/>
    <w:tmpl w:val="5E9AD086"/>
    <w:lvl w:ilvl="0" w:tplc="389ACD16">
      <w:start w:val="1"/>
      <w:numFmt w:val="bullet"/>
      <w:lvlText w:val=""/>
      <w:lvlJc w:val="left"/>
      <w:pPr>
        <w:ind w:left="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F6CD4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B28E76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6C1D9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EC44EFA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3C501E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1AB456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DC2E850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4A5E8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40E304D6"/>
    <w:multiLevelType w:val="hybridMultilevel"/>
    <w:tmpl w:val="89D2C622"/>
    <w:lvl w:ilvl="0" w:tplc="8ED4CA24">
      <w:start w:val="7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E881354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E4CBA12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526BFE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CAA286A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CC2D4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B6FF12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20E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E2859E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4AF37F93"/>
    <w:multiLevelType w:val="hybridMultilevel"/>
    <w:tmpl w:val="0BFAF036"/>
    <w:lvl w:ilvl="0" w:tplc="D1960168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536D31F7"/>
    <w:multiLevelType w:val="hybridMultilevel"/>
    <w:tmpl w:val="0FFE0154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551554C6"/>
    <w:multiLevelType w:val="multilevel"/>
    <w:tmpl w:val="CCDCBBDE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5A6B031B"/>
    <w:multiLevelType w:val="hybridMultilevel"/>
    <w:tmpl w:val="246A4C58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A3A46B0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3802752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10FC08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1EC3E8E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B2086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CC0DC9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BC2A72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882FC9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5AEC500B"/>
    <w:multiLevelType w:val="hybridMultilevel"/>
    <w:tmpl w:val="14A07C7C"/>
    <w:lvl w:ilvl="0" w:tplc="6E40E9C6">
      <w:start w:val="6"/>
      <w:numFmt w:val="decimal"/>
      <w:lvlText w:val="%1"/>
      <w:lvlJc w:val="left"/>
      <w:pPr>
        <w:ind w:left="10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8" w15:restartNumberingAfterBreak="0">
    <w:nsid w:val="5D637670"/>
    <w:multiLevelType w:val="hybridMultilevel"/>
    <w:tmpl w:val="8642F22E"/>
    <w:lvl w:ilvl="0" w:tplc="E63C17DA">
      <w:start w:val="22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29" w15:restartNumberingAfterBreak="0">
    <w:nsid w:val="5DE72D8A"/>
    <w:multiLevelType w:val="hybridMultilevel"/>
    <w:tmpl w:val="6B7CE59A"/>
    <w:lvl w:ilvl="0" w:tplc="54107B8E">
      <w:start w:val="30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30" w15:restartNumberingAfterBreak="0">
    <w:nsid w:val="61553869"/>
    <w:multiLevelType w:val="hybridMultilevel"/>
    <w:tmpl w:val="5C2696C6"/>
    <w:lvl w:ilvl="0" w:tplc="ACEEBA60">
      <w:start w:val="1"/>
      <w:numFmt w:val="decimal"/>
      <w:lvlText w:val="%1"/>
      <w:lvlJc w:val="left"/>
      <w:pPr>
        <w:ind w:left="862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8BA1366">
      <w:start w:val="1"/>
      <w:numFmt w:val="lowerLetter"/>
      <w:lvlText w:val="%2"/>
      <w:lvlJc w:val="left"/>
      <w:pPr>
        <w:ind w:left="19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79644A2">
      <w:start w:val="1"/>
      <w:numFmt w:val="lowerRoman"/>
      <w:lvlText w:val="%3"/>
      <w:lvlJc w:val="left"/>
      <w:pPr>
        <w:ind w:left="2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A44ED4C">
      <w:start w:val="1"/>
      <w:numFmt w:val="decimal"/>
      <w:lvlText w:val="%4"/>
      <w:lvlJc w:val="left"/>
      <w:pPr>
        <w:ind w:left="3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C87664">
      <w:start w:val="1"/>
      <w:numFmt w:val="lowerLetter"/>
      <w:lvlText w:val="%5"/>
      <w:lvlJc w:val="left"/>
      <w:pPr>
        <w:ind w:left="41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7E0654">
      <w:start w:val="1"/>
      <w:numFmt w:val="lowerRoman"/>
      <w:lvlText w:val="%6"/>
      <w:lvlJc w:val="left"/>
      <w:pPr>
        <w:ind w:left="48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DC8180">
      <w:start w:val="1"/>
      <w:numFmt w:val="decimal"/>
      <w:lvlText w:val="%7"/>
      <w:lvlJc w:val="left"/>
      <w:pPr>
        <w:ind w:left="55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C8F9EC">
      <w:start w:val="1"/>
      <w:numFmt w:val="lowerLetter"/>
      <w:lvlText w:val="%8"/>
      <w:lvlJc w:val="left"/>
      <w:pPr>
        <w:ind w:left="62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C06C38">
      <w:start w:val="1"/>
      <w:numFmt w:val="lowerRoman"/>
      <w:lvlText w:val="%9"/>
      <w:lvlJc w:val="left"/>
      <w:pPr>
        <w:ind w:left="69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 w15:restartNumberingAfterBreak="0">
    <w:nsid w:val="64AE432A"/>
    <w:multiLevelType w:val="hybridMultilevel"/>
    <w:tmpl w:val="9D5EC16C"/>
    <w:lvl w:ilvl="0" w:tplc="ACEEBA60">
      <w:start w:val="1"/>
      <w:numFmt w:val="decimal"/>
      <w:lvlText w:val="%1"/>
      <w:lvlJc w:val="left"/>
      <w:pPr>
        <w:ind w:left="1023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00C5F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C973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C8FD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EC01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A23D9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28B672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E5574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C0AC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211F7A"/>
    <w:multiLevelType w:val="hybridMultilevel"/>
    <w:tmpl w:val="AF583E88"/>
    <w:lvl w:ilvl="0" w:tplc="5EF68B40">
      <w:start w:val="1"/>
      <w:numFmt w:val="decimal"/>
      <w:lvlText w:val="%1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 w15:restartNumberingAfterBreak="0">
    <w:nsid w:val="77321CDB"/>
    <w:multiLevelType w:val="hybridMultilevel"/>
    <w:tmpl w:val="797873BA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E7E50"/>
    <w:multiLevelType w:val="hybridMultilevel"/>
    <w:tmpl w:val="04CC4338"/>
    <w:lvl w:ilvl="0" w:tplc="D276A4DC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4F5C6C"/>
    <w:multiLevelType w:val="hybridMultilevel"/>
    <w:tmpl w:val="E0A83228"/>
    <w:lvl w:ilvl="0" w:tplc="9C12E04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E056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302136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AAA0A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02F88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D60C4E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DAA354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D7CB5C6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560B4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7" w15:restartNumberingAfterBreak="0">
    <w:nsid w:val="7C8B4712"/>
    <w:multiLevelType w:val="hybridMultilevel"/>
    <w:tmpl w:val="08D63D9E"/>
    <w:lvl w:ilvl="0" w:tplc="ACEEBA6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39CC36C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FAF8E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AF4544A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3AAB7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A1C8DC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9BECCF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1F83D6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8FA8CB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lvl w:ilvl="0">
        <w:numFmt w:val="decimal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decimal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8"/>
  </w:num>
  <w:num w:numId="4">
    <w:abstractNumId w:val="16"/>
  </w:num>
  <w:num w:numId="5">
    <w:abstractNumId w:val="32"/>
  </w:num>
  <w:num w:numId="6">
    <w:abstractNumId w:val="23"/>
  </w:num>
  <w:num w:numId="7">
    <w:abstractNumId w:val="25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12"/>
  </w:num>
  <w:num w:numId="15">
    <w:abstractNumId w:val="3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7"/>
  </w:num>
  <w:num w:numId="21">
    <w:abstractNumId w:val="4"/>
  </w:num>
  <w:num w:numId="22">
    <w:abstractNumId w:val="5"/>
  </w:num>
  <w:num w:numId="23">
    <w:abstractNumId w:val="20"/>
  </w:num>
  <w:num w:numId="24">
    <w:abstractNumId w:val="6"/>
  </w:num>
  <w:num w:numId="25">
    <w:abstractNumId w:val="21"/>
  </w:num>
  <w:num w:numId="26">
    <w:abstractNumId w:val="14"/>
  </w:num>
  <w:num w:numId="27">
    <w:abstractNumId w:val="14"/>
  </w:num>
  <w:num w:numId="28">
    <w:abstractNumId w:val="21"/>
  </w:num>
  <w:num w:numId="29">
    <w:abstractNumId w:val="26"/>
  </w:num>
  <w:num w:numId="30">
    <w:abstractNumId w:val="26"/>
  </w:num>
  <w:num w:numId="31">
    <w:abstractNumId w:val="30"/>
  </w:num>
  <w:num w:numId="32">
    <w:abstractNumId w:val="30"/>
  </w:num>
  <w:num w:numId="33">
    <w:abstractNumId w:val="31"/>
  </w:num>
  <w:num w:numId="34">
    <w:abstractNumId w:val="13"/>
  </w:num>
  <w:num w:numId="35">
    <w:abstractNumId w:val="13"/>
  </w:num>
  <w:num w:numId="36">
    <w:abstractNumId w:val="37"/>
  </w:num>
  <w:num w:numId="37">
    <w:abstractNumId w:val="37"/>
  </w:num>
  <w:num w:numId="38">
    <w:abstractNumId w:val="1"/>
  </w:num>
  <w:num w:numId="39">
    <w:abstractNumId w:val="27"/>
  </w:num>
  <w:num w:numId="40">
    <w:abstractNumId w:val="22"/>
  </w:num>
  <w:num w:numId="41">
    <w:abstractNumId w:val="23"/>
  </w:num>
  <w:num w:numId="42">
    <w:abstractNumId w:val="24"/>
  </w:num>
  <w:num w:numId="43">
    <w:abstractNumId w:val="8"/>
  </w:num>
  <w:num w:numId="44">
    <w:abstractNumId w:val="28"/>
  </w:num>
  <w:num w:numId="45">
    <w:abstractNumId w:val="15"/>
  </w:num>
  <w:num w:numId="46">
    <w:abstractNumId w:val="29"/>
  </w:num>
  <w:num w:numId="47">
    <w:abstractNumId w:val="9"/>
  </w:num>
  <w:num w:numId="48">
    <w:abstractNumId w:val="35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7S0NDQwsLQ0Nzc1MLdQ0lEKTi0uzszPAykwrAUAn3z6XywAAAA="/>
  </w:docVars>
  <w:rsids>
    <w:rsidRoot w:val="00980170"/>
    <w:rsid w:val="00060676"/>
    <w:rsid w:val="000E6F3C"/>
    <w:rsid w:val="00106BEE"/>
    <w:rsid w:val="001200C6"/>
    <w:rsid w:val="001246FF"/>
    <w:rsid w:val="00174579"/>
    <w:rsid w:val="001A1901"/>
    <w:rsid w:val="001A2C1C"/>
    <w:rsid w:val="001B36E7"/>
    <w:rsid w:val="001B417C"/>
    <w:rsid w:val="001C55C1"/>
    <w:rsid w:val="001D3357"/>
    <w:rsid w:val="001D7957"/>
    <w:rsid w:val="001F07D0"/>
    <w:rsid w:val="00226B04"/>
    <w:rsid w:val="00233587"/>
    <w:rsid w:val="00236CC5"/>
    <w:rsid w:val="00243A50"/>
    <w:rsid w:val="00275774"/>
    <w:rsid w:val="002958FE"/>
    <w:rsid w:val="002E53D0"/>
    <w:rsid w:val="00321B18"/>
    <w:rsid w:val="003355DC"/>
    <w:rsid w:val="00357F02"/>
    <w:rsid w:val="0036257A"/>
    <w:rsid w:val="00377D5D"/>
    <w:rsid w:val="003F191A"/>
    <w:rsid w:val="004249E9"/>
    <w:rsid w:val="0045713E"/>
    <w:rsid w:val="00477C29"/>
    <w:rsid w:val="00485CE8"/>
    <w:rsid w:val="004B2075"/>
    <w:rsid w:val="004D2650"/>
    <w:rsid w:val="00504151"/>
    <w:rsid w:val="005075B1"/>
    <w:rsid w:val="00533042"/>
    <w:rsid w:val="00580133"/>
    <w:rsid w:val="006260F7"/>
    <w:rsid w:val="0067702F"/>
    <w:rsid w:val="00690FA7"/>
    <w:rsid w:val="00696A4B"/>
    <w:rsid w:val="006B4B66"/>
    <w:rsid w:val="006C37F6"/>
    <w:rsid w:val="006E21C7"/>
    <w:rsid w:val="006F625A"/>
    <w:rsid w:val="006F64AE"/>
    <w:rsid w:val="00716F86"/>
    <w:rsid w:val="007229FE"/>
    <w:rsid w:val="00735CA2"/>
    <w:rsid w:val="00744247"/>
    <w:rsid w:val="00761B37"/>
    <w:rsid w:val="00764CBE"/>
    <w:rsid w:val="00766D27"/>
    <w:rsid w:val="007F72BD"/>
    <w:rsid w:val="00802B69"/>
    <w:rsid w:val="00810893"/>
    <w:rsid w:val="00813475"/>
    <w:rsid w:val="008277E8"/>
    <w:rsid w:val="008829A1"/>
    <w:rsid w:val="008D19B3"/>
    <w:rsid w:val="00965300"/>
    <w:rsid w:val="00980170"/>
    <w:rsid w:val="009C3D26"/>
    <w:rsid w:val="009C6057"/>
    <w:rsid w:val="00A272EC"/>
    <w:rsid w:val="00A753E7"/>
    <w:rsid w:val="00A77F19"/>
    <w:rsid w:val="00A972FE"/>
    <w:rsid w:val="00AC4BD7"/>
    <w:rsid w:val="00AC7230"/>
    <w:rsid w:val="00AF062F"/>
    <w:rsid w:val="00AF2435"/>
    <w:rsid w:val="00B004B3"/>
    <w:rsid w:val="00B24FEF"/>
    <w:rsid w:val="00B313E1"/>
    <w:rsid w:val="00B51538"/>
    <w:rsid w:val="00B52A99"/>
    <w:rsid w:val="00B80283"/>
    <w:rsid w:val="00BA1EEA"/>
    <w:rsid w:val="00BD2774"/>
    <w:rsid w:val="00C50EBC"/>
    <w:rsid w:val="00C81C99"/>
    <w:rsid w:val="00C83650"/>
    <w:rsid w:val="00C9048A"/>
    <w:rsid w:val="00D762F0"/>
    <w:rsid w:val="00D8425F"/>
    <w:rsid w:val="00D94793"/>
    <w:rsid w:val="00DA14A3"/>
    <w:rsid w:val="00E22804"/>
    <w:rsid w:val="00E25C23"/>
    <w:rsid w:val="00ED31A3"/>
    <w:rsid w:val="00EF65FB"/>
    <w:rsid w:val="00F00E5E"/>
    <w:rsid w:val="00F12C8F"/>
    <w:rsid w:val="00F15FDA"/>
    <w:rsid w:val="00F17A25"/>
    <w:rsid w:val="00F277E2"/>
    <w:rsid w:val="00F42661"/>
    <w:rsid w:val="00F60D16"/>
    <w:rsid w:val="00FB33CE"/>
    <w:rsid w:val="00F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94DAD4"/>
  <w15:docId w15:val="{43375862-0D9A-4990-BF0F-0C6AE94F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D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1D3357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762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9">
    <w:name w:val="Body Text"/>
    <w:basedOn w:val="a"/>
    <w:link w:val="aa"/>
    <w:uiPriority w:val="1"/>
    <w:qFormat/>
    <w:rsid w:val="00D762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a">
    <w:name w:val="Основний текст Знак"/>
    <w:basedOn w:val="a0"/>
    <w:link w:val="a9"/>
    <w:uiPriority w:val="1"/>
    <w:rsid w:val="00D762F0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torovasvetlana25@gmail.com" TargetMode="External"/><Relationship Id="rId13" Type="http://schemas.openxmlformats.org/officeDocument/2006/relationships/hyperlink" Target="https://zakon.rada.gov.ua/rada/show/2801-12" TargetMode="External"/><Relationship Id="rId18" Type="http://schemas.openxmlformats.org/officeDocument/2006/relationships/hyperlink" Target="https://zakon.rada.gov.ua/rada/show/z0226-98" TargetMode="External"/><Relationship Id="rId26" Type="http://schemas.openxmlformats.org/officeDocument/2006/relationships/hyperlink" Target="http://www.social.org.ua" TargetMode="External"/><Relationship Id="rId3" Type="http://schemas.openxmlformats.org/officeDocument/2006/relationships/styles" Target="styles.xml"/><Relationship Id="rId21" Type="http://schemas.openxmlformats.org/officeDocument/2006/relationships/hyperlink" Target="https://zakon.rada.gov.ua/rada/show/va037282-99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zakon.rada.gov.ua/rada/show/322-08" TargetMode="External"/><Relationship Id="rId17" Type="http://schemas.openxmlformats.org/officeDocument/2006/relationships/hyperlink" Target="https://zakon.rada.gov.ua/rada/show/z0231-05" TargetMode="External"/><Relationship Id="rId25" Type="http://schemas.openxmlformats.org/officeDocument/2006/relationships/hyperlink" Target="http://www.mns.gov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rada/show/z0311-07" TargetMode="External"/><Relationship Id="rId20" Type="http://schemas.openxmlformats.org/officeDocument/2006/relationships/hyperlink" Target="https://zakon.rada.gov.ua/rada/show/va042282-99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zakon.rada.gov.ua/rada/show/2694-12" TargetMode="External"/><Relationship Id="rId24" Type="http://schemas.openxmlformats.org/officeDocument/2006/relationships/hyperlink" Target="http://www.mon.gov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rada/show/4004-12" TargetMode="External"/><Relationship Id="rId23" Type="http://schemas.openxmlformats.org/officeDocument/2006/relationships/hyperlink" Target="http://www.dnop.kiev.ua" TargetMode="External"/><Relationship Id="rId28" Type="http://schemas.openxmlformats.org/officeDocument/2006/relationships/fontTable" Target="fontTable.xml"/><Relationship Id="rId10" Type="http://schemas.openxmlformats.org/officeDocument/2006/relationships/hyperlink" Target="%20https://meet.google.com/aqi-eado-ows" TargetMode="External"/><Relationship Id="rId19" Type="http://schemas.openxmlformats.org/officeDocument/2006/relationships/hyperlink" Target="https://zakon.rada.gov.ua/rada/show/z1526-0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MjUwMDg4MDM4ODcw?cjc=gg2n4ql" TargetMode="External"/><Relationship Id="rId14" Type="http://schemas.openxmlformats.org/officeDocument/2006/relationships/hyperlink" Target="https://zakon.rada.gov.ua/rada/show/3745-12" TargetMode="External"/><Relationship Id="rId22" Type="http://schemas.openxmlformats.org/officeDocument/2006/relationships/hyperlink" Target="https://zakon.rada.gov.ua/rada/show/va039282-99" TargetMode="External"/><Relationship Id="rId27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BBFBA-4FAF-4DB7-AD16-D77DBC256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15156</Words>
  <Characters>8640</Characters>
  <Application>Microsoft Office Word</Application>
  <DocSecurity>0</DocSecurity>
  <Lines>72</Lines>
  <Paragraphs>47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2025-11-19T13:11:00Z</dcterms:created>
  <dcterms:modified xsi:type="dcterms:W3CDTF">2025-11-19T13:15:00Z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c12eabab578f4a80e20706a05f61554c504354b803a98d168848ed580ea65707</vt:lpwstr>
  </property>
</Properties>
</file>