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6C6B5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5E0B3" w:themeFill="accent6" w:themeFillTint="66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7F428D">
        <w:tc>
          <w:tcPr>
            <w:tcW w:w="4195" w:type="dxa"/>
            <w:shd w:val="clear" w:color="auto" w:fill="BDD6EE" w:themeFill="accent5" w:themeFillTint="66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pt;height:108pt" o:ole="">
                  <v:imagedata r:id="rId7" o:title=""/>
                </v:shape>
                <o:OLEObject Type="Embed" ProgID="CorelDraw.Graphic.20" ShapeID="_x0000_i1025" DrawAspect="Content" ObjectID="_1821375936" r:id="rId8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FBDA3"/>
          </w:tcPr>
          <w:p w14:paraId="55C75986" w14:textId="77777777" w:rsidR="002958FE" w:rsidRPr="002624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0351EAC7" w:rsidR="002958FE" w:rsidRPr="00262442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 w:rsidR="006C6B56"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Культурологія</w:t>
            </w: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7AB937D7" w14:textId="77777777" w:rsidR="00225299" w:rsidRPr="00225299" w:rsidRDefault="00225299" w:rsidP="00225299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sz w:val="28"/>
                <w:szCs w:val="28"/>
                <w:lang w:eastAsia="uk-UA"/>
              </w:rPr>
            </w:pPr>
            <w:r w:rsidRPr="00225299">
              <w:rPr>
                <w:rFonts w:ascii="Georgia" w:eastAsia="Times New Roman" w:hAnsi="Georgia" w:cs="Times New Roman"/>
                <w:b/>
                <w:sz w:val="28"/>
                <w:szCs w:val="28"/>
                <w:lang w:eastAsia="uk-UA"/>
              </w:rPr>
              <w:t>(на базі ПЗСО)</w:t>
            </w:r>
          </w:p>
          <w:p w14:paraId="2EA0381B" w14:textId="77777777" w:rsidR="00225299" w:rsidRPr="002958FE" w:rsidRDefault="00225299" w:rsidP="0022529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395272B" w14:textId="77777777" w:rsidR="00225299" w:rsidRPr="00533042" w:rsidRDefault="00225299" w:rsidP="00225299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8FAFC17" w14:textId="26DB6B03" w:rsidR="002958FE" w:rsidRPr="00225299" w:rsidRDefault="00225299" w:rsidP="0022529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2252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uk-UA"/>
              </w:rPr>
              <w:t>«Технічне обслуговування та ремонт пристроїв електропостачання залізниць»</w:t>
            </w: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«Технічне обслуговування,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ремонт та експлуатація тягового рухомого складу»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66C34E79" w:rsidR="002958FE" w:rsidRPr="002958FE" w:rsidRDefault="002252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0676" w:rsidRPr="002958FE" w14:paraId="64B9F38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63E90358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2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1153DA24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семінарські заняття – 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10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4B268313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6AE4719B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 Світлана Миколаївна</w:t>
            </w:r>
          </w:p>
          <w:p w14:paraId="62430397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14:paraId="745AB9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577E5D65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14:paraId="334D409F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BC29D4B" w14:textId="2CBA66BF" w:rsidR="002958FE" w:rsidRDefault="000B4E7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14:paraId="3007B8E7" w14:textId="77777777"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1D91B0D" w14:textId="5C77D8CF" w:rsidR="00397477" w:rsidRDefault="000B4E74" w:rsidP="00E93FF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E93FF9" w:rsidRPr="0003621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https://classroom.google.com/c/NzEwMjUwMDE0MTUz?cjc=gzf62nl</w:t>
              </w:r>
            </w:hyperlink>
          </w:p>
          <w:p w14:paraId="7998D847" w14:textId="2E82A4D5" w:rsidR="00E93FF9" w:rsidRPr="00397477" w:rsidRDefault="00E93FF9" w:rsidP="00E93FF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52786B8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3AD9B59A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E93F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E93F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93FF9"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11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0A035A5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5CF2E2B8" w14:textId="6495DD1B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«Культур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а – великий вчитель того, як варто жити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14:paraId="6CF09930" w14:textId="2D8907D0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Діна Дін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14:paraId="6531B94D" w14:textId="7D849C67"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Культура – це те, що залишається, коли все інше забуто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14:paraId="25FDC566" w14:textId="36EC2C75" w:rsidR="00AC7230" w:rsidRPr="001B36E7" w:rsidRDefault="00AC7230" w:rsidP="001B36E7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1B36E7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Едуард Ерріо)</w:t>
            </w:r>
          </w:p>
          <w:p w14:paraId="0E89802D" w14:textId="77777777" w:rsid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3F3FC846" w14:textId="6BB38EB7"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564ED0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Культурологія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закономірності культурного процесу; про культуру як специфічний та унікальний феномен людства, її роль у формуванні особистості й розвитку суспільства; засвоєння навичок аналізу явищ культури, вміння орієнтуватися в основних проблемах культурології, розуміння культурної зумовленості економіки і здатність враховувати культурну специфіку при вирішенні соціально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економічних проблем;  спрямовує на розширення гуманістичного світогляду.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ACBF01" w14:textId="15C0BC97" w:rsidR="00397477" w:rsidRPr="002958FE" w:rsidRDefault="0080062D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«Культурологія»</w:t>
            </w:r>
            <w:r w:rsidR="00397477" w:rsidRPr="0080062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 гуманітарна дисципліна, що вивчає культуру як цілісну систему, різноманіття культур у просторі й часі, взаємодію культур, типи культур, закономірність розвитку соціокультурного життя, вираження в культурі людського буття, історію ментальностей тощо. В останні роки наше суспільство охоплюють складні й суперечливі процеси пошуку нової моделі історичної й соціально-культурної самоідентифікації, нових шляхів розвитку, прагнення докорінної трансформації загального типу цивілізації, що складал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ся століттями у євразійському регіоні. Особливо яскраво ці процеси виявляються у сферах національного самовизначення, становленні нового типу духовності. Розглядаються й проблеми збереження культурних традицій в народному середовищі, а також вділяється увага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проблемним питанням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, що постають нині перед світовим соціумом – гендерна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ідеологія, ЛГБТ-«мислення», ювенальна юстиція тощо. </w:t>
            </w:r>
          </w:p>
          <w:p w14:paraId="4172B54D" w14:textId="4846FACF" w:rsidR="00397477" w:rsidRP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7477">
              <w:rPr>
                <w:rFonts w:ascii="Times New Roman" w:hAnsi="Times New Roman" w:cs="Times New Roman"/>
                <w:sz w:val="28"/>
                <w:szCs w:val="28"/>
              </w:rPr>
              <w:t>Сучасні студенти мають бути готові здійснювати професійну діяльність у полікультурному світі. Тому й культурологічна освіта повинна бути полікультурною по суті, розкривати мно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softHyphen/>
              <w:t>жинність культурних систем, формувати досвід культуротворчої діяльності, спрямованої на визначення соціально-функціональної ролі майбутнього фахівця та способів його входження в соціальну практику, пошуків шляхів вирішення особистісних і професійних проблем.</w:t>
            </w:r>
          </w:p>
          <w:p w14:paraId="6AF192F8" w14:textId="42DA2FFA" w:rsidR="002958FE" w:rsidRPr="002958FE" w:rsidRDefault="002958F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671AE9F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388A419" w14:textId="7564B2A4" w:rsidR="00EA77B6" w:rsidRPr="00EA77B6" w:rsidRDefault="00B80283" w:rsidP="00EA77B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80062D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>є ознайомлення студентів з фундаментальними досягненнями світової і вітчизняної культури; розкриття  єдності  та різноманітності культур світу; розкриття значення  культури в життєдіяльності людини й соціальних груп суспільства,  їхньої ролі у творчості та вдосконаленні  особистості, гуманізації суспільних відносин; надання можливості студентам долучитися до скарбниці мудрості й досвіду, надбаних людством протягом тисячоліть.</w:t>
            </w:r>
          </w:p>
          <w:p w14:paraId="2C285ECB" w14:textId="5C0C56A8" w:rsidR="002958FE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A5159" w14:textId="7777777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62E39572" w14:textId="771E006E" w:rsidR="00EA77B6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володіння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компетентностями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необхідними для оцінки культурних явищ в історичному та сучасному просторі, для розуміння ролі культури та науки в розвитку цивілізації; набути знань про основні культурно-історичні центри і регіони, закономірності їх еволюції та функціонування;</w:t>
            </w:r>
          </w:p>
          <w:p w14:paraId="18A0B9F7" w14:textId="0E84B7A9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засвоєння основних понять та термінів культурології;</w:t>
            </w:r>
          </w:p>
          <w:p w14:paraId="4E318414" w14:textId="57CCD0F1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аналіз класичних та сучасних наукових концепцій про культуру та періодизацію її розвитку; </w:t>
            </w:r>
          </w:p>
          <w:p w14:paraId="1E979201" w14:textId="224C0313" w:rsidR="00EA77B6" w:rsidRPr="00DC2A72" w:rsidRDefault="00EA77B6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дослідження взаємозв’язків і взаємовпливів української культури і культури народів світу, формування української національної свідомості й 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української ментальності;</w:t>
            </w:r>
          </w:p>
          <w:p w14:paraId="6CE620C8" w14:textId="75686969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виявлення специфіки кожної культурно-історичної епохи на різних етапах розвитку української культури;</w:t>
            </w:r>
          </w:p>
          <w:p w14:paraId="507C8CE9" w14:textId="778FE542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узагальнення культурних здобутків європейських народів;</w:t>
            </w:r>
          </w:p>
          <w:p w14:paraId="2B5D1261" w14:textId="77777777" w:rsidR="00DC2A72" w:rsidRPr="00DC2A72" w:rsidRDefault="00EA77B6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забезпеч</w:t>
            </w:r>
            <w:r w:rsidR="00DC2A72" w:rsidRPr="00DC2A72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набуття комплексу знань стосовно норм, які регулюють взаємовідносини людей і ставлення людини до навколишнього середовища; </w:t>
            </w:r>
          </w:p>
          <w:p w14:paraId="4BE42B1C" w14:textId="77777777" w:rsidR="00DC2A72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суперечностей, що існують на сучасному етапі науково-технічного розвитку, і кризи існування людини у природі внаслідок порушення рівноваги в ній; </w:t>
            </w:r>
          </w:p>
          <w:p w14:paraId="2BE40A73" w14:textId="0E0359C1" w:rsidR="00B80283" w:rsidRPr="00DC2A72" w:rsidRDefault="00DC2A72" w:rsidP="00E93FF9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розуміння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важлив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вирішення сучасних глобальних проблем</w:t>
            </w:r>
            <w:r w:rsidR="00F346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7702F" w:rsidRPr="002958FE" w14:paraId="614DA95A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14:paraId="1D8DBB0D" w14:textId="17BED995"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716F86" w14:paraId="2D7A444B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68B8DC0E" w14:textId="77777777"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3E0CF28A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етапи культурно-історичного процесу;</w:t>
            </w:r>
          </w:p>
          <w:p w14:paraId="11C17DAA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культурних епох, рівень розвитку матеріальних і духовних  цінностей та пріоритетів;</w:t>
            </w:r>
          </w:p>
          <w:p w14:paraId="46FE9AF4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художні стилі та шедеври духовної культури;</w:t>
            </w:r>
          </w:p>
          <w:p w14:paraId="308B6553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види та жанри мистецтв, їх художню мову;</w:t>
            </w:r>
          </w:p>
          <w:p w14:paraId="6EBADD18" w14:textId="77777777" w:rsidR="00D2225E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провідних діячів науки і культури, які визначають характер та особливості  тієї чи іншої  епохи;</w:t>
            </w:r>
          </w:p>
          <w:p w14:paraId="2D855109" w14:textId="01F5A2D4" w:rsidR="00377D5D" w:rsidRPr="00D2225E" w:rsidRDefault="00D2225E" w:rsidP="00E93FF9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риси сучасної  світової культури та її особливості.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2CF0BEC8" w14:textId="77777777" w:rsidR="00D2225E" w:rsidRPr="00D2225E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аналізувати явища культурного життя, усвідомлювати природу різних жанрів художньої  творчості і видів мистецтв, орієнтуватися у багатому світі  духовної культури;</w:t>
            </w:r>
          </w:p>
          <w:p w14:paraId="2AD3D7E6" w14:textId="77777777" w:rsidR="00D2225E" w:rsidRPr="00D2225E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розрізняти світобачення і світорозуміння кожної культурно-історичної  епохи;</w:t>
            </w:r>
          </w:p>
          <w:p w14:paraId="1C0E52D8" w14:textId="77777777" w:rsidR="00D2225E" w:rsidRPr="00D2225E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збагачувати власний культурний досвід шляхом самоосвіти, творчо  працювати над  вдосконаленням культурно-освітніх знань;</w:t>
            </w:r>
          </w:p>
          <w:p w14:paraId="029562E9" w14:textId="77777777" w:rsidR="00377D5D" w:rsidRDefault="00D2225E" w:rsidP="00E93FF9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набуті знання і досвід у практичній фаховій діяльності.</w:t>
            </w:r>
          </w:p>
          <w:p w14:paraId="32EF9D82" w14:textId="42D2BFA1" w:rsidR="00D2225E" w:rsidRPr="00D2225E" w:rsidRDefault="00D2225E" w:rsidP="00D2225E">
            <w:pPr>
              <w:widowControl w:val="0"/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35B9AB2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6C90F6E6" w:rsidR="00761B37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0053C15E" w14:textId="77777777"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820C171" w14:textId="4012DC3A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культуротворчих практик, що передбачає застосування теорій та методів менеджменту культури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14:paraId="3885942E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56AF31C2" w14:textId="3B1D1F58"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A24D9E" w:rsidRPr="00A24D9E">
              <w:rPr>
                <w:b/>
                <w:color w:val="000000"/>
                <w:spacing w:val="-2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Теоретичні аспекти культурології як науки про культуру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11EA598" w14:textId="67582FCF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Культурологія як наука і навчальна дисципліна: предмет і основні </w:t>
            </w:r>
          </w:p>
          <w:p w14:paraId="1A14D44B" w14:textId="3D2EFC01" w:rsidR="00A272EC" w:rsidRPr="00A24D9E" w:rsidRDefault="00A24D9E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завдання курсу. </w:t>
            </w:r>
          </w:p>
          <w:p w14:paraId="2C20FB8B" w14:textId="0CBF9E33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Культурний простір. Типи, етапи та форми 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085EC31D" w14:textId="5097752F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Релігія як форма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366FEB2E" w14:textId="2E24B098"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Тема 4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Мистецтво як форма культури.</w:t>
            </w:r>
          </w:p>
          <w:p w14:paraId="523BEBA7" w14:textId="77777777" w:rsid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5EB879B" w14:textId="33B963A1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Історичні типи культури. Визначні культурні епохи в історії </w:t>
            </w:r>
          </w:p>
          <w:p w14:paraId="76AE28E8" w14:textId="4583092F"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людства</w:t>
            </w:r>
          </w:p>
          <w:p w14:paraId="2D9291AE" w14:textId="3076C0BA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Специфіка культури первісного комплексу та ранніх державних </w:t>
            </w:r>
          </w:p>
          <w:p w14:paraId="12644C1D" w14:textId="4E037344"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утворень Близького і Далекого Сходу.</w:t>
            </w:r>
          </w:p>
          <w:p w14:paraId="2CC8A384" w14:textId="56CC7DD4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Феномен античної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7706FAC6" w14:textId="7E041B2F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Основні тенденції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за часів Середньовіччя в </w:t>
            </w:r>
          </w:p>
          <w:p w14:paraId="2835D486" w14:textId="6DC51DDC" w:rsidR="00A272EC" w:rsidRPr="00A272EC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Західній Європі та Київській Русі.</w:t>
            </w:r>
          </w:p>
          <w:p w14:paraId="3426DCCA" w14:textId="0D66BE0E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Культурний розвиток країн Західної Європи і України в 14-18 століттях.</w:t>
            </w:r>
          </w:p>
          <w:p w14:paraId="27EC3402" w14:textId="7E93CCDC"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Світова та українська культура 19 столітті.</w:t>
            </w:r>
          </w:p>
          <w:p w14:paraId="5D0107A0" w14:textId="07271E9E"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Світовий культурний процес у 20-21 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століттях та культура України в його контексті.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26854D41" w14:textId="2B7C0540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5D7A07C" w14:textId="63EF4223"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Pr="0036257A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Різноманітність підходів до класифікації типів культури. Форми та види культури. </w:t>
            </w:r>
          </w:p>
          <w:p w14:paraId="0A19323E" w14:textId="11D31279"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Мистецтво як форма культури. Способи віддзеркалення дійсності у мистецтві. Виникнення, розвиток, стилі  та  жанри мистецтва. Відомі  представники  різних видів  мистецтва, їх спадщина.</w:t>
            </w:r>
          </w:p>
          <w:p w14:paraId="56E3EFBE" w14:textId="6CC927FB"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Стародавньої </w:t>
            </w:r>
          </w:p>
          <w:p w14:paraId="3154C69D" w14:textId="01711D7A" w:rsidR="0036257A" w:rsidRPr="00A24D9E" w:rsidRDefault="00A24D9E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Греції та Риму – історичні та духовні джерела народів Європи.</w:t>
            </w:r>
          </w:p>
          <w:p w14:paraId="3CFF0E9E" w14:textId="7C0FBE44"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  <w:t xml:space="preserve"> 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Київській Русі як синтез      язичництва та візантійського впливу.</w:t>
            </w:r>
          </w:p>
          <w:p w14:paraId="786C5F94" w14:textId="0303411A" w:rsidR="00761B37" w:rsidRPr="00A24D9E" w:rsidRDefault="00A24D9E" w:rsidP="00761B3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5</w:t>
            </w: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Специфіка культурних процесів в Україні у 14-18 століттях.</w:t>
            </w:r>
          </w:p>
          <w:p w14:paraId="36167937" w14:textId="2172225A"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EFD6B39" w14:textId="5CDE859B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простір. Типи, етапи та форми розвитку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0D0326" w14:textId="1B074340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Духовна і матеріальна культура.  Міфологія, релігія, ідеологія, художня культура і наука як структурні компоненти духовної діяльності.</w:t>
            </w:r>
          </w:p>
          <w:p w14:paraId="6B72131F" w14:textId="37D5E702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Мистецтво як форма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047853F" w14:textId="03682AFF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Художня культура, її сутність та структура, функції. Способи віддзеркалення дійсності у мистецтві.</w:t>
            </w:r>
          </w:p>
          <w:p w14:paraId="0D3C3A5F" w14:textId="07AA850B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Специфіка культури первісного комплексу та ранніх державних утворень Близького і Далекого Сходу.</w:t>
            </w:r>
          </w:p>
          <w:p w14:paraId="6C3F7803" w14:textId="240C1A56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Основні тенденції розвитку культури за часів Середньовіччя в Західній Європі та Київській Русі.</w:t>
            </w:r>
          </w:p>
          <w:p w14:paraId="4B335AEF" w14:textId="59EBEDD9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Клерикальна і світська культура. Лицарство як культурне явище середньовічної Європи.</w:t>
            </w:r>
          </w:p>
          <w:p w14:paraId="1585CC6B" w14:textId="5AF374BA"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розвиток країн Західної Європи і України в 14-18 століттях.</w:t>
            </w:r>
          </w:p>
          <w:p w14:paraId="6D55C3B7" w14:textId="7F5B0A37"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Здобутки наукових та географічних відкриттів доби Відродження.</w:t>
            </w:r>
            <w:r w:rsidRPr="00064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Сентименталізм у художній культурі 18 ст.</w:t>
            </w:r>
          </w:p>
          <w:p w14:paraId="209DEDE3" w14:textId="68B75902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Світова та українська культура 19 століття. Національні варіанти романтизму (романтизм в культурах різних країн). Зв'язок народного та професійного мистецтв в українській культурі 19 століття.</w:t>
            </w:r>
          </w:p>
          <w:p w14:paraId="3B3BFF8F" w14:textId="4086834E"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lastRenderedPageBreak/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Світовий культурний процес у 20-21 століттях та культура України в його контексті. Нові види та стилі в мистецтві 21 століття.</w:t>
            </w:r>
          </w:p>
          <w:p w14:paraId="376BAAD6" w14:textId="7497ACB5" w:rsidR="002958FE" w:rsidRPr="00580133" w:rsidRDefault="002958FE" w:rsidP="0006430E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21333F0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5BC4A77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3818DA0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0C22F72A" w14:textId="77777777" w:rsidR="007F428D" w:rsidRPr="007F428D" w:rsidRDefault="007F428D" w:rsidP="00E93FF9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3470B70A" w:rsidR="00AF062F" w:rsidRPr="00AF062F" w:rsidRDefault="007F428D" w:rsidP="007F428D">
            <w:pPr>
              <w:widowControl w:val="0"/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716F86" w14:paraId="767CCDF0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6E47499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75119EBE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E93FF9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творчі проєкти.</w:t>
            </w:r>
          </w:p>
        </w:tc>
      </w:tr>
      <w:tr w:rsidR="00761B37" w:rsidRPr="00716F86" w14:paraId="6865D859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08854D8" w14:textId="387EB222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</w:t>
            </w:r>
            <w:r w:rsidR="00B46EFF">
              <w:rPr>
                <w:rFonts w:ascii="Times New Roman" w:hAnsi="Times New Roman" w:cs="Times New Roman"/>
                <w:bCs/>
                <w:sz w:val="28"/>
                <w:szCs w:val="28"/>
              </w:rPr>
              <w:t>альних досягнень студентів на І курсі здійснюється за 4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-бальною шкалою. </w:t>
            </w:r>
          </w:p>
          <w:p w14:paraId="239FF0E9" w14:textId="04FB4E02" w:rsidR="00AF062F" w:rsidRPr="000B4E74" w:rsidRDefault="000B4E74" w:rsidP="000B4E7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</w:t>
            </w:r>
            <w:r w:rsidR="00B46E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ідмінно» - </w:t>
            </w:r>
            <w:r w:rsidR="00FA4B60" w:rsidRPr="00FA4B60">
              <w:rPr>
                <w:rFonts w:ascii="Times New Roman" w:hAnsi="Times New Roman" w:cs="Times New Roman"/>
                <w:sz w:val="28"/>
                <w:szCs w:val="28"/>
              </w:rPr>
              <w:t>здобувач освіти</w:t>
            </w:r>
            <w:r w:rsidR="00B46EFF" w:rsidRPr="00FA4B60">
              <w:rPr>
                <w:rFonts w:ascii="Times New Roman" w:hAnsi="Times New Roman" w:cs="Times New Roman"/>
                <w:sz w:val="28"/>
                <w:szCs w:val="28"/>
              </w:rPr>
              <w:t xml:space="preserve"> активно працює протягом усього курсу, показує при цьому глибоке оволодіння лекційним матеріалом, виявляє особливі творчі здібності, вміє самостійно здобувати знання, без допомоги викладача знаходити, узагальнювати та систематизувати необхідну інформацію</w:t>
            </w:r>
            <w:r w:rsidR="00FA4B60" w:rsidRPr="00FA4B60">
              <w:rPr>
                <w:rFonts w:ascii="Times New Roman" w:hAnsi="Times New Roman" w:cs="Times New Roman"/>
                <w:sz w:val="28"/>
                <w:szCs w:val="28"/>
              </w:rPr>
              <w:t xml:space="preserve">  та застосовувати її на практичних заняттях; переконливо аргументує відповіді, самостійно розкриває власні обдарування і нахили, виявляє креативність в розумінні і творчому використанні набутих знань та </w:t>
            </w:r>
            <w:r w:rsidR="00FA4B60" w:rsidRPr="00FA4B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умінь.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иконує 70 – 85 % від загальної кількості тестів.</w:t>
            </w:r>
          </w:p>
          <w:p w14:paraId="2C8D6CA8" w14:textId="0839ADAD" w:rsidR="00FA4B60" w:rsidRDefault="000B4E74" w:rsidP="000B4E7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«Д</w:t>
            </w:r>
            <w:r w:rsidR="00FA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обре» - </w:t>
            </w:r>
            <w:r w:rsidR="00FA4B60" w:rsidRPr="00FA4B60">
              <w:rPr>
                <w:rFonts w:ascii="Times New Roman" w:hAnsi="Times New Roman" w:cs="Times New Roman"/>
                <w:sz w:val="28"/>
                <w:szCs w:val="28"/>
              </w:rPr>
              <w:t>здобувач освіти</w:t>
            </w:r>
            <w:r w:rsidR="00FA4B60" w:rsidRPr="00FA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вільно володіє вивченим обсягом матеріалу, застосовує його на практиці, самостійно виправляє допущені помилки, кількість яких незначна. Студент вміє зіставляти, узагальнювати, систематизувати інформацію під </w:t>
            </w:r>
            <w:r w:rsidR="00FA4B60">
              <w:rPr>
                <w:rFonts w:ascii="Times New Roman" w:hAnsi="Times New Roman" w:cs="Times New Roman"/>
                <w:bCs/>
                <w:sz w:val="28"/>
                <w:szCs w:val="28"/>
              </w:rPr>
              <w:t>керівництвом викладача; самост</w:t>
            </w:r>
            <w:r w:rsidR="001F3144">
              <w:rPr>
                <w:rFonts w:ascii="Times New Roman" w:hAnsi="Times New Roman" w:cs="Times New Roman"/>
                <w:bCs/>
                <w:sz w:val="28"/>
                <w:szCs w:val="28"/>
              </w:rPr>
              <w:t>ійно застосовувати її</w:t>
            </w:r>
            <w:r w:rsidR="00FA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практичних заняттях</w:t>
            </w:r>
            <w:r w:rsidR="00FA4B60" w:rsidRPr="00FA4B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  <w:r w:rsid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вміє </w:t>
            </w:r>
            <w:r w:rsidR="00FA4B60" w:rsidRPr="00FA4B60">
              <w:rPr>
                <w:rFonts w:ascii="Times New Roman" w:hAnsi="Times New Roman" w:cs="Times New Roman"/>
                <w:bCs/>
                <w:sz w:val="28"/>
                <w:szCs w:val="28"/>
              </w:rPr>
              <w:t>добирати ар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гументи для підтвердження думок; з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датен рецензувати відповіді іншого студента; може опрацьовувати навчальний матеріал самостійно; виконує 70 – 85 % від загальної кількості </w:t>
            </w:r>
            <w:proofErr w:type="spellStart"/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тестів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иконує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70 – 85 % від загальної кількості тестів.</w:t>
            </w:r>
          </w:p>
          <w:p w14:paraId="063B7A65" w14:textId="64F93542" w:rsidR="001F3144" w:rsidRPr="001F3144" w:rsidRDefault="000B4E74" w:rsidP="000B4E7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«З</w:t>
            </w:r>
            <w:r w:rsid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адовільно» - </w:t>
            </w:r>
            <w:r w:rsidR="001F3144">
              <w:rPr>
                <w:rFonts w:ascii="Times New Roman" w:eastAsia="Times New Roman" w:hAnsi="Times New Roman" w:cs="Times New Roman"/>
                <w:color w:val="000000"/>
                <w:spacing w:val="-3"/>
                <w:kern w:val="0"/>
                <w:sz w:val="28"/>
                <w:szCs w:val="28"/>
                <w:lang w:eastAsia="ru-RU"/>
                <w14:ligatures w14:val="none"/>
              </w:rPr>
              <w:t>здобувач</w:t>
            </w:r>
            <w:r w:rsidR="001F3144" w:rsidRP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виявляє знання в основному на репродуктивному рівні; у відповіді проявляється недостатньо глибоке розуміння навчального матеріалу курсу; допускаються помилки при викладенні основних понять</w:t>
            </w:r>
            <w:r w:rsid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(явищ, ідей, фактів, подій); на практичних заняттях</w:t>
            </w:r>
            <w:r w:rsidR="001F3144" w:rsidRP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знання і вміння застос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овуються за допомогою викладача;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відповіді непослідовні та нелогічні; виконує 45 – 65 % від загальної кількості тестів.</w:t>
            </w:r>
          </w:p>
          <w:p w14:paraId="6EFF2A59" w14:textId="47EB7E7E" w:rsidR="001F3144" w:rsidRPr="001F3144" w:rsidRDefault="000B4E74" w:rsidP="001F314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«Н</w:t>
            </w:r>
            <w:r w:rsid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езадовільно» - </w:t>
            </w:r>
            <w:r w:rsidR="001F3144">
              <w:rPr>
                <w:rFonts w:ascii="Times New Roman" w:eastAsia="Times New Roman" w:hAnsi="Times New Roman" w:cs="Times New Roman"/>
                <w:color w:val="000000"/>
                <w:spacing w:val="-4"/>
                <w:kern w:val="0"/>
                <w:sz w:val="28"/>
                <w:szCs w:val="28"/>
                <w:lang w:eastAsia="ru-RU"/>
                <w14:ligatures w14:val="none"/>
              </w:rPr>
              <w:t>здобувач освіти</w:t>
            </w:r>
            <w:r w:rsidR="001F3144" w:rsidRPr="001F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репродуктивному відтворенні знань допускає суттєві помилки і не може їх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иправити за допомогою викладача;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не має сформованих умінь та навичок; виконує 20 - 30 % від загальної кількості тестів.</w:t>
            </w:r>
          </w:p>
          <w:p w14:paraId="41DA2262" w14:textId="6B3432E1" w:rsidR="001F3144" w:rsidRPr="00716F86" w:rsidRDefault="001F3144" w:rsidP="001F314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35AE1649" w14:textId="382F6680" w:rsidR="006B5D3F" w:rsidRPr="006B5D3F" w:rsidRDefault="006B5D3F" w:rsidP="006B5D3F">
            <w:pPr>
              <w:spacing w:after="53" w:line="249" w:lineRule="auto"/>
              <w:ind w:left="427"/>
              <w:jc w:val="center"/>
              <w:rPr>
                <w:rFonts w:ascii="Times New Roman" w:eastAsia="Calibri" w:hAnsi="Times New Roman" w:cs="Times New Roman"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6B5D3F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2A4E34A1" w14:textId="2A486096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Предмет та завдання культурології.  </w:t>
            </w:r>
          </w:p>
          <w:p w14:paraId="1545BFC2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Культурологія і соціально-гуманітарні дисципліни. </w:t>
            </w:r>
          </w:p>
          <w:p w14:paraId="2FDA42F4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Концепція культури Л. Уайта. </w:t>
            </w:r>
          </w:p>
          <w:p w14:paraId="63475D6F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Історичний розвиток уявлень про культуру. </w:t>
            </w:r>
          </w:p>
          <w:p w14:paraId="43D86083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Проблема визначення поняття “культура”: основні напрями. </w:t>
            </w:r>
          </w:p>
          <w:p w14:paraId="5EFB5EB9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Структура культури. </w:t>
            </w:r>
          </w:p>
          <w:p w14:paraId="6C6DD6F1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1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Матеріальна та духовна культура. </w:t>
            </w:r>
          </w:p>
          <w:p w14:paraId="4CDBBF6E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lastRenderedPageBreak/>
              <w:t xml:space="preserve">Поняття традиції та інновації. </w:t>
            </w:r>
          </w:p>
          <w:p w14:paraId="254BBDBF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Масова та елітарна культура. </w:t>
            </w:r>
          </w:p>
          <w:p w14:paraId="65BB199B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Функції культури. </w:t>
            </w:r>
          </w:p>
          <w:p w14:paraId="55D24B9D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Типологія культури. </w:t>
            </w:r>
          </w:p>
          <w:p w14:paraId="52DFD6B0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та цивілізація: співвідношення понять. </w:t>
            </w:r>
          </w:p>
          <w:p w14:paraId="2D9CB06B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Захід та Схід як два типи культури. </w:t>
            </w:r>
          </w:p>
          <w:p w14:paraId="6F28D04F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первісної культури.  </w:t>
            </w:r>
          </w:p>
          <w:p w14:paraId="0BCC65EE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„міф” та особливості міфологічного світогляду (тотемізм, анімізм, фетишизм, магія). </w:t>
            </w:r>
          </w:p>
          <w:p w14:paraId="3B6F1F6C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Стародавнього Єгипту: характерні риси. </w:t>
            </w:r>
          </w:p>
          <w:p w14:paraId="31154269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Месопотамії: характерні риси. </w:t>
            </w:r>
          </w:p>
          <w:p w14:paraId="17A17743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Давньої Індії. </w:t>
            </w:r>
          </w:p>
          <w:p w14:paraId="2868F2E6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Досягнення давньокитайської культури. </w:t>
            </w:r>
          </w:p>
          <w:p w14:paraId="5D3B25D0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Стародавньої Греції. </w:t>
            </w:r>
          </w:p>
          <w:p w14:paraId="7E539FA9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Стародавнього Риму.  </w:t>
            </w:r>
          </w:p>
          <w:p w14:paraId="6921122D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Історична доля античної культури та її спадщина. </w:t>
            </w:r>
          </w:p>
          <w:p w14:paraId="34C324E3" w14:textId="15A52D78" w:rsid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західноєвропейського Середньовіччя. </w:t>
            </w:r>
          </w:p>
          <w:p w14:paraId="06E1CEAC" w14:textId="1DFD1B55" w:rsidR="009A570D" w:rsidRPr="007021CA" w:rsidRDefault="009A570D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 Київської Русі – видатне явище світової середньовічної культури.</w:t>
            </w:r>
          </w:p>
          <w:p w14:paraId="10D70694" w14:textId="77777777" w:rsidR="009A570D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Західноєвропейська культура доби Відродження.</w:t>
            </w:r>
          </w:p>
          <w:p w14:paraId="3D6AD874" w14:textId="5623169C" w:rsidR="007021CA" w:rsidRPr="007021CA" w:rsidRDefault="009A570D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Українська культура Х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IV</w:t>
            </w:r>
            <w:r w:rsidRPr="00E93FF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XVII</w:t>
            </w:r>
            <w:r w:rsidRPr="00E93FF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століття.</w:t>
            </w:r>
            <w:r w:rsidR="007021CA"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46FEB8A0" w14:textId="77777777" w:rsid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Нового часу. </w:t>
            </w:r>
          </w:p>
          <w:p w14:paraId="4CC0B377" w14:textId="344F6DA6" w:rsidR="009A570D" w:rsidRPr="007021CA" w:rsidRDefault="009A570D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Українська культура XVIII– XXІ ст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оліття.</w:t>
            </w:r>
          </w:p>
          <w:p w14:paraId="34FDADD7" w14:textId="77777777" w:rsidR="007021CA" w:rsidRPr="007021CA" w:rsidRDefault="007021CA" w:rsidP="00E93FF9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Модернізм у мистецтві наприкінці XIX та XX столітті. </w:t>
            </w:r>
          </w:p>
          <w:p w14:paraId="4E36ED80" w14:textId="5D1CBCF0" w:rsidR="00764CBE" w:rsidRPr="00B50E68" w:rsidRDefault="007021CA" w:rsidP="00E93FF9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постмодерної культури. </w:t>
            </w:r>
          </w:p>
        </w:tc>
      </w:tr>
      <w:tr w:rsidR="006F625A" w:rsidRPr="00716F86" w14:paraId="7D6D0BB5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незарахуванння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2E7039" w:rsidRDefault="001B417C" w:rsidP="00E93FF9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A92E84" w14:textId="5BDF700B" w:rsidR="006F625A" w:rsidRPr="002E7039" w:rsidRDefault="006F625A" w:rsidP="007F428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</w:t>
            </w:r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7621351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30D218B6" w14:textId="60016154" w:rsidR="00927A37" w:rsidRPr="002E7039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Культурологія: курс лекцій/ укладачі Ю.С. Сабадаш, Ю.М. Нікольченко. – К.: Видавництво Ліра-К, 2021.</w:t>
            </w:r>
          </w:p>
          <w:p w14:paraId="24E5D4C2" w14:textId="4DA89518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Музальов О.О. Культурологія: навчальний посібник для учнів, студентів, викладачів -  Львів, 2012.</w:t>
            </w:r>
          </w:p>
          <w:p w14:paraId="249F264F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Навчальний  посібник / С. Абрамович та ін. – К., 2005.</w:t>
            </w:r>
          </w:p>
          <w:p w14:paraId="088D62E5" w14:textId="2FFFC45C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Українська та зарубіжна культура / За ред. М.М. Заковича. – К., 2004</w:t>
            </w: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3179587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Українська та зарубіжна культура / За ред. М.М. Заковича. – К., 2004.</w:t>
            </w:r>
          </w:p>
          <w:p w14:paraId="2AD02793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Бокань В. Культурологія: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К.: МАУП, 2000.</w:t>
            </w:r>
          </w:p>
          <w:p w14:paraId="0E8AE97A" w14:textId="77777777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Кордон М.Б. Українська та зарубіжна література: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К.: ЦУЛ, 2002.</w:t>
            </w:r>
          </w:p>
          <w:p w14:paraId="022BB435" w14:textId="77777777" w:rsidR="00927A37" w:rsidRPr="00927A37" w:rsidRDefault="00927A37" w:rsidP="00E93FF9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Кравець М.С., Семашко О.М., Піча В.М. та ін. Культурологія: Навчальний посібник для студентів вищих навчальних закладів / За ред. В.М. Пічі – Л., 2003. </w:t>
            </w:r>
          </w:p>
          <w:p w14:paraId="61AD0249" w14:textId="77777777" w:rsidR="00927A37" w:rsidRPr="00927A37" w:rsidRDefault="00927A37" w:rsidP="00E93FF9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Павленко Ю.В. Історія світової цивілізації: соціокультурний розвиток людства. – К., 2000.</w:t>
            </w:r>
          </w:p>
          <w:p w14:paraId="453D8ABB" w14:textId="77777777" w:rsidR="00927A37" w:rsidRPr="00927A37" w:rsidRDefault="00927A37" w:rsidP="00E93FF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Подольська Є.А., Лихвар В.Д., Іванова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К.А. Культурологія: Навчальний посібник. – К., 2003. </w:t>
            </w:r>
          </w:p>
          <w:p w14:paraId="64FFFB1A" w14:textId="11E2398D" w:rsidR="00927A37" w:rsidRPr="00927A37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Чорненький Я.Я.  Культурологія: теоретико-практичний курс. Навчально-методичний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посібник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К.: 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Професіонал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 2007.</w:t>
            </w:r>
          </w:p>
          <w:p w14:paraId="330194A9" w14:textId="1A92582B" w:rsidR="00927A37" w:rsidRPr="002E7039" w:rsidRDefault="00927A37" w:rsidP="00E93FF9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Чорний І.В. Культурологія:  Навчальний посібник. – К., 2004.</w:t>
            </w:r>
          </w:p>
          <w:p w14:paraId="351C4ABA" w14:textId="6036D7CC" w:rsidR="009C6057" w:rsidRPr="002E7039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14FF9087" w14:textId="51DD466C" w:rsidR="009F11F3" w:rsidRPr="002E7039" w:rsidRDefault="009F11F3" w:rsidP="00E93FF9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Культурологія. Навчальний  посібник / С. Абрамович та ін. – К., 2005.</w:t>
            </w:r>
          </w:p>
          <w:p w14:paraId="2B583D3F" w14:textId="2466E287" w:rsidR="009F11F3" w:rsidRPr="002E7039" w:rsidRDefault="009F11F3" w:rsidP="00E93FF9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Кордон М.В. Українська та зарубіжна література:  - К.: ЦУЛ, 2002.</w:t>
            </w:r>
          </w:p>
          <w:p w14:paraId="7332682F" w14:textId="57D11954" w:rsidR="009F11F3" w:rsidRPr="002E7039" w:rsidRDefault="009F11F3" w:rsidP="00E93FF9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Кравець М.С., Семашко О.М., Піча В.М. та ін. Культурологія: Навчальний посібник для студентів вищих навчальних закладів / За ред. В.М. Пічі – Л., 2003. </w:t>
            </w:r>
          </w:p>
          <w:p w14:paraId="6FD3CC28" w14:textId="4412E32C" w:rsidR="009F11F3" w:rsidRPr="002E7039" w:rsidRDefault="009F11F3" w:rsidP="00E93FF9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709"/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Павленко Ю.В. Історія світової цивілізації: соціокультурний розвиток людства. – К., 2000.</w:t>
            </w:r>
          </w:p>
          <w:p w14:paraId="5048922D" w14:textId="2F407076" w:rsidR="009F11F3" w:rsidRPr="002E7039" w:rsidRDefault="009F11F3" w:rsidP="00E93FF9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w:t>Подольська Є.А., Лихвар В.Д., Іванова К.А. Культурологія: Навчальний посібник. – К., 2003.</w:t>
            </w:r>
          </w:p>
          <w:p w14:paraId="3C735AEB" w14:textId="5AAA3F3B"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127F3EDD" w14:textId="77777777" w:rsidR="003C7134" w:rsidRPr="002E7039" w:rsidRDefault="003C7134" w:rsidP="00E93FF9">
            <w:pPr>
              <w:pStyle w:val="a6"/>
              <w:numPr>
                <w:ilvl w:val="0"/>
                <w:numId w:val="8"/>
              </w:numPr>
              <w:spacing w:after="3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Національна бібліотека України імені В. І. Вернадського. UTL: </w:t>
            </w:r>
            <w:hyperlink r:id="rId1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</w:t>
              </w:r>
            </w:hyperlink>
            <w:hyperlink r:id="rId1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://</w:t>
              </w:r>
            </w:hyperlink>
            <w:hyperlink r:id="rId1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www</w:t>
              </w:r>
            </w:hyperlink>
            <w:hyperlink r:id="rId15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6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nbuv</w:t>
              </w:r>
            </w:hyperlink>
            <w:hyperlink r:id="rId17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8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gov</w:t>
              </w:r>
            </w:hyperlink>
            <w:hyperlink r:id="rId19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20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ua</w:t>
              </w:r>
            </w:hyperlink>
            <w:hyperlink r:id="rId21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/</w:t>
              </w:r>
            </w:hyperlink>
            <w:hyperlink r:id="rId22" w:history="1">
              <w:r w:rsidRPr="002E7039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uk-UA"/>
                </w:rPr>
                <w:t xml:space="preserve"> </w:t>
              </w:r>
            </w:hyperlink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0442C293" w14:textId="77777777" w:rsidR="003C7134" w:rsidRPr="002E7039" w:rsidRDefault="003C7134" w:rsidP="00E93FF9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Електронна бібліотека – підручники. UTL: </w:t>
            </w:r>
            <w:hyperlink r:id="rId2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http://www.info</w:t>
              </w:r>
            </w:hyperlink>
            <w:hyperlink r:id="rId2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library.com.ua/</w:t>
              </w:r>
            </w:hyperlink>
          </w:p>
          <w:p w14:paraId="27AB486E" w14:textId="233DCF20" w:rsidR="003C7134" w:rsidRPr="002E7039" w:rsidRDefault="000B4E74" w:rsidP="00E93FF9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5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https://lib.iitta.gov.ua/id/eprint/4990/1/%D0%9C%D1%83%D0%B7%D0%B0%D0%BB%D1%8C%D0%BE%D0%B213-30-1.pdf</w:t>
              </w:r>
            </w:hyperlink>
          </w:p>
          <w:p w14:paraId="5FE6C47B" w14:textId="76B06B6E" w:rsidR="009C6057" w:rsidRPr="002E7039" w:rsidRDefault="000B4E74" w:rsidP="00E93FF9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6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http://politics.ellib.org.ua/pages-cat-86.html</w:t>
              </w:r>
            </w:hyperlink>
          </w:p>
        </w:tc>
      </w:tr>
      <w:tr w:rsidR="009C6057" w:rsidRPr="00716F86" w14:paraId="7BADEAFD" w14:textId="77777777" w:rsidTr="006C6B56">
        <w:tc>
          <w:tcPr>
            <w:tcW w:w="4195" w:type="dxa"/>
            <w:shd w:val="clear" w:color="auto" w:fill="C5E0B3" w:themeFill="accent6" w:themeFillTint="66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0511F2A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34033021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гуманітарних та соціально-економічних дисциплін</w:t>
            </w:r>
          </w:p>
          <w:p w14:paraId="795A317C" w14:textId="11FCEDD5" w:rsidR="00C83650" w:rsidRPr="00C83650" w:rsidRDefault="00937F22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____________2024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№___</w:t>
            </w:r>
          </w:p>
        </w:tc>
      </w:tr>
      <w:tr w:rsidR="00C83650" w:rsidRPr="00C83650" w14:paraId="0E5A4A7D" w14:textId="77777777" w:rsidTr="00C83650">
        <w:tc>
          <w:tcPr>
            <w:tcW w:w="7797" w:type="dxa"/>
            <w:hideMark/>
          </w:tcPr>
          <w:p w14:paraId="70CCF72E" w14:textId="7FC5AF2E" w:rsidR="00C83650" w:rsidRPr="00C83650" w:rsidRDefault="00C83650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</w:t>
            </w:r>
            <w:r w:rsidR="002E703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Станіслав ФЕДОТОВ</w:t>
            </w:r>
          </w:p>
        </w:tc>
      </w:tr>
    </w:tbl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14D"/>
    <w:multiLevelType w:val="hybridMultilevel"/>
    <w:tmpl w:val="B870548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54A43"/>
    <w:multiLevelType w:val="hybridMultilevel"/>
    <w:tmpl w:val="5E72B3D8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665EF"/>
    <w:multiLevelType w:val="hybridMultilevel"/>
    <w:tmpl w:val="77241BDC"/>
    <w:lvl w:ilvl="0" w:tplc="C3949198">
      <w:start w:val="5"/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>
    <w:nsid w:val="38E565A5"/>
    <w:multiLevelType w:val="hybridMultilevel"/>
    <w:tmpl w:val="768AFA38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B197C"/>
    <w:multiLevelType w:val="hybridMultilevel"/>
    <w:tmpl w:val="B268F710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4371A"/>
    <w:multiLevelType w:val="hybridMultilevel"/>
    <w:tmpl w:val="4EFA595C"/>
    <w:lvl w:ilvl="0" w:tplc="7D76B9BA">
      <w:start w:val="1"/>
      <w:numFmt w:val="decimal"/>
      <w:lvlText w:val="%1"/>
      <w:lvlJc w:val="left"/>
      <w:pPr>
        <w:ind w:left="427"/>
      </w:pPr>
      <w:rPr>
        <w:rFonts w:hint="default"/>
        <w:b w:val="0"/>
        <w:i w:val="0"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C3F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059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68BC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C2D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AC1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040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09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AC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60676"/>
    <w:rsid w:val="0006430E"/>
    <w:rsid w:val="000B4E74"/>
    <w:rsid w:val="001200C6"/>
    <w:rsid w:val="001641A5"/>
    <w:rsid w:val="00174579"/>
    <w:rsid w:val="001A1901"/>
    <w:rsid w:val="001B1F8D"/>
    <w:rsid w:val="001B36E7"/>
    <w:rsid w:val="001B417C"/>
    <w:rsid w:val="001F3144"/>
    <w:rsid w:val="00225299"/>
    <w:rsid w:val="00236CC5"/>
    <w:rsid w:val="00262442"/>
    <w:rsid w:val="002958FE"/>
    <w:rsid w:val="002E53D0"/>
    <w:rsid w:val="002E7039"/>
    <w:rsid w:val="00321B18"/>
    <w:rsid w:val="0036257A"/>
    <w:rsid w:val="00377D5D"/>
    <w:rsid w:val="00397477"/>
    <w:rsid w:val="003C7134"/>
    <w:rsid w:val="0045713E"/>
    <w:rsid w:val="00477C29"/>
    <w:rsid w:val="00533042"/>
    <w:rsid w:val="00564ED0"/>
    <w:rsid w:val="00577B76"/>
    <w:rsid w:val="00580133"/>
    <w:rsid w:val="00607828"/>
    <w:rsid w:val="006260F7"/>
    <w:rsid w:val="0067702F"/>
    <w:rsid w:val="00690FA7"/>
    <w:rsid w:val="006B5D3F"/>
    <w:rsid w:val="006C6B56"/>
    <w:rsid w:val="006F625A"/>
    <w:rsid w:val="006F64AE"/>
    <w:rsid w:val="007021CA"/>
    <w:rsid w:val="00716F86"/>
    <w:rsid w:val="007229FE"/>
    <w:rsid w:val="00735CA2"/>
    <w:rsid w:val="00744247"/>
    <w:rsid w:val="00761B37"/>
    <w:rsid w:val="00764CBE"/>
    <w:rsid w:val="00766D27"/>
    <w:rsid w:val="007F428D"/>
    <w:rsid w:val="007F72BD"/>
    <w:rsid w:val="0080062D"/>
    <w:rsid w:val="00813475"/>
    <w:rsid w:val="008829A1"/>
    <w:rsid w:val="00884A21"/>
    <w:rsid w:val="008B5B6A"/>
    <w:rsid w:val="008B6279"/>
    <w:rsid w:val="008D19B3"/>
    <w:rsid w:val="00927A37"/>
    <w:rsid w:val="00937F22"/>
    <w:rsid w:val="00980170"/>
    <w:rsid w:val="009A570D"/>
    <w:rsid w:val="009C3D26"/>
    <w:rsid w:val="009C6057"/>
    <w:rsid w:val="009E4785"/>
    <w:rsid w:val="009F11F3"/>
    <w:rsid w:val="00A24D9E"/>
    <w:rsid w:val="00A272EC"/>
    <w:rsid w:val="00A972FE"/>
    <w:rsid w:val="00AA1F53"/>
    <w:rsid w:val="00AC7230"/>
    <w:rsid w:val="00AF062F"/>
    <w:rsid w:val="00B24FEF"/>
    <w:rsid w:val="00B313E1"/>
    <w:rsid w:val="00B46EFF"/>
    <w:rsid w:val="00B50E68"/>
    <w:rsid w:val="00B51538"/>
    <w:rsid w:val="00B80283"/>
    <w:rsid w:val="00BA1EEA"/>
    <w:rsid w:val="00C50EBC"/>
    <w:rsid w:val="00C81C99"/>
    <w:rsid w:val="00C83650"/>
    <w:rsid w:val="00D2225E"/>
    <w:rsid w:val="00D51BF0"/>
    <w:rsid w:val="00D8425F"/>
    <w:rsid w:val="00D94793"/>
    <w:rsid w:val="00DC2A72"/>
    <w:rsid w:val="00E22804"/>
    <w:rsid w:val="00E25C23"/>
    <w:rsid w:val="00E34762"/>
    <w:rsid w:val="00E93FF9"/>
    <w:rsid w:val="00EA77B6"/>
    <w:rsid w:val="00F12C8F"/>
    <w:rsid w:val="00F15FDA"/>
    <w:rsid w:val="00F17A25"/>
    <w:rsid w:val="00F346A7"/>
    <w:rsid w:val="00FA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hyperlink" Target="http://politics.ellib.org.ua/pages-cat-86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s://lib.iitta.gov.ua/id/eprint/4990/1/%D0%9C%D1%83%D0%B7%D0%B0%D0%BB%D1%8C%D0%BE%D0%B213-30-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et.google.com/sin-ysda-zcm" TargetMode="External"/><Relationship Id="rId24" Type="http://schemas.openxmlformats.org/officeDocument/2006/relationships/hyperlink" Target="http://www.info-library.com.u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info-library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lassroom.google.com/c/NzEwMjUwMDE0MTUz?cjc=gzf62nl" TargetMode="External"/><Relationship Id="rId19" Type="http://schemas.openxmlformats.org/officeDocument/2006/relationships/hyperlink" Target="http://www.nbuv.gov.u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vetlanazwonkova@gmail.com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nbuv.gov.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C1E0E-EE8D-4FD6-86DF-DBA6E2FB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13</Pages>
  <Words>3142</Words>
  <Characters>17914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2024-08-03T18:08:00Z</dcterms:created>
  <dcterms:modified xsi:type="dcterms:W3CDTF">2025-10-07T17:59:00Z</dcterms:modified>
</cp:coreProperties>
</file>