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:rsidTr="006C6B5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C5E0B3" w:themeFill="accent6" w:themeFillTint="66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:rsidTr="007F428D">
        <w:tc>
          <w:tcPr>
            <w:tcW w:w="4195" w:type="dxa"/>
            <w:shd w:val="clear" w:color="auto" w:fill="BDD6EE" w:themeFill="accent5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3E3057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08pt" o:ole="">
                  <v:imagedata r:id="rId6" o:title=""/>
                </v:shape>
                <o:OLEObject Type="Embed" ProgID="CorelDraw.Graphic.20" ShapeID="_x0000_i1025" DrawAspect="Content" ObjectID="_1825063094" r:id="rId7"/>
              </w:object>
            </w:r>
          </w:p>
        </w:tc>
        <w:tc>
          <w:tcPr>
            <w:tcW w:w="5728" w:type="dxa"/>
            <w:gridSpan w:val="2"/>
            <w:shd w:val="clear" w:color="auto" w:fill="FFBDA3"/>
          </w:tcPr>
          <w:p w:rsidR="002958FE" w:rsidRPr="00262442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:rsidR="002958FE" w:rsidRPr="00262442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«</w:t>
            </w:r>
            <w:r w:rsidR="006C6B56"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Культурологія</w:t>
            </w: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621271" w:rsidRPr="002958FE" w:rsidRDefault="00621271" w:rsidP="0062127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2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</w:p>
          <w:p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методист, викладач,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:rsidR="002958FE" w:rsidRDefault="003E305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svetlanazwonkova@gmail.com</w:t>
              </w:r>
            </w:hyperlink>
          </w:p>
          <w:p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:rsidR="00262442" w:rsidRDefault="003E305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classroom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google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NjIwNDA</w:t>
              </w:r>
              <w:proofErr w:type="spellEnd"/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</w:t>
              </w:r>
              <w:proofErr w:type="spellStart"/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Mzk</w:t>
              </w:r>
              <w:proofErr w:type="spellEnd"/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3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ODE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4?</w:t>
              </w:r>
              <w:proofErr w:type="spellStart"/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cjc</w:t>
              </w:r>
              <w:proofErr w:type="spellEnd"/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f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533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</w:t>
              </w:r>
            </w:hyperlink>
          </w:p>
          <w:p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6212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6212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0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«Культур</w:t>
            </w:r>
            <w:r w:rsidR="00262442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а – великий вчитель того, як варто жити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lastRenderedPageBreak/>
              <w:t>(</w:t>
            </w:r>
            <w:r w:rsidR="00262442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Діна Дін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)</w:t>
            </w:r>
          </w:p>
          <w:p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</w:t>
            </w:r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Культура – це те, що залишається, коли все інше забуто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:rsidR="00397477" w:rsidRPr="003E3057" w:rsidRDefault="00AC7230" w:rsidP="003E3057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1B36E7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(</w:t>
            </w:r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 xml:space="preserve">Едуард </w:t>
            </w:r>
            <w:proofErr w:type="spellStart"/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Ерріо</w:t>
            </w:r>
            <w:proofErr w:type="spellEnd"/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)</w:t>
            </w:r>
          </w:p>
          <w:p w:rsidR="00397477" w:rsidRDefault="00E22804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564ED0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Культурологія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» формує </w:t>
            </w:r>
            <w:proofErr w:type="spellStart"/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уявлення</w:t>
            </w:r>
            <w:r w:rsidRPr="00E22804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spellEnd"/>
            <w:r w:rsidRPr="00E228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закономірності культурного процесу; про культуру як специфічний та унікальний феномен людства, її роль у формуванні особистості й розвитку суспільства; засвоєння навичок аналізу явищ культури, вміння орієнтуватися в основних проблемах культурології, розуміння культурної зумовленості економіки і здатність враховувати культурну специфіку при вирішенні соціально</w:t>
            </w:r>
            <w:r w:rsidR="003974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економічних проблем;  спрямовує на розширення гуманістичного світогляду.</w:t>
            </w:r>
          </w:p>
          <w:p w:rsidR="00397477" w:rsidRPr="002958FE" w:rsidRDefault="0080062D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«Культурологія»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е гуманітарна дисципліна, що вивчає культуру як цілісну систему, різноманіття культур у просторі й часі, взаємодію культур, типи культур, закономірність розвитку соціокультурного життя, вираження в культурі людського буття, історію ментальностей тощо. В останні роки наше суспільство охоплюють складні й суперечливі процеси пошуку нової моделі історичної й соціально-культурної самоідентифікації, нових шляхів розвитку, прагнення докорінної трансформації загального типу цивілізації, що складал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ся століттями у євразійському регіоні. Особливо яскраво ці процеси виявляються у сферах національного самовизначення, становленні нового типу духовності. Розглядаються й проблеми збереження культурних традицій в народному середовищі, а також вділяється увага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проблемним питанням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, що постають нині перед світовим соціумом – гендерна ідеологія, ЛГБТ-«мислення», ювенальна юстиція тощо. </w:t>
            </w:r>
          </w:p>
          <w:p w:rsidR="00397477" w:rsidRPr="00397477" w:rsidRDefault="00397477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7477">
              <w:rPr>
                <w:rFonts w:ascii="Times New Roman" w:hAnsi="Times New Roman" w:cs="Times New Roman"/>
                <w:sz w:val="28"/>
                <w:szCs w:val="28"/>
              </w:rPr>
              <w:t>Сучасні студенти мають бути готові здійснювати професійну діяльність у полікультурному світі. Тому й культурологічна освіта повинна бути полікультурною по суті, розкривати мно</w:t>
            </w:r>
            <w:r w:rsidRPr="00397477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974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жинність культурних систем, формувати досвід </w:t>
            </w:r>
            <w:proofErr w:type="spellStart"/>
            <w:r w:rsidRPr="00397477">
              <w:rPr>
                <w:rFonts w:ascii="Times New Roman" w:hAnsi="Times New Roman" w:cs="Times New Roman"/>
                <w:sz w:val="28"/>
                <w:szCs w:val="28"/>
              </w:rPr>
              <w:t>культуротворчої</w:t>
            </w:r>
            <w:proofErr w:type="spellEnd"/>
            <w:r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 діяльності, спрямованої на визначення соціально-функціональної ролі майбутнього фахівця та способів його входження в соціальну практику, пошуків шляхів вирішення особистісних і професійних проблем.</w:t>
            </w:r>
          </w:p>
          <w:p w:rsidR="002958FE" w:rsidRPr="002958FE" w:rsidRDefault="002958F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EA77B6" w:rsidRPr="00EA77B6" w:rsidRDefault="00B80283" w:rsidP="00EA77B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80062D">
              <w:rPr>
                <w:rFonts w:ascii="Times New Roman" w:hAnsi="Times New Roman" w:cs="Times New Roman"/>
                <w:sz w:val="28"/>
                <w:szCs w:val="28"/>
              </w:rPr>
              <w:t>Культурологія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>є ознайомлення студентів з фундаментальними досягненнями світової і вітчизняної культури; розкриття  єдності  та різноманітності культур світу; розкриття значення  культури в життєдіяльності людини й соціальних груп суспільства,  їхньої ролі у творчості та вдосконаленні  особистості, гуманізації суспільних відносин; надання можливості студентам долучитися до скарбниці мудрості й досвіду, надбаних людством протягом тисячоліть.</w:t>
            </w:r>
          </w:p>
          <w:p w:rsidR="002958FE" w:rsidRDefault="002958FE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</w:t>
            </w:r>
            <w:proofErr w:type="spellEnd"/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дисципліни є:</w:t>
            </w:r>
          </w:p>
          <w:p w:rsidR="00EA77B6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володіння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компетентностяминеобхідними</w:t>
            </w:r>
            <w:proofErr w:type="spellEnd"/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для оцінки культурних явищ в історичному та сучасному просторі, для розуміння ролі культури та науки в розвитку цивілізації; набути знань про основні культурно-історичні центри і регіони, закономірності їх еволюції та функціонування;</w:t>
            </w:r>
          </w:p>
          <w:p w:rsidR="00DC2A72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засвоєння основних понять та термінів культурології;</w:t>
            </w:r>
          </w:p>
          <w:p w:rsidR="00DC2A72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аналіз класичних та сучасних наукових концепцій про культуру та періодизацію її розвитку; </w:t>
            </w:r>
          </w:p>
          <w:p w:rsidR="00EA77B6" w:rsidRPr="00DC2A72" w:rsidRDefault="00EA77B6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дослідження взаємозв’язків і взаємовпливів української культури і культури народів світу, формування української національної свідомості й української ментальності;</w:t>
            </w:r>
          </w:p>
          <w:p w:rsidR="00DC2A72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виявлення специфіки кожної культурно-історичної епохи на різних етапах розвитку української культури;</w:t>
            </w:r>
          </w:p>
          <w:p w:rsidR="00DC2A72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узагальнення культурних здобутків європейських народів;</w:t>
            </w:r>
          </w:p>
          <w:p w:rsidR="00DC2A72" w:rsidRPr="00DC2A72" w:rsidRDefault="00EA77B6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забезпеч</w:t>
            </w:r>
            <w:r w:rsidR="00DC2A72" w:rsidRPr="00DC2A72">
              <w:rPr>
                <w:rFonts w:ascii="Times New Roman" w:hAnsi="Times New Roman" w:cs="Times New Roman"/>
                <w:sz w:val="28"/>
                <w:szCs w:val="28"/>
              </w:rPr>
              <w:t>ення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набуття комплексу знань 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стосовно норм, які регулюють взаємовідносини людей і ставлення людини до навколишнього середовища; </w:t>
            </w:r>
          </w:p>
          <w:p w:rsidR="00DC2A72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суперечностей, що існують на сучасному етапі науково-технічного розвитку, і кризи існування людини у природі внаслідок порушення рівноваги в ній; </w:t>
            </w:r>
          </w:p>
          <w:p w:rsidR="00B80283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розуміння 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важлив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вирішення сучасних глобальних проблем</w:t>
            </w:r>
            <w:r w:rsidR="00F346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:rsidR="003E3057" w:rsidRDefault="003E3057" w:rsidP="003E3057">
            <w:pPr>
              <w:pStyle w:val="TableParagraph"/>
              <w:spacing w:before="64"/>
              <w:ind w:left="117" w:right="12"/>
              <w:jc w:val="both"/>
              <w:rPr>
                <w:sz w:val="28"/>
              </w:rPr>
            </w:pPr>
            <w:r>
              <w:rPr>
                <w:sz w:val="28"/>
              </w:rPr>
              <w:t>ЗК1 Здатність реалізувати свої права і обов’язки як члена суспільства,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усвідомлювати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цінності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громадянського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3E3057" w:rsidRDefault="003E3057" w:rsidP="003E3057">
            <w:pPr>
              <w:pStyle w:val="TableParagraph"/>
              <w:spacing w:before="6"/>
              <w:ind w:left="117" w:right="6"/>
              <w:jc w:val="both"/>
              <w:rPr>
                <w:sz w:val="28"/>
              </w:rPr>
            </w:pPr>
            <w:r>
              <w:rPr>
                <w:sz w:val="28"/>
              </w:rPr>
              <w:t>ЗК2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Здатність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зберігати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примножувати моральні,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3E3057" w:rsidRDefault="003E3057" w:rsidP="003E3057">
            <w:pPr>
              <w:pStyle w:val="TableParagraph"/>
              <w:ind w:left="117" w:right="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ЗК3 Здатність спілкуватися державною мовою як усно, так і </w:t>
            </w:r>
            <w:r>
              <w:rPr>
                <w:spacing w:val="-2"/>
                <w:sz w:val="28"/>
              </w:rPr>
              <w:t>письмово.</w:t>
            </w:r>
          </w:p>
          <w:p w:rsidR="003E3057" w:rsidRDefault="003E3057" w:rsidP="003E3057">
            <w:pPr>
              <w:pStyle w:val="TableParagraph"/>
              <w:spacing w:before="7"/>
              <w:ind w:left="117" w:right="26"/>
              <w:jc w:val="both"/>
              <w:rPr>
                <w:sz w:val="28"/>
              </w:rPr>
            </w:pPr>
            <w:r>
              <w:rPr>
                <w:sz w:val="28"/>
              </w:rPr>
              <w:t>ЗК5 Здатність до пошуку, оброблення та аналізу інформації з різних джерел.</w:t>
            </w:r>
          </w:p>
          <w:p w:rsidR="003E3057" w:rsidRDefault="003E3057" w:rsidP="003E3057">
            <w:pPr>
              <w:pStyle w:val="TableParagraph"/>
              <w:spacing w:line="308" w:lineRule="exact"/>
              <w:ind w:left="11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ЗК6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Здатність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виявляти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ініціативу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підприємливість.</w:t>
            </w:r>
          </w:p>
          <w:p w:rsidR="00377D5D" w:rsidRPr="003E3057" w:rsidRDefault="003E3057" w:rsidP="003E3057">
            <w:pPr>
              <w:pStyle w:val="TableParagraph"/>
              <w:spacing w:before="7"/>
              <w:ind w:left="117" w:right="25"/>
              <w:jc w:val="both"/>
              <w:rPr>
                <w:sz w:val="28"/>
              </w:rPr>
            </w:pPr>
            <w:r>
              <w:rPr>
                <w:sz w:val="28"/>
              </w:rPr>
              <w:t>ЗК7 Здатність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оцінювати та забезпечувати якість виконуваних </w:t>
            </w:r>
            <w:r>
              <w:rPr>
                <w:spacing w:val="-2"/>
                <w:sz w:val="28"/>
              </w:rPr>
              <w:t>робіт.</w:t>
            </w:r>
          </w:p>
        </w:tc>
      </w:tr>
      <w:tr w:rsidR="00764CBE" w:rsidRPr="00716F86" w:rsidTr="006C6B56">
        <w:tc>
          <w:tcPr>
            <w:tcW w:w="4195" w:type="dxa"/>
            <w:shd w:val="clear" w:color="auto" w:fill="C5E0B3" w:themeFill="accent6" w:themeFillTint="66"/>
          </w:tcPr>
          <w:p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:rsidR="003E3057" w:rsidRDefault="003E3057" w:rsidP="003E3057">
            <w:pPr>
              <w:pStyle w:val="aa"/>
              <w:ind w:firstLine="61"/>
              <w:jc w:val="both"/>
            </w:pPr>
            <w:r>
              <w:t>РН1 Знати свої права і обов’язки як члена суспільства, усвідомлювати цінності вільного</w:t>
            </w:r>
            <w:r>
              <w:rPr>
                <w:spacing w:val="-13"/>
              </w:rPr>
              <w:t xml:space="preserve"> </w:t>
            </w:r>
            <w:r>
              <w:t>демократичного</w:t>
            </w:r>
            <w:r>
              <w:rPr>
                <w:spacing w:val="-12"/>
              </w:rPr>
              <w:t xml:space="preserve"> </w:t>
            </w:r>
            <w:r>
              <w:t>суспільства,</w:t>
            </w:r>
            <w:r>
              <w:rPr>
                <w:spacing w:val="-15"/>
              </w:rPr>
              <w:t xml:space="preserve"> </w:t>
            </w:r>
            <w:r>
              <w:t>верховенства</w:t>
            </w:r>
            <w:r>
              <w:rPr>
                <w:spacing w:val="-14"/>
              </w:rPr>
              <w:t xml:space="preserve"> </w:t>
            </w:r>
            <w:r>
              <w:t>права,</w:t>
            </w:r>
            <w:r>
              <w:rPr>
                <w:spacing w:val="-16"/>
              </w:rPr>
              <w:t xml:space="preserve"> </w:t>
            </w:r>
            <w:r>
              <w:t>прав</w:t>
            </w:r>
            <w:r>
              <w:rPr>
                <w:spacing w:val="-14"/>
              </w:rPr>
              <w:t xml:space="preserve"> </w:t>
            </w:r>
            <w:r>
              <w:t>і</w:t>
            </w:r>
            <w:r>
              <w:rPr>
                <w:spacing w:val="-13"/>
              </w:rPr>
              <w:t xml:space="preserve"> </w:t>
            </w:r>
            <w:r>
              <w:t>свобод</w:t>
            </w:r>
            <w:r>
              <w:rPr>
                <w:spacing w:val="30"/>
              </w:rPr>
              <w:t xml:space="preserve"> </w:t>
            </w:r>
            <w:r>
              <w:t>людини і громадянина в Україні.</w:t>
            </w:r>
          </w:p>
          <w:p w:rsidR="003E3057" w:rsidRDefault="003E3057" w:rsidP="003E3057">
            <w:pPr>
              <w:pStyle w:val="aa"/>
              <w:spacing w:before="4"/>
              <w:ind w:firstLine="61"/>
              <w:jc w:val="both"/>
            </w:pPr>
            <w:r>
              <w:t>РН2 Вільно володіти державною мовою як усно, так і письмово та іноземною мовою в обсязі, необхідному для забезпечення професійної діяльності.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GoBack"/>
            <w:bookmarkEnd w:id="0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етапи культурно-історичного процесу;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особливості культурних епох, рівень розвитку матеріальних і духовних  цінностей та пріоритетів;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художні стилі та шедеври духовної культури;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види та жанри мистецтв, їх художню мову;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провідних діячів науки і культури, які визначають характер та особливості  тієї чи іншої  епохи;</w:t>
            </w:r>
          </w:p>
          <w:p w:rsidR="00377D5D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риси сучасної  світової культури та її особливості.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аналізувати явища культурного життя, усвідомлювати природу різних жанрів художньої  творчості і видів мистецтв, орієнтуватися у багатому світі  духовної культури;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розрізняти світобачення і світорозуміння кожної культурно-історичної  епохи;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збагачувати власний культурний досвід шляхом самоосвіти, творчо  працювати над  вдосконаленням культурно-освітніх знань;</w:t>
            </w:r>
          </w:p>
          <w:p w:rsidR="00377D5D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використовувати набуті знання і досвід у практичній фаховій діяльності.</w:t>
            </w:r>
          </w:p>
          <w:p w:rsidR="00D2225E" w:rsidRPr="00D2225E" w:rsidRDefault="00D2225E" w:rsidP="00D2225E">
            <w:pPr>
              <w:widowControl w:val="0"/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716F86" w:rsidTr="006C6B56">
        <w:tc>
          <w:tcPr>
            <w:tcW w:w="4195" w:type="dxa"/>
            <w:shd w:val="clear" w:color="auto" w:fill="C5E0B3" w:themeFill="accent6" w:themeFillTint="66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історія України, всесвітня історія, громадянська освіта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:rsidTr="006C6B56">
        <w:tc>
          <w:tcPr>
            <w:tcW w:w="4195" w:type="dxa"/>
            <w:shd w:val="clear" w:color="auto" w:fill="C5E0B3" w:themeFill="accent6" w:themeFillTint="66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філософських знань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у соціокультурній сфері, у сфері освіти та науки, креативної економіки і </w:t>
            </w:r>
            <w:proofErr w:type="spellStart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культуротворчих</w:t>
            </w:r>
            <w:proofErr w:type="spellEnd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практик, що передбачає застосування теорій та методів менеджменту культури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4CBE" w:rsidRPr="00716F86" w:rsidTr="006C6B56">
        <w:tc>
          <w:tcPr>
            <w:tcW w:w="4195" w:type="dxa"/>
            <w:shd w:val="clear" w:color="auto" w:fill="C5E0B3" w:themeFill="accent6" w:themeFillTint="66"/>
          </w:tcPr>
          <w:p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:rsidR="00761B37" w:rsidRPr="0036257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:rsidR="00A272EC" w:rsidRPr="00A272EC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 xml:space="preserve">Розділ 1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>Теоретичні аспекти культурології як науки про культуру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>.</w:t>
            </w:r>
          </w:p>
          <w:p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t xml:space="preserve">Культурологія як наука і навчальна дисципліна: предмет і основні </w:t>
            </w:r>
          </w:p>
          <w:p w:rsidR="00A272EC" w:rsidRPr="00A24D9E" w:rsidRDefault="00A24D9E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val="ru-RU" w:eastAsia="ru-RU"/>
              </w:rPr>
            </w:pPr>
            <w:r w:rsidRPr="00A24D9E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lastRenderedPageBreak/>
              <w:t xml:space="preserve">завдання курсу. 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2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Культурний простір. Типи, етапи та форми розвитку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Релігія як форма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A272EC" w:rsidRPr="00A272EC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>Тема 4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Мистецтво як форма культури.</w:t>
            </w:r>
          </w:p>
          <w:p w:rsid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</w:pPr>
          </w:p>
          <w:p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Розділ 2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Історичні типи культури. Визначні культурні епохи в історії </w:t>
            </w:r>
          </w:p>
          <w:p w:rsidR="00A272EC" w:rsidRP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</w:pPr>
            <w:r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людства</w:t>
            </w:r>
          </w:p>
          <w:p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1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Специфіка культури первісного комплексу та ранніх державних </w:t>
            </w:r>
          </w:p>
          <w:p w:rsidR="00A272EC" w:rsidRP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утворень Близького і Далекого Сходу.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 2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Феномен античної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Основні </w:t>
            </w:r>
            <w:proofErr w:type="spellStart"/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тенденціїрозвитку</w:t>
            </w:r>
            <w:proofErr w:type="spellEnd"/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культуриза</w:t>
            </w:r>
            <w:proofErr w:type="spellEnd"/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 часів Середньовіччя в </w:t>
            </w:r>
          </w:p>
          <w:p w:rsidR="00A272EC" w:rsidRPr="00A272EC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Західній Європі та Київській Русі.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4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Культурний розвиток країн Західної Європи і України в 14-18 століттях.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5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Світова та українська культура 19 столітті.</w:t>
            </w:r>
          </w:p>
          <w:p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6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Світовий культурний процес у 20-21 століттях та культура України в його контексті.</w:t>
            </w: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:rsidR="0036257A" w:rsidRPr="00A24D9E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1</w:t>
            </w:r>
            <w:r w:rsidR="00A24D9E" w:rsidRPr="00A24D9E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Різноманітність підходів до класифікації типів культури. Форми та види культури. </w:t>
            </w:r>
          </w:p>
          <w:p w:rsidR="0036257A" w:rsidRPr="00A24D9E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2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Мистецтво як форма культури. Способи віддзеркалення дійсності у мистецтві. Виникнення, розвиток, стилі  та  жанри мистецтва. Відомі  представники  різних видів  мистецтва, їх спадщина.</w:t>
            </w:r>
          </w:p>
          <w:p w:rsidR="00A24D9E" w:rsidRPr="00A24D9E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3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Культура Стародавньої </w:t>
            </w:r>
          </w:p>
          <w:p w:rsidR="0036257A" w:rsidRPr="00A24D9E" w:rsidRDefault="00A24D9E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Греції та Риму – історичні та духовні джерела народів Європи.</w:t>
            </w:r>
          </w:p>
          <w:p w:rsidR="00A24D9E" w:rsidRPr="00A24D9E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4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Київській Русі як синтез      язичництва та візантійського впливу.</w:t>
            </w:r>
          </w:p>
          <w:p w:rsidR="00761B37" w:rsidRPr="00A24D9E" w:rsidRDefault="00A24D9E" w:rsidP="00761B3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4D9E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5</w:t>
            </w:r>
            <w:r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Специфіка культурних процесів в Україні у 14-18 століттях.</w:t>
            </w: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Культурний простір. Типи, етапи та форми розвитку культури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Духовна і матеріальна культура.  Міфологія, релігія, ідеологія, художня культура і наука як структурні компоненти духовної діяльності.</w:t>
            </w:r>
          </w:p>
          <w:p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Мистецтво як форма культури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Художня культура, її сутність та структура, функції. Способи віддзеркалення дійсності у мистецтві.</w:t>
            </w:r>
          </w:p>
          <w:p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Специфіка культури первісного комплексу та ранніх державних утворень Близького і Далекого Сходу.</w:t>
            </w:r>
          </w:p>
          <w:p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Основні тенденції розвитку культури за часів Середньовіччя в Західній Європі та Київській Русі.</w:t>
            </w:r>
          </w:p>
          <w:p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Клерикальна і світська культура. Лицарство як культурне явище середньовічної Європи.</w:t>
            </w:r>
          </w:p>
          <w:p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Культурний розвиток країн Західної Європи і України в 14-18 століттях.</w:t>
            </w:r>
          </w:p>
          <w:p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 xml:space="preserve">Здобутки наукових та географічних </w:t>
            </w:r>
            <w:proofErr w:type="spellStart"/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відкриттів</w:t>
            </w:r>
            <w:proofErr w:type="spellEnd"/>
            <w:r w:rsidRPr="0006430E">
              <w:rPr>
                <w:rFonts w:ascii="Times New Roman" w:hAnsi="Times New Roman" w:cs="Times New Roman"/>
                <w:sz w:val="28"/>
                <w:szCs w:val="28"/>
              </w:rPr>
              <w:t xml:space="preserve"> доби </w:t>
            </w:r>
            <w:proofErr w:type="spellStart"/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Відродження.Сентименталізм</w:t>
            </w:r>
            <w:proofErr w:type="spellEnd"/>
            <w:r w:rsidRPr="0006430E">
              <w:rPr>
                <w:rFonts w:ascii="Times New Roman" w:hAnsi="Times New Roman" w:cs="Times New Roman"/>
                <w:sz w:val="28"/>
                <w:szCs w:val="28"/>
              </w:rPr>
              <w:t xml:space="preserve"> у художній культурі 18 ст.</w:t>
            </w:r>
          </w:p>
          <w:p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Світова та українська культура 19 століття. Національні варіанти романтизму (романтизм в культурах різних країн). Зв'язок народного та професійного мистецтв в українській культурі 19 століття.</w:t>
            </w:r>
          </w:p>
          <w:p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Світовий культурний процес у 20-21 століттях та культура України в його контексті. Нові види та стилі в мистецтві 21 століття.</w:t>
            </w:r>
          </w:p>
          <w:p w:rsidR="002958FE" w:rsidRPr="00580133" w:rsidRDefault="002958FE" w:rsidP="0006430E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:rsidTr="006C6B56">
        <w:tc>
          <w:tcPr>
            <w:tcW w:w="4195" w:type="dxa"/>
            <w:shd w:val="clear" w:color="auto" w:fill="C5E0B3" w:themeFill="accent6" w:themeFillTint="66"/>
          </w:tcPr>
          <w:p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7F428D" w:rsidRPr="007F428D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7F428D" w:rsidRPr="007F428D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7F428D" w:rsidRPr="007F428D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7F428D" w:rsidRPr="007F428D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AF062F" w:rsidRPr="00AF062F" w:rsidRDefault="007F428D" w:rsidP="007F428D">
            <w:pPr>
              <w:widowControl w:val="0"/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7F428D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:rsidTr="006C6B56">
        <w:tc>
          <w:tcPr>
            <w:tcW w:w="4195" w:type="dxa"/>
            <w:shd w:val="clear" w:color="auto" w:fill="C5E0B3" w:themeFill="accent6" w:themeFillTint="66"/>
          </w:tcPr>
          <w:p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написання повідомлень, доповідей, рефератів;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:rsidTr="006C6B56">
        <w:tc>
          <w:tcPr>
            <w:tcW w:w="4195" w:type="dxa"/>
            <w:shd w:val="clear" w:color="auto" w:fill="C5E0B3" w:themeFill="accent6" w:themeFillTint="66"/>
          </w:tcPr>
          <w:p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728" w:type="dxa"/>
            <w:gridSpan w:val="2"/>
          </w:tcPr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AF062F" w:rsidRPr="00716F86" w:rsidRDefault="00AF062F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641A5" w:rsidRPr="00716F86" w:rsidTr="001641A5">
        <w:tc>
          <w:tcPr>
            <w:tcW w:w="9923" w:type="dxa"/>
            <w:gridSpan w:val="3"/>
            <w:shd w:val="clear" w:color="auto" w:fill="FFFFFF" w:themeFill="background1"/>
          </w:tcPr>
          <w:p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1641A5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1641A5" w:rsidRPr="001641A5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1641A5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1641A5" w:rsidRPr="001641A5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77B76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1641A5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577B76" w:rsidRPr="001641A5" w:rsidRDefault="00577B76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577B76" w:rsidRPr="001641A5" w:rsidRDefault="00577B76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577B76" w:rsidRPr="001641A5" w:rsidRDefault="00577B76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577B76" w:rsidRPr="001641A5" w:rsidRDefault="00577B76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3E305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:rsidR="001641A5" w:rsidRP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:rsidTr="006C6B56">
        <w:tc>
          <w:tcPr>
            <w:tcW w:w="4195" w:type="dxa"/>
            <w:shd w:val="clear" w:color="auto" w:fill="C5E0B3" w:themeFill="accent6" w:themeFillTint="66"/>
          </w:tcPr>
          <w:p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  <w:gridSpan w:val="2"/>
          </w:tcPr>
          <w:p w:rsidR="006B5D3F" w:rsidRPr="006B5D3F" w:rsidRDefault="006B5D3F" w:rsidP="006B5D3F">
            <w:pPr>
              <w:spacing w:after="53" w:line="249" w:lineRule="auto"/>
              <w:ind w:left="427"/>
              <w:jc w:val="center"/>
              <w:rPr>
                <w:rFonts w:ascii="Times New Roman" w:eastAsia="Calibri" w:hAnsi="Times New Roman" w:cs="Times New Roman"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6B5D3F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Предмет та завдання культурології. 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Культурологія і соціально-гуманітарні дисципліни.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Концепція культури Л. </w:t>
            </w:r>
            <w:proofErr w:type="spellStart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Уайта</w:t>
            </w:r>
            <w:proofErr w:type="spellEnd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Історичний розвиток уявлень про культуру.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Проблема визначення поняття “культура”: основні напрями.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Структура культури.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1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lastRenderedPageBreak/>
              <w:t xml:space="preserve">Матеріальна та духовна культура.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Поняття традиції та інновації.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Масова та елітарна культура.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Функції культури.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Типологія культури.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та цивілізація: співвідношення понять.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Захід та Схід як два типи культури.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первісної культури. 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Поняття „міф” та особливості міфологічного світогляду (тотемізм, анімізм, фетишизм, магія).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Стародавнього Єгипту: характерні риси.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Месопотамії: характерні риси.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Давньої Індії.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Досягнення </w:t>
            </w:r>
            <w:proofErr w:type="spellStart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давньокитайської</w:t>
            </w:r>
            <w:proofErr w:type="spellEnd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культури.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культури Стародавньої Греції.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культури Стародавнього Риму. 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Історична доля античної культури та її спадщина. </w:t>
            </w:r>
          </w:p>
          <w:p w:rsid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західноєвропейського Середньовіччя. </w:t>
            </w:r>
          </w:p>
          <w:p w:rsidR="009A570D" w:rsidRPr="007021CA" w:rsidRDefault="009A570D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9A570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Культура Київської Русі – видатне явище світової середньовічної культури.</w:t>
            </w:r>
          </w:p>
          <w:p w:rsidR="009A570D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Західноєвропейська культура доби Відродження.</w:t>
            </w:r>
          </w:p>
          <w:p w:rsidR="007021CA" w:rsidRPr="007021CA" w:rsidRDefault="009A570D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Українська культура Х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 w:eastAsia="uk-UA"/>
              </w:rPr>
              <w:t>IV</w:t>
            </w:r>
            <w:r w:rsidRPr="00621271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ru-RU" w:eastAsia="uk-UA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 w:eastAsia="uk-UA"/>
              </w:rPr>
              <w:t>XVII</w:t>
            </w:r>
            <w:r w:rsidRPr="00621271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століття.</w:t>
            </w:r>
          </w:p>
          <w:p w:rsid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Нового часу. </w:t>
            </w:r>
          </w:p>
          <w:p w:rsidR="009A570D" w:rsidRPr="007021CA" w:rsidRDefault="009A570D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9A570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Українська культура XVIII– XXІ ст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оліття.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Модернізм у мистецтві наприкінці XIX та XX столітті. </w:t>
            </w:r>
          </w:p>
          <w:p w:rsidR="00764CBE" w:rsidRPr="00B50E68" w:rsidRDefault="007021CA" w:rsidP="00621271">
            <w:pPr>
              <w:numPr>
                <w:ilvl w:val="0"/>
                <w:numId w:val="6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постмодерної культури. </w:t>
            </w:r>
          </w:p>
        </w:tc>
      </w:tr>
      <w:tr w:rsidR="006F625A" w:rsidRPr="00716F86" w:rsidTr="006C6B56">
        <w:tc>
          <w:tcPr>
            <w:tcW w:w="4195" w:type="dxa"/>
            <w:shd w:val="clear" w:color="auto" w:fill="C5E0B3" w:themeFill="accent6" w:themeFillTint="66"/>
          </w:tcPr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письмовій роботі здобувача фахової передвищої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1B417C" w:rsidRPr="002E7039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1B417C" w:rsidRPr="002E7039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1B417C" w:rsidRPr="002E7039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1B417C" w:rsidRPr="002E7039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6F625A" w:rsidRPr="002E7039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</w:p>
          <w:p w:rsidR="006F625A" w:rsidRPr="002E7039" w:rsidRDefault="006F625A" w:rsidP="007F428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7F428D" w:rsidRPr="007F428D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Пропущені</w:t>
            </w:r>
            <w:proofErr w:type="spellEnd"/>
            <w:r w:rsidR="007F428D" w:rsidRPr="007F42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поважної причини практичні заняття (семінари, контрольні роботи, конференції) дозволяється </w:t>
            </w:r>
            <w:r w:rsidR="007F428D" w:rsidRPr="007F428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:rsidTr="006C6B56">
        <w:tc>
          <w:tcPr>
            <w:tcW w:w="4195" w:type="dxa"/>
            <w:shd w:val="clear" w:color="auto" w:fill="C5E0B3" w:themeFill="accent6" w:themeFillTint="66"/>
          </w:tcPr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927A37" w:rsidRPr="002E7039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Культурологія . Курс лекцій:  Навчальний  посібник. – К: Либідь, 2015.</w:t>
            </w:r>
          </w:p>
          <w:p w:rsidR="00927A37" w:rsidRPr="002E7039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Культурологія: курс лекцій/ укладачі Ю.С.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Сабадаш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, Ю.М.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Нікольченко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 – К.: Видавництво Ліра-К, 2021.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proofErr w:type="spellStart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Музальов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О.О. Культурологія: навчальний посібник для учнів, студентів, викладачів -  Львів, 2012.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Культурологія. Навчальний  посібник / С. Абрамович та ін. – К., 2005.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Культурологія. Українська та зарубіжна культура / За ред. М.М.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Заковича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 – К., 2004</w:t>
            </w: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Культурологія. Українська та зарубіжна культура / За ред. М.М.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Заковича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 – К., 2004.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proofErr w:type="spellStart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Бокань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В. Культурологія: Навчальний  посібник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К.: МАУП, 2000.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Кордон М.Б. Українська та зарубіжна література: Навчальний  посібник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К.: ЦУЛ, 2002.</w:t>
            </w:r>
          </w:p>
          <w:p w:rsidR="00927A37" w:rsidRPr="00927A37" w:rsidRDefault="00927A37" w:rsidP="00621271">
            <w:pPr>
              <w:widowControl w:val="0"/>
              <w:numPr>
                <w:ilvl w:val="0"/>
                <w:numId w:val="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Кравець М.С.,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Семашко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О.М.,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Піча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В.М. та ін. Культурологія: Навчальний посібник для студентів вищих навчальних закладів / За ред. В.М.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Пічі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Л., 2003. </w:t>
            </w:r>
          </w:p>
          <w:p w:rsidR="00927A37" w:rsidRPr="00927A37" w:rsidRDefault="00927A37" w:rsidP="00621271">
            <w:pPr>
              <w:widowControl w:val="0"/>
              <w:numPr>
                <w:ilvl w:val="0"/>
                <w:numId w:val="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lastRenderedPageBreak/>
              <w:t>Павленко Ю.В. Історія світової цивілізації: соціокультурний розвиток людства. – К., 2000.</w:t>
            </w:r>
          </w:p>
          <w:p w:rsidR="00927A37" w:rsidRPr="00927A37" w:rsidRDefault="00927A37" w:rsidP="006212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proofErr w:type="spellStart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Подольська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Є.А., Лихвар В.Д., Іванова К.А. Культурологія: Навчальний посібник. – К., 2003. 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Чорненький Я.Я.  Культурологія: теоретико-практичний курс. Навчально-методичний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 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посібник 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К.: 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«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Професіонал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»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, 2007.</w:t>
            </w:r>
          </w:p>
          <w:p w:rsidR="00927A37" w:rsidRPr="002E7039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Чорний І.В. Культурологія:  Навчальний посібник. – К., 2004.</w:t>
            </w:r>
          </w:p>
          <w:p w:rsidR="009C6057" w:rsidRPr="002E7039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9F11F3" w:rsidRPr="002E7039" w:rsidRDefault="009F11F3" w:rsidP="00621271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Культурологія. Навчальний  посібник / С. Абрамович та ін. – К., 2005.</w:t>
            </w:r>
          </w:p>
          <w:p w:rsidR="009F11F3" w:rsidRPr="002E7039" w:rsidRDefault="009F11F3" w:rsidP="00621271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Кордон М.В. Українська та зарубіжна література:  - К.: ЦУЛ, 2002.</w:t>
            </w:r>
          </w:p>
          <w:p w:rsidR="009F11F3" w:rsidRPr="002E7039" w:rsidRDefault="009F11F3" w:rsidP="00621271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Кравець М.С.,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Семашко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О.М.,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Піча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В.М. та ін. Культурологія: Навчальний посібник для студентів вищих навчальних закладів / За ред. В.М.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Л., 2003. </w:t>
            </w:r>
          </w:p>
          <w:p w:rsidR="009F11F3" w:rsidRPr="002E7039" w:rsidRDefault="009F11F3" w:rsidP="00621271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709"/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Павленко Ю.В. Історія світової цивілізації: соціокультурний розвиток людства. – К., 2000.</w:t>
            </w:r>
          </w:p>
          <w:p w:rsidR="009F11F3" w:rsidRPr="002E7039" w:rsidRDefault="009F11F3" w:rsidP="00621271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proofErr w:type="spellStart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Подольська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Є.А., Лихвар В.Д., Іванова К.А. Культурологія: Навчальний посібник. – К., 2003.</w:t>
            </w:r>
          </w:p>
          <w:p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:rsidR="003C7134" w:rsidRPr="002E7039" w:rsidRDefault="003C7134" w:rsidP="00621271">
            <w:pPr>
              <w:pStyle w:val="a6"/>
              <w:numPr>
                <w:ilvl w:val="0"/>
                <w:numId w:val="8"/>
              </w:numPr>
              <w:spacing w:after="3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Національна бібліотека України імені В. І. Вернадського. UTL: </w:t>
            </w:r>
            <w:hyperlink r:id="rId11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</w:t>
              </w:r>
            </w:hyperlink>
            <w:hyperlink r:id="rId12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://</w:t>
              </w:r>
            </w:hyperlink>
            <w:hyperlink r:id="rId13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www</w:t>
              </w:r>
            </w:hyperlink>
            <w:hyperlink r:id="rId14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5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nbuv</w:t>
              </w:r>
            </w:hyperlink>
            <w:hyperlink r:id="rId16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7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gov</w:t>
              </w:r>
            </w:hyperlink>
            <w:hyperlink r:id="rId18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9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ua</w:t>
              </w:r>
            </w:hyperlink>
            <w:hyperlink r:id="rId20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/</w:t>
              </w:r>
            </w:hyperlink>
            <w:hyperlink r:id="rId21" w:history="1"/>
          </w:p>
          <w:p w:rsidR="003C7134" w:rsidRPr="002E7039" w:rsidRDefault="003C7134" w:rsidP="00621271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Електронна бібліотека – підручники. UTL: </w:t>
            </w:r>
            <w:hyperlink r:id="rId22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http://www.info</w:t>
              </w:r>
            </w:hyperlink>
            <w:hyperlink r:id="rId23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library.com.ua/</w:t>
              </w:r>
            </w:hyperlink>
          </w:p>
          <w:p w:rsidR="003C7134" w:rsidRPr="002E7039" w:rsidRDefault="003E3057" w:rsidP="00621271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4" w:history="1">
              <w:r w:rsidR="003C7134" w:rsidRPr="002E70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https://lib.iitta.gov.ua/id/eprint/4990/1/%D0%9C%D1%83%D0%B7%D0%B0%D0%BB%D1%8C%D0%BE%D0%B213-30-1.pdf</w:t>
              </w:r>
            </w:hyperlink>
          </w:p>
          <w:p w:rsidR="009C6057" w:rsidRPr="002E7039" w:rsidRDefault="003E3057" w:rsidP="00621271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5" w:history="1">
              <w:r w:rsidR="003C7134" w:rsidRPr="002E70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http://politics.ellib.org.ua/pages-cat-86.html</w:t>
              </w:r>
            </w:hyperlink>
          </w:p>
        </w:tc>
      </w:tr>
      <w:tr w:rsidR="009C6057" w:rsidRPr="00716F86" w:rsidTr="006C6B56">
        <w:tc>
          <w:tcPr>
            <w:tcW w:w="4195" w:type="dxa"/>
            <w:shd w:val="clear" w:color="auto" w:fill="C5E0B3" w:themeFill="accent6" w:themeFillTint="66"/>
          </w:tcPr>
          <w:p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соціально–економічних дисциплін</w:t>
            </w:r>
          </w:p>
        </w:tc>
      </w:tr>
    </w:tbl>
    <w:p w:rsidR="001200C6" w:rsidRPr="00716F86" w:rsidRDefault="001200C6">
      <w:pPr>
        <w:rPr>
          <w:bCs/>
        </w:rPr>
      </w:pPr>
    </w:p>
    <w:p w:rsidR="00C06F99" w:rsidRDefault="00C06F99" w:rsidP="00C06F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:rsidR="00C06F99" w:rsidRDefault="00C06F99" w:rsidP="00C06F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:rsidR="00C06F99" w:rsidRDefault="00C06F99" w:rsidP="00C06F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:rsidR="00C06F99" w:rsidRDefault="00C06F99" w:rsidP="00C06F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501650" cy="285750"/>
            <wp:effectExtent l="19050" t="0" r="0" b="0"/>
            <wp:docPr id="2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Станіслав ФЕДОТОВ</w:t>
      </w:r>
    </w:p>
    <w:p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714D"/>
    <w:multiLevelType w:val="hybridMultilevel"/>
    <w:tmpl w:val="B870548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54A43"/>
    <w:multiLevelType w:val="hybridMultilevel"/>
    <w:tmpl w:val="5E72B3D8"/>
    <w:lvl w:ilvl="0" w:tplc="C39491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665EF"/>
    <w:multiLevelType w:val="hybridMultilevel"/>
    <w:tmpl w:val="77241BDC"/>
    <w:lvl w:ilvl="0" w:tplc="C3949198">
      <w:start w:val="5"/>
      <w:numFmt w:val="bullet"/>
      <w:lvlText w:val="-"/>
      <w:lvlJc w:val="left"/>
      <w:pPr>
        <w:ind w:left="1044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 w15:restartNumberingAfterBreak="0">
    <w:nsid w:val="38E565A5"/>
    <w:multiLevelType w:val="hybridMultilevel"/>
    <w:tmpl w:val="768AFA38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B197C"/>
    <w:multiLevelType w:val="hybridMultilevel"/>
    <w:tmpl w:val="B268F710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4371A"/>
    <w:multiLevelType w:val="hybridMultilevel"/>
    <w:tmpl w:val="4EFA595C"/>
    <w:lvl w:ilvl="0" w:tplc="7D76B9BA">
      <w:start w:val="1"/>
      <w:numFmt w:val="decimal"/>
      <w:lvlText w:val="%1"/>
      <w:lvlJc w:val="left"/>
      <w:pPr>
        <w:ind w:left="427"/>
      </w:pPr>
      <w:rPr>
        <w:rFonts w:hint="default"/>
        <w:b w:val="0"/>
        <w:i w:val="0"/>
        <w:iCs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6C3F5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4059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68BC4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C2D2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4AC1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8040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909B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CAC52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80170"/>
    <w:rsid w:val="00060676"/>
    <w:rsid w:val="0006430E"/>
    <w:rsid w:val="001200C6"/>
    <w:rsid w:val="001641A5"/>
    <w:rsid w:val="00174579"/>
    <w:rsid w:val="001A1901"/>
    <w:rsid w:val="001B1F8D"/>
    <w:rsid w:val="001B36E7"/>
    <w:rsid w:val="001B417C"/>
    <w:rsid w:val="00236CC5"/>
    <w:rsid w:val="00262442"/>
    <w:rsid w:val="002958FE"/>
    <w:rsid w:val="002E53D0"/>
    <w:rsid w:val="002E7039"/>
    <w:rsid w:val="00321B18"/>
    <w:rsid w:val="0036257A"/>
    <w:rsid w:val="00377D5D"/>
    <w:rsid w:val="00397477"/>
    <w:rsid w:val="003C7134"/>
    <w:rsid w:val="003E3057"/>
    <w:rsid w:val="0045713E"/>
    <w:rsid w:val="00477C29"/>
    <w:rsid w:val="00533042"/>
    <w:rsid w:val="00564ED0"/>
    <w:rsid w:val="00577B76"/>
    <w:rsid w:val="00580133"/>
    <w:rsid w:val="00607828"/>
    <w:rsid w:val="00621271"/>
    <w:rsid w:val="0062363E"/>
    <w:rsid w:val="006260F7"/>
    <w:rsid w:val="0067702F"/>
    <w:rsid w:val="00690FA7"/>
    <w:rsid w:val="006B5D3F"/>
    <w:rsid w:val="006C6B56"/>
    <w:rsid w:val="006F625A"/>
    <w:rsid w:val="006F64AE"/>
    <w:rsid w:val="007021CA"/>
    <w:rsid w:val="00716F86"/>
    <w:rsid w:val="007229FE"/>
    <w:rsid w:val="00735CA2"/>
    <w:rsid w:val="00744247"/>
    <w:rsid w:val="00761B37"/>
    <w:rsid w:val="00764CBE"/>
    <w:rsid w:val="00766D27"/>
    <w:rsid w:val="007F428D"/>
    <w:rsid w:val="007F72BD"/>
    <w:rsid w:val="0080062D"/>
    <w:rsid w:val="00813475"/>
    <w:rsid w:val="008829A1"/>
    <w:rsid w:val="00884A21"/>
    <w:rsid w:val="008B6279"/>
    <w:rsid w:val="008D19B3"/>
    <w:rsid w:val="008E7292"/>
    <w:rsid w:val="00927A37"/>
    <w:rsid w:val="00980170"/>
    <w:rsid w:val="009A570D"/>
    <w:rsid w:val="009C3D26"/>
    <w:rsid w:val="009C6057"/>
    <w:rsid w:val="009E4785"/>
    <w:rsid w:val="009F11F3"/>
    <w:rsid w:val="00A24D9E"/>
    <w:rsid w:val="00A272EC"/>
    <w:rsid w:val="00A972FE"/>
    <w:rsid w:val="00AA1F53"/>
    <w:rsid w:val="00AC7230"/>
    <w:rsid w:val="00AF062F"/>
    <w:rsid w:val="00B24FEF"/>
    <w:rsid w:val="00B313E1"/>
    <w:rsid w:val="00B50E68"/>
    <w:rsid w:val="00B51538"/>
    <w:rsid w:val="00B80283"/>
    <w:rsid w:val="00BA1EEA"/>
    <w:rsid w:val="00C06F99"/>
    <w:rsid w:val="00C50EBC"/>
    <w:rsid w:val="00C81C99"/>
    <w:rsid w:val="00C83650"/>
    <w:rsid w:val="00D2225E"/>
    <w:rsid w:val="00D51BF0"/>
    <w:rsid w:val="00D8425F"/>
    <w:rsid w:val="00D94793"/>
    <w:rsid w:val="00DC2A72"/>
    <w:rsid w:val="00E22804"/>
    <w:rsid w:val="00E25C23"/>
    <w:rsid w:val="00E34762"/>
    <w:rsid w:val="00EA77B6"/>
    <w:rsid w:val="00F12C8F"/>
    <w:rsid w:val="00F15FDA"/>
    <w:rsid w:val="00F17A25"/>
    <w:rsid w:val="00F34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FC975"/>
  <w15:docId w15:val="{4627116A-D117-465D-8B73-E889D137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06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C06F9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3E30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aa">
    <w:name w:val="Body Text"/>
    <w:basedOn w:val="a"/>
    <w:link w:val="ab"/>
    <w:uiPriority w:val="1"/>
    <w:semiHidden/>
    <w:unhideWhenUsed/>
    <w:qFormat/>
    <w:rsid w:val="003E30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b">
    <w:name w:val="Основний текст Знак"/>
    <w:basedOn w:val="a0"/>
    <w:link w:val="aa"/>
    <w:uiPriority w:val="1"/>
    <w:semiHidden/>
    <w:rsid w:val="003E3057"/>
    <w:rPr>
      <w:rFonts w:ascii="Times New Roman" w:eastAsia="Times New Roman" w:hAnsi="Times New Roman" w:cs="Times New Roman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hyperlink" Target="http://www.nbuv.gov.ua/" TargetMode="External"/><Relationship Id="rId18" Type="http://schemas.openxmlformats.org/officeDocument/2006/relationships/hyperlink" Target="http://www.nbuv.gov.ua/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nbuv.gov.ua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nbuv.gov.ua/" TargetMode="External"/><Relationship Id="rId17" Type="http://schemas.openxmlformats.org/officeDocument/2006/relationships/hyperlink" Target="http://www.nbuv.gov.ua/" TargetMode="External"/><Relationship Id="rId25" Type="http://schemas.openxmlformats.org/officeDocument/2006/relationships/hyperlink" Target="http://politics.ellib.org.ua/pages-cat-86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hyperlink" Target="http://www.nbuv.gov.u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nbuv.gov.ua/" TargetMode="External"/><Relationship Id="rId24" Type="http://schemas.openxmlformats.org/officeDocument/2006/relationships/hyperlink" Target="https://lib.iitta.gov.ua/id/eprint/4990/1/%D0%9C%D1%83%D0%B7%D0%B0%D0%BB%D1%8C%D0%BE%D0%B213-30-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buv.gov.ua/" TargetMode="External"/><Relationship Id="rId23" Type="http://schemas.openxmlformats.org/officeDocument/2006/relationships/hyperlink" Target="http://www.info-library.com.ua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eet.google.com/sin-ysda-zcm" TargetMode="External"/><Relationship Id="rId19" Type="http://schemas.openxmlformats.org/officeDocument/2006/relationships/hyperlink" Target="http://www.nbuv.gov.u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jIwNDA4Mzk3ODE4?cjc=f533r4w" TargetMode="External"/><Relationship Id="rId14" Type="http://schemas.openxmlformats.org/officeDocument/2006/relationships/hyperlink" Target="http://www.nbuv.gov.ua/" TargetMode="External"/><Relationship Id="rId22" Type="http://schemas.openxmlformats.org/officeDocument/2006/relationships/hyperlink" Target="http://www.info-library.com.u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385E4-7C25-4C2A-AE98-A485AAA5B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13</Pages>
  <Words>3119</Words>
  <Characters>17783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45</cp:revision>
  <dcterms:created xsi:type="dcterms:W3CDTF">2024-08-03T18:08:00Z</dcterms:created>
  <dcterms:modified xsi:type="dcterms:W3CDTF">2025-11-19T11:12:00Z</dcterms:modified>
</cp:coreProperties>
</file>