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CC0D9" w:themeFill="accent4" w:themeFillTint="66"/>
            <w:vAlign w:val="center"/>
          </w:tcPr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5A3A9B" w:rsidRPr="00FE66C9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</w:pPr>
            <w:r w:rsidRPr="00FE66C9"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  <w:t>СИЛАБУС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B2A1C7" w:themeFill="accent4" w:themeFillTint="99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95pt;height:108.2pt" o:ole="">
                  <v:imagedata r:id="rId5" o:title=""/>
                </v:shape>
                <o:OLEObject Type="Embed" ProgID="CorelDraw.Graphic.20" ShapeID="_x0000_i1025" DrawAspect="Content" ObjectID="_1795951444" r:id="rId6"/>
              </w:objec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Calibri" w:hAnsi="Georgia" w:cs="Calibri"/>
                <w:color w:val="215868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«</w:t>
            </w:r>
            <w:r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Безпека життєдіяльності</w:t>
            </w: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»</w:t>
            </w:r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C51CCD" w:rsidRPr="00C51CCD" w:rsidRDefault="005A3A9B" w:rsidP="00C51CC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="00C51CCD" w:rsidRPr="00C51CCD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«Технічне обслуговування,ремонт та експлуатація тягового рухомого складу»</w:t>
            </w:r>
          </w:p>
          <w:p w:rsidR="00C51CCD" w:rsidRPr="00C51CCD" w:rsidRDefault="00C51CCD" w:rsidP="00C51CCD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C51CCD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</w:t>
            </w:r>
          </w:p>
          <w:p w:rsidR="00C51CCD" w:rsidRDefault="00C51CCD" w:rsidP="00C51CC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1CCD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5A3A9B" w:rsidRPr="002958FE" w:rsidRDefault="005A3A9B" w:rsidP="00C51CC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5A3A9B" w:rsidRPr="005E022D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5E022D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кількість годин) 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1,5 кредити ЄКТС/45 годин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Види занять та обсяг в годинах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заняття – 16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Поступаленко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Наталія Костянтинівна</w:t>
            </w:r>
          </w:p>
        </w:tc>
      </w:tr>
      <w:tr w:rsidR="005A3A9B" w:rsidRPr="002958FE" w:rsidTr="008C4699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Заступник директора з виховної роботи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спеціаліст вищої категорії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39747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BA4">
              <w:rPr>
                <w:rFonts w:ascii="Times New Roman" w:hAnsi="Times New Roman" w:cs="Times New Roman"/>
                <w:sz w:val="28"/>
                <w:szCs w:val="28"/>
              </w:rPr>
              <w:t>postupalenkonk@ukr.net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2C2E4A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history="1">
              <w:r w:rsidR="005A3A9B"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:rsidR="005A3A9B" w:rsidRPr="00FE66C9" w:rsidRDefault="005A3A9B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FE6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 w:rsidRPr="00FE66C9">
              <w:t xml:space="preserve"> </w:t>
            </w:r>
            <w:hyperlink r:id="rId8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45713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pStyle w:val="a6"/>
              <w:spacing w:line="276" w:lineRule="auto"/>
              <w:ind w:left="0" w:firstLine="567"/>
              <w:jc w:val="both"/>
              <w:rPr>
                <w:szCs w:val="28"/>
              </w:rPr>
            </w:pPr>
            <w:r w:rsidRPr="00FE66C9">
              <w:rPr>
                <w:szCs w:val="28"/>
              </w:rPr>
              <w:t>Навчальна дисципліна «Безпека життєдіяльності» складена відповідно до освітньо-професійної програми підготовки фахового молодшого бакалавра для студентів з усіх спеціальностей коледжу.</w:t>
            </w:r>
          </w:p>
          <w:p w:rsidR="005A3A9B" w:rsidRPr="00FE66C9" w:rsidRDefault="005A3A9B" w:rsidP="008C4699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Програму складено з урахуванням специфіки освітнього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процесу у закладах фахової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освіти 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Безпека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— це галузь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спрямованої на вивчення загальних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закономiрностей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небезпек, їх властивостей,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їх 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органiзм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людини, основ захисту здоров’я та життя людини і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середовища її проживання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небезпек, а також на розробку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реалiзацiю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засобiв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заходiв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щодо створення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пiдтримки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здорових та безпечних умов життя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 навчальна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— це інтегрована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гуманiтарно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технічного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спрямування, яка узагальнює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формує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поняттєво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категорiйний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теоретичний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методологiчний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апарат,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необхiдний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у подальшому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навколишнього середовища,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цивiльної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оборони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вивчають конкретні небезпеки i способи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них.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нормативної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розроблена на виконання ст. 20 Закону України «Про охорону праці», Державної програми навчання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пiдвищення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рiвня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1996—2000 роки, затвердженої постановою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Кабiнету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18.04.96 р. № 443 i включеної до Основних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напрямiв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полiтики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на 1997—2000 роки, схвалених Указом Президента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18.10.97 р., а також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згiдно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вимогами Типового положення про навчання,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iнструктаж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перевiрку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затвердженого наказом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Держнаглядохоронпрацi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04.04.94 р. № 30 за узгодженням з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охорони здоров’я України, МВС України, Державним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комiтетом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ядерної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радiацiйної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безпеки України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Федерацiєю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профспiлок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за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комiсiї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Науковометодичної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ради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Мiнiстерства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безпеки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B80283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Метою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«Безпека життєдіяльності» полягає у набутті студентом компетенції, знань, умінь і навичок для здійснення професійної діяльності за спеціальністю з урахуванням ризику виникнення техногенних аварій і природних небезпек, які можуть спричинити надзвичайні ситуації та привести до несприятливих наслідків на об’єктах господарювання, а також формування у студентів відповідальності за особисту та колективну небезпеку.</w:t>
            </w:r>
          </w:p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Завданням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 опанування знаннями, вміннями та навичками вирішувати професійні завдання з обов’язковим урахуванням галузевих вимог щодо забезпечення безпеки персоналу та захисту населення в небезпечних та надзвичайних ситуаціях і формування мотивації щодо посилення особистої відповідальності за забезпечення гарантованого рівня безпеки функціонування об’єктів галузі, матеріальних та культурних цінностей в межах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науково-обгрунтованих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критеріїв прийнятного ризику.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Мета вивчення дисципліни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забезпечити відповідні сучасним вимогам знання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загальнi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і розвитку небезпек,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в першу чергу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техгенного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 можливий вплив на життя i здоров’я людини та сформувати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необхіднi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майбутнiй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спецiалiста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умiння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навички для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запобiгання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людей та навколишнього середовища.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Завдання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дисциплiни</w:t>
            </w:r>
            <w:proofErr w:type="spellEnd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«Безпека </w:t>
            </w: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lastRenderedPageBreak/>
              <w:t>життєдіяльності»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навчити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дентифiкувати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потенцiйнi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небезпеки, тобто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розпiзнавати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вид, визначати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просторовi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часовi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координати, величину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iмовiрнiсть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прояву;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визначати небезпечні, шкідливі та вражаючі фактори, що породжуються джерелами цих небезпек;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прогнозувати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можливiсть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небезпечних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факторiв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організм людини, а вражаючих факторів на безпеку системи «людина - життєве середовище»;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нормативно-правову базу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особистостi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навколишнього середовища, прав особи на працю, медичне забезпечення, захист у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ситуацiях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тощо;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розробляти заходи та застосовувати засоби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дії небезпечних,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вражаючих факторів;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запобігати виникненню надзвичайних ситуацій, а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разi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виникнення приймати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адекватнi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виконувати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спрямовані на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лiквiдацію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у своїй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громадсько-політичнi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соціально-економiчні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правовi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технiчнi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природоохороннi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медико-профілактичнi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освітньо-виховнi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заходи,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спрямованi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забезпечення здорових i безпечних умов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iснування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 в сучасному навколишньому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середовищi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планувати заходи щодо створення здорових i безпечних умов життя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системi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«людина — життєве середовище».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життєдіяльності» проводиться на 2 курсі навчання i передбачає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заняття,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практичні та семінарські заняття. проведення екскурсій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самостiйну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роботу студентів.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занять бажано використовувати методи системного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аналiзу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елементи економіки та проблемного навчання.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Лекційні заняття слід супроводжувати комплексним забезпеченням навчального процесу технічними засобами навчання, навчальними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навчальнонаочними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посiбниками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демонстрацiєю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дiючих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базується на засадах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інтеграцiї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теоретичних і практичних знань.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програми потребує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конкретизацiї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стосовно особливостей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типу навчального закладу,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наявностi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матерiальної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бази тощо. Обсяги вивчення окремих розділів i тем нормативної дисципліни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» визначаються робочими навчальними програмами, розробленими на основі даної програми з урахуванням професійного спрямування потоків і груп.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слідків об’єктах господарювання.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Pr="00FE66C9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Pr="00CF0359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 xml:space="preserve">риймати рішення щодо безпеки в межах 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Pr="00CF0359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>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Pr="00CF0359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>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попередження виникнення надзвичайних ситуацій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>роводити навчання серед працівників та населення з питань безпеки життєдіяльності та дій за надзвичайних ситуацій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A9B" w:rsidRPr="00CF0359" w:rsidRDefault="005A3A9B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F0359">
              <w:rPr>
                <w:rFonts w:ascii="Times New Roman" w:hAnsi="Times New Roman" w:cs="Times New Roman"/>
                <w:sz w:val="28"/>
                <w:szCs w:val="28"/>
              </w:rPr>
              <w:t>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оцінювати та забезпечувати якість виконуваних робіт.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вчитися і оволодівати сучасними знаннями.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теоретичні знання на практиці.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дотримуватись у професійній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5A3A9B" w:rsidRPr="00DE7691" w:rsidRDefault="005A3A9B" w:rsidP="008C4699">
            <w:pPr>
              <w:widowControl w:val="0"/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  <w:shd w:val="clear" w:color="auto" w:fill="CCC0D9" w:themeFill="accent4" w:themeFillTint="66"/>
          </w:tcPr>
          <w:p w:rsidR="005A3A9B" w:rsidRPr="00F10CC4" w:rsidRDefault="005A3A9B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Вміти</w:t>
            </w:r>
            <w:r w:rsidRPr="00F10CC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 - 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наслідків об’єктах господарювання; оцінити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приймати рішення щодо безпеки в межах 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</w:t>
            </w:r>
            <w:r w:rsidRPr="00F10C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попередження виникнення надзвичайних ситуацій;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-84"/>
              </w:tabs>
              <w:spacing w:after="0" w:line="276" w:lineRule="auto"/>
              <w:ind w:left="0" w:right="14" w:hanging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>проводити навчання серед працівників та населення з питань безпеки життєдіяльності та дій за надзвичайних ситуацій; надати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  <w:p w:rsidR="005A3A9B" w:rsidRPr="00F10CC4" w:rsidRDefault="005A3A9B" w:rsidP="005A3A9B">
            <w:pPr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firstLine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Базові знання з дисциплін: «Основи БЖД», «Основи здоров’я», «Охорона навколишнього середовища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праці, Безпека в надзвичайних ситуаціях. Коротка анотація дисципліни (загальна характеристика, особливості, переваги)</w:t>
            </w:r>
          </w:p>
        </w:tc>
      </w:tr>
      <w:tr w:rsidR="005A3A9B" w:rsidRPr="00716F86" w:rsidTr="008C4699">
        <w:trPr>
          <w:trHeight w:val="1693"/>
        </w:trPr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Теми лекцій</w:t>
            </w:r>
          </w:p>
          <w:p w:rsidR="005A3A9B" w:rsidRPr="004743A7" w:rsidRDefault="005A3A9B" w:rsidP="008C4699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1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Теоретичні основи безпеки життєдіяльності. Людина як біологічний та соціальний суб’єкт.</w:t>
            </w:r>
          </w:p>
          <w:p w:rsidR="005A3A9B" w:rsidRPr="004743A7" w:rsidRDefault="005A3A9B" w:rsidP="008C4699">
            <w:pPr>
              <w:shd w:val="clear" w:color="auto" w:fill="FFFFFF"/>
              <w:spacing w:after="0" w:line="276" w:lineRule="auto"/>
              <w:ind w:left="28"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Безпека життєдіяльності як категорія. Мета і зміст курсу «БЖД», його комплексний характер. Основні поняття та визначення у безпеці життєдіяльності.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Класитфікація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джерел небезпеки, небезпечних та шкідливих факторів. </w:t>
            </w:r>
          </w:p>
          <w:p w:rsidR="005A3A9B" w:rsidRPr="004743A7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2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Ризик як оцінка небезпеки. Загальна оцінка та характеристика небезпеки. Управління ризиком.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3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Людина як елемент системи «</w:t>
            </w:r>
            <w:proofErr w:type="spellStart"/>
            <w:r w:rsidRPr="004743A7">
              <w:rPr>
                <w:szCs w:val="28"/>
                <w:lang w:val="uk-UA"/>
              </w:rPr>
              <w:t>людина-життєвє</w:t>
            </w:r>
            <w:proofErr w:type="spellEnd"/>
            <w:r w:rsidRPr="004743A7">
              <w:rPr>
                <w:szCs w:val="28"/>
                <w:lang w:val="uk-UA"/>
              </w:rPr>
              <w:t xml:space="preserve"> середовище». Фізіологічні особливості організму людини. Психологічні особливості людини.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2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Небезпеки, що призводять до надзвичайних ситуацій, та заходи зниження їх наслідків.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Природні небезпеки. Поняття про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надзвичайні ситуації. Загальна класифікація НС. Катастрофи, аварії, стихійні лиха.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Небезпеки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техногеного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характеру. Соціально-політичні небе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пеки.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Організація та управління БЖД.</w:t>
            </w:r>
          </w:p>
          <w:p w:rsidR="005A3A9B" w:rsidRPr="004743A7" w:rsidRDefault="005A3A9B" w:rsidP="008C46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Тема семінарського заняття</w:t>
            </w:r>
          </w:p>
          <w:p w:rsidR="005A3A9B" w:rsidRPr="004743A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Семінар 1</w:t>
            </w:r>
            <w:r w:rsidRPr="004743A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Людина як біологічний та соціальний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обєкт</w:t>
            </w:r>
            <w:proofErr w:type="spellEnd"/>
          </w:p>
          <w:p w:rsidR="005A3A9B" w:rsidRPr="004743A7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u w:val="single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Теми самостійної роботи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Тема: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Системний аналіз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Системний аналіз та його застосування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 Система «людина – життєве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середовиве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та її компоненти.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Якісний аналіз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Вивчити класифікацію небезпечних та шкідливих факторів за ГОСТ 12.0.003-74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Характеристика та аналіз основних понять в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Класифікація джерел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Небезпечні, шкідливі та вражаючі фактори.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Джерела небезпеки та їх характеристика.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Управління ризиком.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Матриця оцінки ризику.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Концепція прийнятного (допустимого) ризику.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Середовище життєдіяльності.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Рівні системи «людина – життєве середовище».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2 Загальні характеристики окремих систем життєвого середовища людини: природного,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техногенного та соціального.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Психологічні особливості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Психика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дини і безпека життєдіяльності.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Психічні характеристики людини.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Соціально-політичне середовище.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Екстремальні ситуації криміногенного характеру та способи їх уникнення.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Біоритми у забезпеченні життєдіяльності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Біологічні фактори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Загальна характеристика біологічних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Основні положення ергономіки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Основний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ергономіки.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2 Поняття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егроніміки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життєдіяльності у виробничій сфері та побуті.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Іонізуючі випромінювання, радіаційна небезпека.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Психофізіологічні фактори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Фактори, які впливають на продуктивність праці.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Шляхи проникнення шкідливих речовин в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електричного струму.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Загальна характеристика електричної енергії.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Особливості впливу електричного струму на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Життєдіяльність в надзвичайних ситуаціях 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Причини виникнення та класифікація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надзвичайних ситуацій. 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Запобігання виникненню надзвичайних ситуацій.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Надання першої </w:t>
            </w:r>
            <w:proofErr w:type="spellStart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долікарняної</w:t>
            </w:r>
            <w:proofErr w:type="spellEnd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допомоги 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Призначення першої долікарської допомоги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загальні принципи її надання.</w:t>
            </w:r>
          </w:p>
          <w:p w:rsidR="005A3A9B" w:rsidRPr="004743A7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5A3A9B" w:rsidRPr="00FE66C9" w:rsidRDefault="005A3A9B" w:rsidP="008C4699">
            <w:pPr>
              <w:widowControl w:val="0"/>
              <w:spacing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AF062F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:rsidR="005A3A9B" w:rsidRPr="005B647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left="1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досягнень студентів на ІІ курсі </w:t>
            </w: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>-бальною</w:t>
                  </w:r>
                  <w:proofErr w:type="spellEnd"/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5A3A9B" w:rsidRPr="00716F86" w:rsidTr="008C4699">
        <w:tc>
          <w:tcPr>
            <w:tcW w:w="9923" w:type="dxa"/>
            <w:gridSpan w:val="3"/>
            <w:shd w:val="clear" w:color="auto" w:fill="FFFFFF" w:themeFill="background1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незначну частину навчального матеріалу, має нечіткі уявлення про об’єкт вивчення. </w:t>
                  </w:r>
                </w:p>
              </w:tc>
            </w:tr>
            <w:tr w:rsidR="005A3A9B" w:rsidRPr="00FE66C9" w:rsidTr="008C4699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елементарні завдання. </w:t>
                  </w:r>
                </w:p>
              </w:tc>
            </w:tr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5A3A9B" w:rsidRPr="00FE66C9" w:rsidTr="008C4699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5A3A9B" w:rsidRPr="00FE66C9" w:rsidTr="008C4699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:rsidR="005A3A9B" w:rsidRPr="00FE66C9" w:rsidRDefault="005A3A9B" w:rsidP="008C4699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5" w:line="276" w:lineRule="auto"/>
              <w:ind w:left="58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E022D"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1. Безпека життєдіяльності вивчає: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2. Безпека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. Небезпека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4. Безпека життєдіяльності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5. Скільки груп небезпечних і шкідливі фактори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6. Безпека людини прямо пропорційна індексу розвитку країни: чим багатша країна, тим більше захищена людина. Що віднесете ви до другорядного, яке мало вплине на створення безпечних умов життя: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7. У класифікації небезпек за наслідками не виділяють: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8. Класифікація та систематизація явищ, процесів, що здатні завдавати шкоди для здоров’я людини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9. До першої (катастрофічної) категорії небезпек відносять: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10. Будь-який....... при певних умовах можуть створювати небезпеку для людини чи довкілля(підставити пропущені слова)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11. Безпека життєдіяльності – це наука про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12. Шкірний аналізатор складається з відчуттів: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13. Людині притаманні такі види поведінки: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14. У сучасній фізіології, враховуючи анатомічну єдність і спільність функцій, розрізняють: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15. Біль, який вказує на наявність та локалізацію захворювання,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16. Розрізняють такі основні види рецепторів: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17. В системі взаємодії людини з об'єктами навколишнього середовища головними або домінуючими при виявленні небезпеки виступають такі аналізатори: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18. Комплекс процесів, що відбуваються в центральній нервовій системі і забезпечують нагромадження, зберігання та пригадування або актуалізацію того, що збереглося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19. Емоції бувають: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20. Пам’ять, яка зберігає інформацію протягом обмеженого, як правило, невеликого проміжку часу,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21. Тривалість привертання уваги до одного й того самого об'єкта або завдання – це:  </w:t>
            </w:r>
          </w:p>
          <w:p w:rsidR="005A3A9B" w:rsidRPr="001D530C" w:rsidRDefault="005A3A9B" w:rsidP="008C4699">
            <w:pPr>
              <w:tabs>
                <w:tab w:val="left" w:pos="709"/>
              </w:tabs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22. Емоційна реакція, яка має особливо інтенсивний характер і змушує людину частково втрачати контроль над собою, кричати або робити незапрограмовані чи непродумані вчинки,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23. Пам’ять, яка розрахована на довгий, заздалегідь не визначений термін збереження інформації,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24. Вольовими якостями є: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25. Сукупність найбільш стійких психічних рис особистості людини, які виявляються у її вчинках та діях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26. Успішність запам’ятовування залежить від: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27. Захисною реакція організму, яка протікає без істотних «втрат» для нього, тобто з мінімальними витратами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28. Найвища форма відображення реальності та свідомої цілеспрямованої діяльності людини, що направлена на опосередкування, абстрактне узагальнене пізнання явищ навколишнього світу, суті цих явищ і зв'язків між явищами – це: </w:t>
            </w:r>
          </w:p>
          <w:p w:rsidR="005A3A9B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29. Захисна реакція організму, яка відбувається із збитком для організму, з ослабленням його можливостей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30. Переживання людиною свого ставлення до того, що вона пізнає, що робить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31. Фактор, дія якого за певних умов призводить до травми або іншого різкого погіршення здоров’я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32. Фактор, дія якого за певних умов призводить до захворювання та зниження працездатності – це: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33. За структурою всі фактори поділяють на: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34. За характером дії на людину негативні фактори поділяються: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35. Здоров’я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36. Валеологія - це наука про: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37. По яким параметрам судять про величину фізичного навантаження?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38. Масове розповсюдження інфекційної хвороби людей у часі та просторі у межах певного регіону, що значно перевищує звичайний рівень захворюваності, який реєструється на цій території,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39. Здатність держави, суспільства, соціальної групи, особистості зберегти з певною імовірністю достатні і захищені інформаційні ресурси та інформаційні потоки для підтримки своєї життєдіяльності, стійкого функціонування і розвитку, протистояти інформаційним небезпекам і загрозам, негативним інформаційним впливам на індивідуальну і суспільну свідомість і психіку людей, а також на комп’ютерні мережі та інші технічні джерела 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інформації,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40. Система поглядів, яка формується в людини впродовж життя під впливом різних чинників на проблему здоров'я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41. Третя стадія </w:t>
            </w:r>
            <w:proofErr w:type="spellStart"/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наркозалежності</w:t>
            </w:r>
            <w:proofErr w:type="spellEnd"/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42. Небезпеки поділяють на групи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43.Скільки ознак за якими класифікують небезпеку: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44.Скільки груп мають джерела небезпек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45. Фізіологічно повноцінне харчування людей з урахуванням їх статі, віку, характеру трудової діяльності, особливостей клімату та інших чинників, називають: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46. Скільки основних принципів забезпечення життєдіяльності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47. Скільки аналізаторів у людини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48 . За структурою всі фактори поділяють на:</w:t>
            </w:r>
          </w:p>
          <w:p w:rsidR="005A3A9B" w:rsidRPr="00740CE9" w:rsidRDefault="005A3A9B" w:rsidP="008C4699">
            <w:pPr>
              <w:pStyle w:val="a5"/>
              <w:spacing w:after="61" w:line="276" w:lineRule="auto"/>
              <w:ind w:left="5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6F625A" w:rsidRDefault="005A3A9B" w:rsidP="008C469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Політика навчальної дисципліни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Згідно із Законом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освіту» здобувач освіти зобов’язаний дотримуватись вимог законодавства, статуту та правил внутрішнього розпорядку для осіб, які навчаються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коледжі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Виконувати графік навчального процесу та вимоги навчального плану.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Всі учасники навчального процесу зобов’язані відвідувати лекційні, практичні та семінарські заняття та проявляти активну позицію у навчанні. 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На першому занятті з курсу студенти чітко та зрозуміло інформуються про структуру дисципліни, види навчальних занять, критерії оцінювання та форми контрольних заходів.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Під час занять здобувачам освіти рекомендовано вести конспект заняття та приймати активну участь під час обговорення питань.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мають бути готовими детально розбиратися в матеріалі, ставити запитання, висловлювати свою точку зору, дискутувати.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Під час дискусії важливі: повага до колег; толерантність до інших; сприйнятливість та неупередженість; здатність не погоджуватися з думкою, але шанувати особистість опонента/</w:t>
            </w:r>
            <w:proofErr w:type="spellStart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-ки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; ретельна аргументація своєї думки; дотримання етики академічних взаємовідносин; самостійне виконання завдань з дисципліни.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Дотримуватися кодексу академічної доброчесності під час створення проектів, підготовки рефератів, доповідей та відповідей на заняттях. </w:t>
            </w:r>
          </w:p>
          <w:p w:rsidR="005A3A9B" w:rsidRPr="00E17A81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У разі запозичення ідей, тверджень та навчальної інформації коректно оформлювати посилання, дотримуючись правил цитування.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5A3A9B" w:rsidRPr="006F625A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 xml:space="preserve">Основна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літеретура</w:t>
            </w:r>
            <w:proofErr w:type="spellEnd"/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9.1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Є.П.,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Заверуха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 Н.М.,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Зацарний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 Безпека життєдіяльності: 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посібник/За ред. Є.П.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Желібо-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К. </w:t>
            </w:r>
            <w:r w:rsidRPr="00FA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Каравела,  2014 .-344с.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9.2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Пістун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І.П.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Посібник-Суми: ВТБ «Університетська книга», 2004.-301 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9.3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Джигерей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В.С.,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Жидецький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В.Ц. Безпека життєдіяльності:  Підручник.-Львів; Афіша, 2014 , 267с.</w:t>
            </w:r>
          </w:p>
          <w:p w:rsidR="005A3A9B" w:rsidRPr="005E022D" w:rsidRDefault="005A3A9B" w:rsidP="008C4699">
            <w:pPr>
              <w:shd w:val="clear" w:color="auto" w:fill="FFFFFF"/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Допоміжна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9.4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Васьковець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Вершиніна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Н.П.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посібник/ За редакцією професора  В.В.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Березуцького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–Харків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:Факт,2005.-348 с. </w:t>
            </w:r>
          </w:p>
          <w:p w:rsidR="005A3A9B" w:rsidRPr="00FA404E" w:rsidRDefault="005A3A9B" w:rsidP="008C4699">
            <w:pPr>
              <w:pStyle w:val="Standard"/>
              <w:tabs>
                <w:tab w:val="left" w:pos="0"/>
                <w:tab w:val="left" w:pos="851"/>
              </w:tabs>
              <w:spacing w:line="276" w:lineRule="auto"/>
              <w:ind w:right="68"/>
              <w:jc w:val="both"/>
              <w:rPr>
                <w:sz w:val="28"/>
                <w:szCs w:val="28"/>
                <w:lang w:val="uk-UA"/>
              </w:rPr>
            </w:pPr>
            <w:r w:rsidRPr="00FA404E">
              <w:rPr>
                <w:sz w:val="28"/>
                <w:szCs w:val="28"/>
                <w:lang w:val="uk-UA"/>
              </w:rPr>
              <w:t xml:space="preserve">9.5 Безпека життєдіяльності: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. посібник/ За редакцією В.Г. Цапка.-К.: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Атіка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, 2001.-304с.</w:t>
            </w:r>
          </w:p>
          <w:p w:rsidR="005A3A9B" w:rsidRPr="005E022D" w:rsidRDefault="005A3A9B" w:rsidP="008C4699">
            <w:pPr>
              <w:shd w:val="clear" w:color="auto" w:fill="FFFFFF"/>
              <w:tabs>
                <w:tab w:val="left" w:pos="365"/>
              </w:tabs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Інформаційні ресурси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Мультимедійні презентації.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Відеоматеріали.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Інтернет ресурси: 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http://uz.gov.ua/- Офіційний сайт Укрзалізниці.;</w:t>
            </w:r>
          </w:p>
          <w:p w:rsidR="005A3A9B" w:rsidRPr="001B53B9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 http://www.pz.gov.ua//- Офіційний сайт Південної залізниці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9C605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соціально–економічних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:rsidR="005A3A9B" w:rsidRPr="00716F86" w:rsidRDefault="005A3A9B" w:rsidP="005A3A9B">
      <w:pPr>
        <w:spacing w:line="276" w:lineRule="auto"/>
        <w:rPr>
          <w:bCs/>
        </w:rPr>
      </w:pPr>
    </w:p>
    <w:p w:rsidR="00D5677F" w:rsidRDefault="00D5677F" w:rsidP="00D5677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D5677F" w:rsidRDefault="00D5677F" w:rsidP="00D5677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D5677F" w:rsidRDefault="00D5677F" w:rsidP="00D5677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D5677F" w:rsidRDefault="00D5677F" w:rsidP="00D5677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2285" cy="285115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Станіслав </w:t>
      </w:r>
      <w:proofErr w:type="spellStart"/>
      <w:r>
        <w:rPr>
          <w:rFonts w:ascii="Times New Roman" w:hAnsi="Times New Roman" w:cs="Times New Roman"/>
          <w:sz w:val="28"/>
        </w:rPr>
        <w:t>ФЕДОТОВ</w:t>
      </w:r>
      <w:proofErr w:type="spellEnd"/>
    </w:p>
    <w:p w:rsidR="00FF4E79" w:rsidRPr="00000BC5" w:rsidRDefault="00FF4E79">
      <w:pPr>
        <w:rPr>
          <w:rFonts w:ascii="Times New Roman" w:hAnsi="Times New Roman" w:cs="Times New Roman"/>
          <w:sz w:val="28"/>
          <w:szCs w:val="28"/>
        </w:rPr>
      </w:pPr>
    </w:p>
    <w:sectPr w:rsidR="00FF4E79" w:rsidRPr="00000BC5" w:rsidSect="00FF4E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00BC5"/>
    <w:rsid w:val="00000BC5"/>
    <w:rsid w:val="001E0546"/>
    <w:rsid w:val="00230CEA"/>
    <w:rsid w:val="002C2E4A"/>
    <w:rsid w:val="005A3A9B"/>
    <w:rsid w:val="008A2701"/>
    <w:rsid w:val="00AA74E7"/>
    <w:rsid w:val="00B34B82"/>
    <w:rsid w:val="00BE38C8"/>
    <w:rsid w:val="00C51CCD"/>
    <w:rsid w:val="00D5677F"/>
    <w:rsid w:val="00F028EB"/>
    <w:rsid w:val="00FF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A9B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A9B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A3A9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A3A9B"/>
    <w:pPr>
      <w:ind w:left="720"/>
      <w:contextualSpacing/>
    </w:pPr>
  </w:style>
  <w:style w:type="table" w:customStyle="1" w:styleId="TableGrid">
    <w:name w:val="TableGrid"/>
    <w:rsid w:val="005A3A9B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A3A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5A3A9B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Body Text Indent"/>
    <w:basedOn w:val="a"/>
    <w:link w:val="a7"/>
    <w:rsid w:val="005A3A9B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5A3A9B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5A3A9B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val="ru-RU" w:eastAsia="zh-CN"/>
    </w:rPr>
  </w:style>
  <w:style w:type="paragraph" w:styleId="a8">
    <w:name w:val="footer"/>
    <w:basedOn w:val="a"/>
    <w:link w:val="a9"/>
    <w:rsid w:val="005A3A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5A3A9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77F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0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978720863?pwd=ZTR4SkpheVlhczQvVzhqdnBWR1JzQT09&amp;omn=82312680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5web.zoom.us/j/4978720863?pwd=ZTR4SkpheVlhczQvVzhqdnBWR1JzQT09&amp;omn=82312680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16620</Words>
  <Characters>9474</Characters>
  <Application>Microsoft Office Word</Application>
  <DocSecurity>0</DocSecurity>
  <Lines>78</Lines>
  <Paragraphs>52</Paragraphs>
  <ScaleCrop>false</ScaleCrop>
  <Company>RePack by SPecialiST</Company>
  <LinksUpToDate>false</LinksUpToDate>
  <CharactersWithSpaces>26042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ROZUMNIKI</cp:lastModifiedBy>
  <cp:revision>7</cp:revision>
  <dcterms:created xsi:type="dcterms:W3CDTF">2024-09-07T14:24:00Z</dcterms:created>
  <dcterms:modified xsi:type="dcterms:W3CDTF">2024-12-17T12:38:00Z</dcterms:modified>
</cp:coreProperties>
</file>