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398"/>
      </w:tblGrid>
      <w:tr w:rsidR="00A81220" w:rsidRPr="00A81220" w:rsidTr="009269E6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220" w:rsidRPr="00A81220" w:rsidRDefault="00771736" w:rsidP="00C07512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0" w:name="_Hlk172649055"/>
            <w:bookmarkStart w:id="1" w:name="_GoBack"/>
            <w:bookmarkEnd w:id="0"/>
            <w:r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-629285</wp:posOffset>
                  </wp:positionH>
                  <wp:positionV relativeFrom="paragraph">
                    <wp:posOffset>-558800</wp:posOffset>
                  </wp:positionV>
                  <wp:extent cx="7553325" cy="10696575"/>
                  <wp:effectExtent l="0" t="0" r="0" b="0"/>
                  <wp:wrapNone/>
                  <wp:docPr id="1" name="Рисунок 1" descr="C:\Users\Tatiana\AppData\Local\Temp\Rar$DIa1056.23402\Полож про оскарження результатів контролю зна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ana\AppData\Local\Temp\Rar$DIa1056.23402\Полож про оскарження результатів контролю зна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A81220" w:rsidRPr="00A81220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ru-RU"/>
              </w:rPr>
              <w:t>ПОГОДЖУЮ</w:t>
            </w:r>
          </w:p>
          <w:p w:rsidR="00A81220" w:rsidRPr="00A81220" w:rsidRDefault="00A81220" w:rsidP="00C075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812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Т.в.о. директора коледжу</w:t>
            </w:r>
          </w:p>
          <w:p w:rsidR="00A81220" w:rsidRPr="00A81220" w:rsidRDefault="00A81220" w:rsidP="00C075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812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____________</w:t>
            </w:r>
            <w:proofErr w:type="spellStart"/>
            <w:r w:rsidRPr="00A812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Віталій</w:t>
            </w:r>
            <w:proofErr w:type="spellEnd"/>
            <w:r w:rsidRPr="00A812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МЕЛЬНИКОВ</w:t>
            </w:r>
          </w:p>
          <w:p w:rsidR="00A81220" w:rsidRPr="00A81220" w:rsidRDefault="00A81220" w:rsidP="00C075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12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_____  _______________ 20___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220" w:rsidRPr="00A81220" w:rsidRDefault="00A81220" w:rsidP="00C07512">
            <w:pPr>
              <w:keepNext/>
              <w:keepLines/>
              <w:spacing w:after="0" w:line="240" w:lineRule="auto"/>
              <w:ind w:firstLine="709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1220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ru-RU"/>
              </w:rPr>
              <w:t>ЗАТВЕРДЖЕНО</w:t>
            </w:r>
          </w:p>
          <w:p w:rsidR="00A81220" w:rsidRPr="00A81220" w:rsidRDefault="00A81220" w:rsidP="00C0751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A812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Педагогічною</w:t>
            </w:r>
            <w:proofErr w:type="spellEnd"/>
            <w:r w:rsidRPr="00A812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радою </w:t>
            </w:r>
            <w:proofErr w:type="spellStart"/>
            <w:r w:rsidRPr="00A812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A81220" w:rsidRPr="00A81220" w:rsidRDefault="00A81220" w:rsidP="00C0751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12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r w:rsidRPr="00A812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</w:t>
            </w:r>
            <w:proofErr w:type="spellEnd"/>
            <w:r w:rsidRPr="00A812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___________20___№__</w:t>
            </w:r>
            <w:r w:rsidRPr="00A812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81C99" w:rsidRDefault="00C81C99"/>
    <w:p w:rsidR="00A81220" w:rsidRDefault="00A81220"/>
    <w:p w:rsidR="00A81220" w:rsidRDefault="00A81220"/>
    <w:p w:rsidR="00A81220" w:rsidRDefault="00A81220" w:rsidP="00A8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A81220" w:rsidRDefault="00A81220" w:rsidP="00A8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оскарження результатів контролю знань</w:t>
      </w:r>
    </w:p>
    <w:p w:rsidR="00A81220" w:rsidRDefault="00A81220" w:rsidP="00A8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Харківському фаховому коледжі транспортних технологій</w:t>
      </w:r>
    </w:p>
    <w:p w:rsidR="00CF6158" w:rsidRDefault="00CF6158" w:rsidP="00A8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158" w:rsidRDefault="00CF6158" w:rsidP="00A8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158" w:rsidRDefault="00C07512" w:rsidP="00CF61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CF6158" w:rsidRPr="00CF6158">
        <w:rPr>
          <w:rFonts w:ascii="Times New Roman" w:hAnsi="Times New Roman" w:cs="Times New Roman"/>
          <w:b/>
          <w:bCs/>
          <w:sz w:val="28"/>
          <w:szCs w:val="28"/>
        </w:rPr>
        <w:t xml:space="preserve"> Загальні положення</w:t>
      </w:r>
    </w:p>
    <w:p w:rsidR="00C07512" w:rsidRPr="00CF6158" w:rsidRDefault="00C07512" w:rsidP="00CF61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158" w:rsidRPr="00CF6158" w:rsidRDefault="00B533FF" w:rsidP="00E51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E517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Положення </w:t>
      </w:r>
      <w:r w:rsidR="00E517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оскарження результатів контролю знань у Харківському фаховому коледжі транспортних технологій (далі – Положення)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визначає процедуру оскарження результатів (апеляцію) контролю знань здобувачів освіти. Процедура оскарження запускається з моменту подання апеляції і визначається створенням апеляційної комісії та її роботою згідно правил, що визначаються у даному </w:t>
      </w:r>
      <w:r w:rsidR="00E517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оложенні. Робота апеляційної комісії повинна базуватись на принципах демократичності, відкритості та відповідності законодавству України </w:t>
      </w:r>
      <w:r w:rsidR="00E517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внутрішніх </w:t>
      </w:r>
      <w:r w:rsidR="00E517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нормативних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документів </w:t>
      </w:r>
      <w:r w:rsidR="00E517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Харківського фахового коледжу транспортних технологій (далі – Коледж)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CF6158" w:rsidRPr="00CF6158" w:rsidRDefault="00E517D3" w:rsidP="00B533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Можливість о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скарження результатів підсумкового контролю знань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 освіти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</w:t>
      </w:r>
      <w:r w:rsidRPr="00E517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язковою умовою реалізації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 успішної підготовки майбутнього фахівця. </w:t>
      </w:r>
    </w:p>
    <w:p w:rsidR="00CF6158" w:rsidRPr="00CF6158" w:rsidRDefault="00E517D3" w:rsidP="00B533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регулюють процедуру оскарження результатів оцінювання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 України «Про освіту», «Про фахову </w:t>
      </w:r>
      <w:proofErr w:type="spellStart"/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передвищу</w:t>
      </w:r>
      <w:proofErr w:type="spellEnd"/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освіту», </w:t>
      </w:r>
      <w:r w:rsidR="003D60D1" w:rsidRPr="003D6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Положення про організацію освітнього процесу в Харківському фаховому коледжі транспортних технологій, Положення про критерії та порядок оцінювання результатів навчальних досягнень здобувачів освіти в </w:t>
      </w:r>
      <w:r w:rsidR="00C705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Коледжі</w:t>
      </w:r>
      <w:r w:rsidR="003D60D1" w:rsidRPr="003D6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 Положення про порядок створення та організацію роботи екзаменаційної</w:t>
      </w:r>
      <w:r w:rsidR="003D6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комісії</w:t>
      </w:r>
      <w:r w:rsidR="00C705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Коледжу</w:t>
      </w:r>
      <w:r w:rsidR="003D6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CF6158" w:rsidRPr="00CF6158" w:rsidRDefault="003D60D1" w:rsidP="00B533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1.4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Метою процедури оскарження результатів підсумкового контролю знань студентів є захист прав та інтересів студентів через забезпечення уникнення суб'єктивності та суперечностей в процесах оцінювання результатів навчання. </w:t>
      </w:r>
    </w:p>
    <w:p w:rsidR="003D60D1" w:rsidRDefault="003D60D1" w:rsidP="003D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F6158" w:rsidRPr="00B533FF" w:rsidRDefault="00F7275F" w:rsidP="00F7275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ІІ </w:t>
      </w:r>
      <w:r w:rsidR="00CF6158" w:rsidRPr="003D6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Порядок оскарження процедури проведення та результатів контрольних заходів</w:t>
      </w:r>
    </w:p>
    <w:p w:rsidR="00B533FF" w:rsidRPr="008F5857" w:rsidRDefault="00B533FF" w:rsidP="008F585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F6158" w:rsidRPr="00CF6158" w:rsidRDefault="00F65895" w:rsidP="00B533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реалізації права здобувача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оскарження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 контролю знань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727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60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оледжі, у разі подання заяви здобувачем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оскарження процедури проведення або результату контрольного заходу з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навчальної дисципліни (апеляції), розпорядженням директора </w:t>
      </w:r>
      <w:r w:rsidR="00C705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оледжу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створюється апеляційна комісія. </w:t>
      </w:r>
    </w:p>
    <w:p w:rsidR="00CF6158" w:rsidRPr="00CF6158" w:rsidRDefault="00F65895" w:rsidP="00B53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2.2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Апеляційна комісія працює на засадах демократичності, прозорості, об'єктивності та відкритості відповідно до законодавства України. </w:t>
      </w:r>
    </w:p>
    <w:p w:rsidR="00CF6158" w:rsidRPr="00CF6158" w:rsidRDefault="00F65895" w:rsidP="00B53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2.3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складу апеляційної комісії входять: голова, члени комісії (не менше двох осіб), секретар комісії. </w:t>
      </w:r>
    </w:p>
    <w:p w:rsidR="00CF6158" w:rsidRPr="00CF6158" w:rsidRDefault="00CF6158" w:rsidP="00F65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Головою апеляційної комісії призначається заступник директора з навчальної роботи. Голова апеляційної комісії несе персональну відповідальність за організацію роботи апеляційної комісії, своєчасний та об'єктивний розгляд апеляційних заяв щодо результатів, ведення справ, дотримання встановленого порядку збереження документів. </w:t>
      </w:r>
    </w:p>
    <w:p w:rsidR="00CF6158" w:rsidRPr="00CF6158" w:rsidRDefault="00CF6158" w:rsidP="00F65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Членами апеляційної комісії призначаються: голова циклової комісії, за якою закріплена навчальна дисципліна, педагогічний працівник циклової комісії, який є фахівцем з відповідної навчальної дисципліни, але не брав участі у процедурі проведення або оголошенні результату контрольного заходу з цієї навчальної дисципліни та представник </w:t>
      </w:r>
      <w:r w:rsidR="00F727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тудентської ради зі спеціальності. </w:t>
      </w:r>
    </w:p>
    <w:p w:rsidR="00CF6158" w:rsidRPr="00CF6158" w:rsidRDefault="00CF6158" w:rsidP="00F65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числа членів апеляційної комісії обирається секретар комісії. </w:t>
      </w:r>
    </w:p>
    <w:p w:rsidR="00CF6158" w:rsidRPr="00CF6158" w:rsidRDefault="00CF6158" w:rsidP="00F65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Завідувач відділення готує </w:t>
      </w:r>
      <w:proofErr w:type="spellStart"/>
      <w:r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наказу про створення і склад апеляційної комісії, який підписує директор</w:t>
      </w:r>
      <w:r w:rsidR="00C705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</w:t>
      </w:r>
      <w:r w:rsidR="00F6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оледжу</w:t>
      </w:r>
      <w:r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CF6158" w:rsidRDefault="00F65895" w:rsidP="00B53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Заява подається особисто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доби,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день процедури проведення або оголошення результату контрольного заходу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підсумкового (семестрового) контролю завідувачу відділення, на якому навчається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студент</w:t>
      </w:r>
      <w:r w:rsidR="002D1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(Додаток 1)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Апеляційна заява, подана не в установлені терміни, розгляду не підлягає.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B23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умовах дистанційного навчання або неможливості особистої присутності з поважних причин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аява може надсилатися </w:t>
      </w:r>
      <w:r w:rsidR="002B23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студентом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завідувачу відділення в електронному форматі (фотодокумент) з особистим підписом позивача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використанням засобів електронного зв</w:t>
      </w:r>
      <w:r w:rsidRPr="00F6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язку.</w:t>
      </w:r>
    </w:p>
    <w:p w:rsidR="00E41683" w:rsidRPr="00CF6158" w:rsidRDefault="00E41683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41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 подання заяви, завідувач відділення організовує розгляд результату оцінювання знань студента за участі викладача, який проводив оцінювання роботи та голови циклової комісії, з наданням студенту роз’яснень щодо критеріїв оцінювання та обґрунтуванням виставленої оцінки.</w:t>
      </w:r>
    </w:p>
    <w:p w:rsidR="00CF6158" w:rsidRPr="00CF6158" w:rsidRDefault="00B533FF" w:rsidP="00B53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2B23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2B23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41683" w:rsidRPr="00E41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випадку незадоволення </w:t>
      </w:r>
      <w:r w:rsidR="00F57D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здобувача освіти</w:t>
      </w:r>
      <w:r w:rsidR="00E41683" w:rsidRPr="00E41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наданими поясненнями, заява студента візується завідувачем відділення</w:t>
      </w:r>
      <w:r w:rsidR="00E41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</w:t>
      </w:r>
      <w:r w:rsidR="00E41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директора з навчальної роботи</w:t>
      </w:r>
      <w:r w:rsidR="00E41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передається на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 директор</w:t>
      </w:r>
      <w:r w:rsidR="00E41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E25F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</w:t>
      </w:r>
      <w:r w:rsidR="002B23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оледжу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Після прийняття рішення, заява, за</w:t>
      </w:r>
      <w:r w:rsidR="00C705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поданням завідувача відділення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реєструється в журналі реєстрації апеляцій, що знаходиться в навчальній частині, і повертається завідувачу відділення. </w:t>
      </w:r>
    </w:p>
    <w:p w:rsidR="00CF6158" w:rsidRPr="00CF6158" w:rsidRDefault="002B23A0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Заява здобувача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 бути розглянута на засіданні апеляційної комісії не пізніше наступн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трьох робочих днів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після її подання.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Студент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має право бути присутнім на засіданні апеляційної комісії. </w:t>
      </w:r>
    </w:p>
    <w:p w:rsidR="002D14F8" w:rsidRDefault="002B23A0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розгляду заяви секретар апеляційної комісії веде протокол</w:t>
      </w:r>
      <w:r w:rsidR="002D1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F6158" w:rsidRPr="00CF6158" w:rsidRDefault="002D14F8" w:rsidP="003C7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(Додаток 2)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де записує всі зауваження членів комісії та відповідні висновки. </w:t>
      </w:r>
    </w:p>
    <w:p w:rsidR="00CF6158" w:rsidRPr="00CF6158" w:rsidRDefault="002B23A0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випадку проведення письмового контрольного заходу (</w:t>
      </w:r>
      <w:r w:rsidR="002D1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підсумкової контрольної роботи, </w:t>
      </w:r>
      <w:r w:rsidR="002D14F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заліку</w:t>
      </w:r>
      <w:r w:rsidR="002D1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2D14F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екзамену) члени апеляційної комісії, керуючись критеріями оцінювання, з даної навчальної дисципліни, детально вивчають та аналізують письмові матеріали контрольного заходу. Повторне чи додаткове опитування здобувача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апеляційною комісією заборонено. </w:t>
      </w:r>
    </w:p>
    <w:p w:rsidR="00C126BA" w:rsidRDefault="002B23A0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2.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проведення усного контрольного заходу (екзамену, заліку) здобувачеві надається можливість повторно скласти контрольний захід членам апеляційної комісії за новим білетом, який береться ним з комплекту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екзаменаційних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білетів з навчальної дисципліни. Для об'єктивності та прозорості </w:t>
      </w:r>
      <w:r w:rsidR="002D1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екзаменаційний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білет, за яким здобувач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вперше складав контрольний захід, вилучається з комплекту.</w:t>
      </w:r>
    </w:p>
    <w:p w:rsidR="00CF6158" w:rsidRPr="00CF6158" w:rsidRDefault="002B23A0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Після закінчення засідання апеляційної комісії протокол із висновками щодо оцінювання відповідей здобувача </w:t>
      </w:r>
      <w:r w:rsidR="002D1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освіта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підписується всіма членами апеляційної комісії. Результати апеляції оголошуються здобувачеві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після закінчення розгляду його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обговорення відповідей, про що здобувач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особисто робить відповідний запис у протоколі засідання апеляційної комісії. </w:t>
      </w:r>
    </w:p>
    <w:p w:rsidR="00CF6158" w:rsidRPr="00CF6158" w:rsidRDefault="002B23A0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апеляційної комісії приймаються більшістю голосів від загального складу комісії. </w:t>
      </w:r>
    </w:p>
    <w:p w:rsidR="00CF6158" w:rsidRPr="00CF6158" w:rsidRDefault="002B23A0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відсутності здобувача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засіданні апеляційної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без поважної причини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комісії здійснює відповідний запис у протоколі засідання.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відсутності здобувача освіти з поважної причини, засідання комісії переноситься на інший</w:t>
      </w:r>
      <w:r w:rsidR="00761C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узгоджений з ним термін.</w:t>
      </w:r>
    </w:p>
    <w:p w:rsidR="00761C0A" w:rsidRDefault="00761C0A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Результатом розгляду заяви (апеляції) є прийняття апеляційною комісією одного з двох рішень:</w:t>
      </w:r>
    </w:p>
    <w:p w:rsidR="00761C0A" w:rsidRPr="00761C0A" w:rsidRDefault="00CF6158" w:rsidP="00457711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1C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«попереднє оцінювання знань здобувача на контрольному заході (екзамен, залік) відповідає рівню якості знань здобувача з даної навчальної дисципліни і не змінюється»;</w:t>
      </w:r>
    </w:p>
    <w:p w:rsidR="00701DC8" w:rsidRDefault="00CF6158" w:rsidP="00457711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1C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«попереднє оцінювання знань здобувача на контрольному заході (екзамену, заліку) не відповідає рівню якості знань здобувача з даної навчальної дисципліни і заслуговує іншої оцінки</w:t>
      </w:r>
      <w:r w:rsidR="00761C0A" w:rsidRPr="00761C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761C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 не нижчої за отриману на контро</w:t>
      </w:r>
      <w:r w:rsidR="00C705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льному заході (екзамені, залік)».</w:t>
      </w:r>
    </w:p>
    <w:p w:rsidR="00CF6158" w:rsidRPr="00701DC8" w:rsidRDefault="00701DC8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701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апеляційної комісії </w:t>
      </w:r>
      <w:r w:rsidR="00F7275F" w:rsidRPr="00701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засіданні </w:t>
      </w:r>
      <w:r w:rsidRPr="00701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приймаються простою більшістю голосів. У разі однакової кількості голосів голос голови апеляційної комісії є вирішальним.</w:t>
      </w:r>
    </w:p>
    <w:p w:rsidR="00CF6158" w:rsidRPr="00CF6158" w:rsidRDefault="00761C0A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в результаті розгляду заяви (апеляції) апеляційна комісія приймає рішення про зміну попередніх результатів контрольного заходу, нова оцінка знань здобувача виставляється цифрою та прописом за національною шкалою, спочатку в протоколі апеляційної комісії, а потім у письмовій роботі, у відомості обліку успішності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 журналі обліку навчальних занять, в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індивідуальному плані здобувача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заноситься до журналу реєстрації апеляцій. </w:t>
      </w:r>
    </w:p>
    <w:p w:rsidR="00CF6158" w:rsidRPr="00CF6158" w:rsidRDefault="00CF6158" w:rsidP="00761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Нова оцінка у письмовій роботі, у відомості обліку успішності</w:t>
      </w:r>
      <w:r w:rsidR="00761C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журналі обліку навчальних занять</w:t>
      </w:r>
      <w:r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індивідуальному плані здобувача </w:t>
      </w:r>
      <w:r w:rsidR="00761C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підписується головою апеляційної комісії. </w:t>
      </w:r>
    </w:p>
    <w:p w:rsidR="00CF6158" w:rsidRPr="00CF6158" w:rsidRDefault="00761C0A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Документи щодо апеляції результатів контрольного заходу зберігаються на відділенні протягом п'яти років (журнал реєстрації апеляцій, заяви щодо оскарження процедури проведення або результату контрольного заходу (апеляційної заяви) з навчальної дисципліни, протоколи засідань апеляційної комісії). Копії апеляційної заяви, розпорядження про створення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апеляційної комісії та протоколу засідання апеляційної комі</w:t>
      </w:r>
      <w:r w:rsidR="00C705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сії завідувач відділення додає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особової справи здобувача. </w:t>
      </w:r>
    </w:p>
    <w:p w:rsidR="00C126BA" w:rsidRDefault="00C126BA" w:rsidP="00B5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6BA">
        <w:rPr>
          <w:rFonts w:ascii="Times New Roman" w:hAnsi="Times New Roman" w:cs="Times New Roman"/>
          <w:sz w:val="28"/>
          <w:szCs w:val="28"/>
        </w:rPr>
        <w:t>2.1</w:t>
      </w:r>
      <w:r w:rsidR="00B533FF">
        <w:rPr>
          <w:rFonts w:ascii="Times New Roman" w:hAnsi="Times New Roman" w:cs="Times New Roman"/>
          <w:sz w:val="28"/>
          <w:szCs w:val="28"/>
        </w:rPr>
        <w:t>8</w:t>
      </w:r>
      <w:r w:rsidRPr="00C126BA">
        <w:rPr>
          <w:rFonts w:ascii="Times New Roman" w:hAnsi="Times New Roman" w:cs="Times New Roman"/>
          <w:sz w:val="28"/>
          <w:szCs w:val="28"/>
        </w:rPr>
        <w:tab/>
        <w:t>Незадовільні оцінки, отримані у разі відсутності студента на екзамені або диференційованому заліку без поважної причини, оскарженню не підлягають.</w:t>
      </w:r>
    </w:p>
    <w:p w:rsidR="00C126BA" w:rsidRPr="00C126BA" w:rsidRDefault="00C126BA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533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Pr="00C126BA">
        <w:rPr>
          <w:rFonts w:ascii="Times New Roman" w:hAnsi="Times New Roman" w:cs="Times New Roman"/>
          <w:sz w:val="28"/>
          <w:szCs w:val="28"/>
        </w:rPr>
        <w:t xml:space="preserve">Всі спірні питання щодо оцінки знань, виявлених при складанні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126BA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26BA">
        <w:rPr>
          <w:rFonts w:ascii="Times New Roman" w:hAnsi="Times New Roman" w:cs="Times New Roman"/>
          <w:sz w:val="28"/>
          <w:szCs w:val="28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26BA">
        <w:rPr>
          <w:rFonts w:ascii="Times New Roman" w:hAnsi="Times New Roman" w:cs="Times New Roman"/>
          <w:sz w:val="28"/>
          <w:szCs w:val="28"/>
        </w:rPr>
        <w:t xml:space="preserve"> кваліфікаційн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26BA">
        <w:rPr>
          <w:rFonts w:ascii="Times New Roman" w:hAnsi="Times New Roman" w:cs="Times New Roman"/>
          <w:sz w:val="28"/>
          <w:szCs w:val="28"/>
        </w:rPr>
        <w:t xml:space="preserve"> іспит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126BA">
        <w:rPr>
          <w:rFonts w:ascii="Times New Roman" w:hAnsi="Times New Roman" w:cs="Times New Roman"/>
          <w:sz w:val="28"/>
          <w:szCs w:val="28"/>
        </w:rPr>
        <w:t>або захист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126BA">
        <w:rPr>
          <w:rFonts w:ascii="Times New Roman" w:hAnsi="Times New Roman" w:cs="Times New Roman"/>
          <w:sz w:val="28"/>
          <w:szCs w:val="28"/>
        </w:rPr>
        <w:t xml:space="preserve"> кваліфікаційної (дипломної) роботи вирішуються екзаменаційною комісією</w:t>
      </w:r>
      <w:r w:rsidR="00F7275F">
        <w:rPr>
          <w:rFonts w:ascii="Times New Roman" w:hAnsi="Times New Roman" w:cs="Times New Roman"/>
          <w:sz w:val="28"/>
          <w:szCs w:val="28"/>
        </w:rPr>
        <w:t xml:space="preserve"> в день проведення атестації</w:t>
      </w:r>
      <w:r w:rsidRPr="00C126BA">
        <w:rPr>
          <w:rFonts w:ascii="Times New Roman" w:hAnsi="Times New Roman" w:cs="Times New Roman"/>
          <w:sz w:val="28"/>
          <w:szCs w:val="28"/>
        </w:rPr>
        <w:t>.</w:t>
      </w:r>
    </w:p>
    <w:p w:rsidR="00CF6158" w:rsidRPr="00701DC8" w:rsidRDefault="00701DC8" w:rsidP="00B5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B53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701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F6158" w:rsidRPr="00701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апеляційної комісії є остаточним та оскарженню не підлягає. </w:t>
      </w:r>
    </w:p>
    <w:p w:rsidR="00F7275F" w:rsidRDefault="00F7275F" w:rsidP="00F72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00182" w:rsidRPr="00B00182" w:rsidRDefault="00F7275F" w:rsidP="00F72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ІІІ </w:t>
      </w:r>
      <w:r w:rsidR="00CF6158" w:rsidRPr="00B00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Забезпечення об'єктивності оцінювання результатів</w:t>
      </w:r>
    </w:p>
    <w:p w:rsidR="00CF6158" w:rsidRDefault="00CF6158" w:rsidP="00F7275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00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навчання здобувачів</w:t>
      </w:r>
    </w:p>
    <w:p w:rsidR="00F7275F" w:rsidRPr="00CF6158" w:rsidRDefault="00F7275F" w:rsidP="00F7275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F6158" w:rsidRPr="00CF6158" w:rsidRDefault="00A00255" w:rsidP="0067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Оцінювання результатів навчання здобувач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оледжі проводиться методами, що відповідають специфіці конкретної навчальної дисципліни. Методи оцінювання повинні забезпечити об'єктивне визначення рівня знань, вмінь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набутих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всіх інших навчальних досягнень здобувача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CF6158" w:rsidRPr="00CF6158" w:rsidRDefault="00A00255" w:rsidP="0067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Циклові комісії розробляють та обговорюють на своїх засіданнях впровадження методів об'єктивного контролю й оцінювання знань під час проведення підсумкового (семестрового) контролю з навчальних дисциплін, які закріплені за цикловою комісією.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</w:t>
      </w:r>
      <w:r w:rsidR="00A15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всіх навчальних дисциплін (предметів) освітньо-професійних (освітніх) програм викладачами розробляються критерії оцінювання навчальних досягнень студентів, які розглядаються та схвалюються на засіданні циклової комісії.</w:t>
      </w:r>
    </w:p>
    <w:p w:rsidR="005B1720" w:rsidRDefault="003B3CCC" w:rsidP="0067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Кожний педагогічний працівник циклової комісії повинен:</w:t>
      </w:r>
    </w:p>
    <w:p w:rsidR="005B1720" w:rsidRPr="005B1720" w:rsidRDefault="00CF6158" w:rsidP="005B172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знати і розуміти основні принципи академічної доброчесності, вимоги законодавства та внутрішніх документів </w:t>
      </w:r>
      <w:r w:rsidR="00A158B1"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оледжу з даних питань;</w:t>
      </w:r>
    </w:p>
    <w:p w:rsidR="005B1720" w:rsidRPr="005B1720" w:rsidRDefault="00CF6158" w:rsidP="005B172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володіти інструментарієм і методиками контролю дотримання академічної доброчесності здобувачами;</w:t>
      </w:r>
    </w:p>
    <w:p w:rsidR="00CF6158" w:rsidRPr="005B1720" w:rsidRDefault="00CF6158" w:rsidP="005B172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розробляти об'єктивні критерії оцінювання результатів навчання і використовувати їх на практиці під час оцінювання здобувачів освіти з відповідної навчальної дисципліни.</w:t>
      </w:r>
    </w:p>
    <w:p w:rsidR="005B1720" w:rsidRDefault="00A158B1" w:rsidP="0067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Педагогічному працівникові забороняється:</w:t>
      </w:r>
    </w:p>
    <w:p w:rsidR="005B1720" w:rsidRPr="005B1720" w:rsidRDefault="00CF6158" w:rsidP="005B172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свідоме завищення або заниження оцінок результатів навчання здобувачів</w:t>
      </w:r>
      <w:r w:rsidR="00A158B1"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5B1720" w:rsidRPr="005B1720" w:rsidRDefault="00CF6158" w:rsidP="005B172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використовувати різні підходи і критерії під час оцінювання однотипних робіт різних </w:t>
      </w:r>
      <w:r w:rsidR="00A158B1"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студентів</w:t>
      </w: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5B1720" w:rsidRPr="005B1720" w:rsidRDefault="00CF6158" w:rsidP="005B172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навмисно створювати нерівні умови для різних здобувачів</w:t>
      </w:r>
      <w:r w:rsidR="00A158B1"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надавати або отримувати будь-які необґрунтовані переваги в освітній чи </w:t>
      </w:r>
      <w:r w:rsidR="00A158B1"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практичній</w:t>
      </w: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діяльності здобувачам</w:t>
      </w:r>
      <w:r w:rsidR="00A158B1"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також застосовувати тиск на осіб, що приймають відповідні рішення;</w:t>
      </w:r>
    </w:p>
    <w:p w:rsidR="005B1720" w:rsidRPr="005B1720" w:rsidRDefault="00CF6158" w:rsidP="005B172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використовувати незрозумілі </w:t>
      </w:r>
      <w:r w:rsidR="00A158B1"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студентам</w:t>
      </w: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системи оцінювання;</w:t>
      </w:r>
    </w:p>
    <w:p w:rsidR="005B1720" w:rsidRPr="005B1720" w:rsidRDefault="00CF6158" w:rsidP="005B172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невчасно повідомляти здобувачів </w:t>
      </w:r>
      <w:r w:rsidR="00A158B1"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систему оцінювання результатів навчання;</w:t>
      </w:r>
    </w:p>
    <w:p w:rsidR="00CF6158" w:rsidRPr="005B1720" w:rsidRDefault="00CF6158" w:rsidP="005B172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створювати систему оцінювання, що не відповідає декларованим цілям та завданням теми, розділу, навчальної дисципліни</w:t>
      </w:r>
      <w:r w:rsidR="00A158B1"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(предмета),</w:t>
      </w:r>
      <w:r w:rsidRP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практики, освітньо-професійної програми тощо.</w:t>
      </w:r>
    </w:p>
    <w:p w:rsidR="00CF6158" w:rsidRPr="00CF6158" w:rsidRDefault="00A158B1" w:rsidP="0067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Здобувачі освіти мають бути чітко поінформовані про те, які критерії будуть використані під час оцінювання їхньої успішності. Детальний опис кожної форми контролю, методів перевірки знань і </w:t>
      </w:r>
      <w:r w:rsid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мінь пови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нен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наведений у </w:t>
      </w:r>
      <w:proofErr w:type="spellStart"/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лабусі</w:t>
      </w:r>
      <w:proofErr w:type="spellEnd"/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або навчально-методичному комплексі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навчальної дисципліни </w:t>
      </w:r>
      <w:r w:rsidR="005B17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(предмета)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доступний для здобувача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початку вивчення цієї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навчальної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дисципліни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(предмета)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158B1" w:rsidRDefault="00A158B1" w:rsidP="00457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Вимоги об'єктивного контролю й оцінювання знань здобувачів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навчальної дисципліни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(предмета)</w:t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158B1" w:rsidRPr="00293F40" w:rsidRDefault="00CF6158" w:rsidP="00457711">
      <w:pPr>
        <w:pStyle w:val="a3"/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відповідність дійсного рівня знань запланованому програмою навчальної дисципліни</w:t>
      </w:r>
      <w:r w:rsidR="00A158B1"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(предмета);</w:t>
      </w:r>
    </w:p>
    <w:p w:rsidR="00A158B1" w:rsidRPr="00293F40" w:rsidRDefault="007D6DF4" w:rsidP="00457711">
      <w:pPr>
        <w:pStyle w:val="a3"/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керування </w:t>
      </w:r>
      <w:r w:rsidR="00CF6158"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власними враженнями, а фактичними, чіткими, конкретними показниками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суворе дотримання цих критеріїв та</w:t>
      </w:r>
      <w:r w:rsidR="00CF6158"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ення</w:t>
      </w:r>
      <w:r w:rsidR="00CF6158"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суб'єктивн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</w:t>
      </w:r>
      <w:r w:rsidR="00CF6158"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думк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CF6158"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здобувача;</w:t>
      </w:r>
    </w:p>
    <w:p w:rsidR="00A158B1" w:rsidRPr="00293F40" w:rsidRDefault="00CF6158" w:rsidP="00457711">
      <w:pPr>
        <w:pStyle w:val="a3"/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чітка цілеспрямованість на конкретний, визначений об'єкт (забезпечення спрямованості всіх складових контролю, їх логічного зв'язку і взаємообумовленості);</w:t>
      </w:r>
    </w:p>
    <w:p w:rsidR="00A158B1" w:rsidRPr="00293F40" w:rsidRDefault="00CF6158" w:rsidP="00457711">
      <w:pPr>
        <w:pStyle w:val="a3"/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дієвість за умов спрямованості на об'єкт контролю (контроль - ефективне джерело інформації, яка використовується в подальшій роботі викладача і здобувача);</w:t>
      </w:r>
    </w:p>
    <w:p w:rsidR="00293F40" w:rsidRPr="00293F40" w:rsidRDefault="00CF6158" w:rsidP="00457711">
      <w:pPr>
        <w:pStyle w:val="a3"/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надійність, яка виявляється наступним чином: один і той же об'єкт контролю перевіряється за допомогою різних контрольних прийомів; один і той же респондент перевіряється одним і тим же прийомом контролю через певні проміжки часу - в обох випадках результати, певною мірою, повинні коригуватися);</w:t>
      </w:r>
    </w:p>
    <w:p w:rsidR="00CF6158" w:rsidRPr="00293F40" w:rsidRDefault="00CF6158" w:rsidP="00457711">
      <w:pPr>
        <w:pStyle w:val="a3"/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економічність (співвідношення часу, що витрачається на контроль, і обсягу об'єктів, що підлягали контролю, та кількість перевірених здобувачів) та інші. </w:t>
      </w:r>
    </w:p>
    <w:p w:rsidR="00293F40" w:rsidRDefault="00293F40" w:rsidP="00457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F6158" w:rsidRPr="00CF61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 об'єктивного контролю й оцінювання знань здобувачів з навчальної дисципліни:</w:t>
      </w:r>
    </w:p>
    <w:p w:rsidR="00293F40" w:rsidRPr="00293F40" w:rsidRDefault="00CF6158" w:rsidP="00457711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традиційні методи (усне опитування, письмова робота, виконання практичних вправ та інше);</w:t>
      </w:r>
    </w:p>
    <w:p w:rsidR="00293F40" w:rsidRPr="00293F40" w:rsidRDefault="00CF6158" w:rsidP="00457711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інноваційні методи (тестування з використанням програмного забезпечення, виконання завдань з використанням сучасних технічних і програмних засобів, які об'єднують текст, звук, графіку, фото, відео в одному цифровому поданні та інше);</w:t>
      </w:r>
    </w:p>
    <w:p w:rsidR="00CF6158" w:rsidRDefault="00CF6158" w:rsidP="00457711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поєднання традиційних та інноваційних методів.</w:t>
      </w:r>
    </w:p>
    <w:p w:rsidR="007D6DF4" w:rsidRDefault="00457711" w:rsidP="00457711">
      <w:pPr>
        <w:pStyle w:val="a3"/>
        <w:spacing w:after="9" w:line="268" w:lineRule="auto"/>
        <w:ind w:left="0"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</w:t>
      </w:r>
      <w:r w:rsidR="009F2749" w:rsidRPr="009F2749">
        <w:rPr>
          <w:rFonts w:ascii="Times New Roman" w:hAnsi="Times New Roman" w:cs="Times New Roman"/>
          <w:sz w:val="28"/>
          <w:szCs w:val="28"/>
        </w:rPr>
        <w:t xml:space="preserve">З метою врахування думки здобувачів освіти щодо якості та об'єктивності системи оцінювання, в Коледжі проводять періодичні опитування (анкетування) здобувачів освіти та випускників. </w:t>
      </w:r>
    </w:p>
    <w:p w:rsidR="007D6DF4" w:rsidRDefault="007D6DF4" w:rsidP="00C705E9">
      <w:pPr>
        <w:spacing w:after="9" w:line="268" w:lineRule="auto"/>
        <w:ind w:right="3"/>
        <w:rPr>
          <w:rFonts w:ascii="Times New Roman" w:hAnsi="Times New Roman" w:cs="Times New Roman"/>
          <w:b/>
          <w:sz w:val="28"/>
          <w:szCs w:val="28"/>
        </w:rPr>
      </w:pPr>
    </w:p>
    <w:p w:rsidR="007D6DF4" w:rsidRPr="007D6DF4" w:rsidRDefault="007D6DF4" w:rsidP="007D6DF4">
      <w:pPr>
        <w:spacing w:after="9" w:line="268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F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D6DF4">
        <w:rPr>
          <w:rFonts w:ascii="Times New Roman" w:hAnsi="Times New Roman" w:cs="Times New Roman"/>
          <w:b/>
          <w:sz w:val="28"/>
          <w:szCs w:val="28"/>
        </w:rPr>
        <w:t xml:space="preserve"> Прикінцеві положення</w:t>
      </w:r>
    </w:p>
    <w:p w:rsidR="007D6DF4" w:rsidRPr="007D6DF4" w:rsidRDefault="007D6DF4" w:rsidP="007D6DF4">
      <w:pPr>
        <w:spacing w:after="9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C705E9" w:rsidRDefault="007D6DF4" w:rsidP="00457711">
      <w:pPr>
        <w:spacing w:after="9" w:line="268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6DF4">
        <w:rPr>
          <w:rFonts w:ascii="Times New Roman" w:hAnsi="Times New Roman" w:cs="Times New Roman"/>
          <w:sz w:val="28"/>
          <w:szCs w:val="28"/>
        </w:rPr>
        <w:t xml:space="preserve">.1 Положення </w:t>
      </w:r>
      <w:r w:rsidR="00401DCE" w:rsidRPr="00401DCE">
        <w:rPr>
          <w:rFonts w:ascii="Times New Roman" w:hAnsi="Times New Roman" w:cs="Times New Roman"/>
          <w:sz w:val="28"/>
          <w:szCs w:val="28"/>
        </w:rPr>
        <w:t xml:space="preserve">про оскарження результатів контролю знань </w:t>
      </w:r>
      <w:r w:rsidR="00401DCE">
        <w:rPr>
          <w:rFonts w:ascii="Times New Roman" w:hAnsi="Times New Roman" w:cs="Times New Roman"/>
          <w:sz w:val="28"/>
          <w:szCs w:val="28"/>
        </w:rPr>
        <w:t>у</w:t>
      </w:r>
      <w:r w:rsidRPr="007D6DF4">
        <w:rPr>
          <w:rFonts w:ascii="Times New Roman" w:hAnsi="Times New Roman" w:cs="Times New Roman"/>
          <w:sz w:val="28"/>
          <w:szCs w:val="28"/>
        </w:rPr>
        <w:t xml:space="preserve"> Харківському фаховому коледжі транспортних технологій вводиться в дію наказом директора на підставі ухвалення рішення Педагогічною радою Коледжу. </w:t>
      </w:r>
    </w:p>
    <w:p w:rsidR="007D6DF4" w:rsidRPr="007D6DF4" w:rsidRDefault="007D6DF4" w:rsidP="00457711">
      <w:pPr>
        <w:spacing w:after="9" w:line="268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6DF4">
        <w:rPr>
          <w:rFonts w:ascii="Times New Roman" w:hAnsi="Times New Roman" w:cs="Times New Roman"/>
          <w:sz w:val="28"/>
          <w:szCs w:val="28"/>
        </w:rPr>
        <w:t xml:space="preserve">.2 Зміни та доповнення до Положення </w:t>
      </w:r>
      <w:r w:rsidR="00401DCE" w:rsidRPr="00401DCE">
        <w:rPr>
          <w:rFonts w:ascii="Times New Roman" w:hAnsi="Times New Roman" w:cs="Times New Roman"/>
          <w:sz w:val="28"/>
          <w:szCs w:val="28"/>
        </w:rPr>
        <w:t xml:space="preserve">про оскарження результатів контролю знань </w:t>
      </w:r>
      <w:r w:rsidR="00401DCE">
        <w:rPr>
          <w:rFonts w:ascii="Times New Roman" w:hAnsi="Times New Roman" w:cs="Times New Roman"/>
          <w:sz w:val="28"/>
          <w:szCs w:val="28"/>
        </w:rPr>
        <w:t>у</w:t>
      </w:r>
      <w:r w:rsidRPr="007D6DF4">
        <w:rPr>
          <w:rFonts w:ascii="Times New Roman" w:hAnsi="Times New Roman" w:cs="Times New Roman"/>
          <w:sz w:val="28"/>
          <w:szCs w:val="28"/>
        </w:rPr>
        <w:t xml:space="preserve"> Харківському фаховому коледжі транспортни</w:t>
      </w:r>
      <w:r w:rsidR="00C705E9">
        <w:rPr>
          <w:rFonts w:ascii="Times New Roman" w:hAnsi="Times New Roman" w:cs="Times New Roman"/>
          <w:sz w:val="28"/>
          <w:szCs w:val="28"/>
        </w:rPr>
        <w:t>х технологій вносяться за поданн</w:t>
      </w:r>
      <w:r w:rsidRPr="007D6DF4">
        <w:rPr>
          <w:rFonts w:ascii="Times New Roman" w:hAnsi="Times New Roman" w:cs="Times New Roman"/>
          <w:sz w:val="28"/>
          <w:szCs w:val="28"/>
        </w:rPr>
        <w:t>ям до Педагогічної ради Коледжу та вво</w:t>
      </w:r>
      <w:r w:rsidR="00C705E9">
        <w:rPr>
          <w:rFonts w:ascii="Times New Roman" w:hAnsi="Times New Roman" w:cs="Times New Roman"/>
          <w:sz w:val="28"/>
          <w:szCs w:val="28"/>
        </w:rPr>
        <w:t>дяться в дію наказом директора к</w:t>
      </w:r>
      <w:r w:rsidRPr="007D6DF4">
        <w:rPr>
          <w:rFonts w:ascii="Times New Roman" w:hAnsi="Times New Roman" w:cs="Times New Roman"/>
          <w:sz w:val="28"/>
          <w:szCs w:val="28"/>
        </w:rPr>
        <w:t xml:space="preserve">оледжу. </w:t>
      </w:r>
    </w:p>
    <w:p w:rsidR="007D6DF4" w:rsidRPr="007D6DF4" w:rsidRDefault="007D6DF4" w:rsidP="007D6DF4">
      <w:pPr>
        <w:spacing w:after="9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C4634E" w:rsidRDefault="00C4634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C4634E" w:rsidRPr="00780F3A" w:rsidRDefault="00C4634E" w:rsidP="00C4634E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80F3A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Додаток 1</w:t>
      </w:r>
    </w:p>
    <w:p w:rsidR="00C4634E" w:rsidRPr="00780F3A" w:rsidRDefault="00C4634E" w:rsidP="00AA3EF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0F3A">
        <w:rPr>
          <w:rFonts w:ascii="Times New Roman" w:hAnsi="Times New Roman" w:cs="Times New Roman"/>
          <w:b/>
          <w:i/>
          <w:sz w:val="28"/>
          <w:szCs w:val="28"/>
        </w:rPr>
        <w:t>ЗРАЗОК ЗАЯВИ ПРО АПЕЛЯЦІЮ</w:t>
      </w:r>
    </w:p>
    <w:p w:rsidR="00C4634E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4E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4E" w:rsidRPr="00690206" w:rsidRDefault="00C4634E" w:rsidP="00C4634E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90206">
        <w:rPr>
          <w:rFonts w:ascii="Times New Roman" w:hAnsi="Times New Roman" w:cs="Times New Roman"/>
          <w:sz w:val="28"/>
          <w:szCs w:val="28"/>
        </w:rPr>
        <w:t>Голові апеляційної комісії</w:t>
      </w:r>
    </w:p>
    <w:p w:rsidR="00C4634E" w:rsidRDefault="00C4634E" w:rsidP="00AA3EFB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9020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4634E" w:rsidRDefault="00C4634E" w:rsidP="00C4634E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Здобувача </w:t>
      </w:r>
      <w:r w:rsidR="00AA3EFB">
        <w:rPr>
          <w:rFonts w:ascii="Times New Roman" w:hAnsi="Times New Roman" w:cs="Times New Roman"/>
          <w:sz w:val="28"/>
          <w:szCs w:val="28"/>
        </w:rPr>
        <w:t xml:space="preserve">фахової </w:t>
      </w:r>
      <w:proofErr w:type="spellStart"/>
      <w:r w:rsidR="00AA3EFB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AA3EFB">
        <w:rPr>
          <w:rFonts w:ascii="Times New Roman" w:hAnsi="Times New Roman" w:cs="Times New Roman"/>
          <w:sz w:val="28"/>
          <w:szCs w:val="28"/>
        </w:rPr>
        <w:t xml:space="preserve"> освіти</w:t>
      </w:r>
    </w:p>
    <w:p w:rsidR="00C4634E" w:rsidRPr="00690206" w:rsidRDefault="00C4634E" w:rsidP="00C4634E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90206">
        <w:rPr>
          <w:rFonts w:ascii="Times New Roman" w:hAnsi="Times New Roman" w:cs="Times New Roman"/>
          <w:sz w:val="28"/>
          <w:szCs w:val="28"/>
        </w:rPr>
        <w:t>___</w:t>
      </w:r>
      <w:r w:rsidR="00AA3EFB">
        <w:rPr>
          <w:rFonts w:ascii="Times New Roman" w:hAnsi="Times New Roman" w:cs="Times New Roman"/>
          <w:sz w:val="28"/>
          <w:szCs w:val="28"/>
        </w:rPr>
        <w:t>____</w:t>
      </w:r>
      <w:r w:rsidRPr="00690206">
        <w:rPr>
          <w:rFonts w:ascii="Times New Roman" w:hAnsi="Times New Roman" w:cs="Times New Roman"/>
          <w:sz w:val="28"/>
          <w:szCs w:val="28"/>
        </w:rPr>
        <w:t xml:space="preserve"> курсу,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AA3EF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групи</w:t>
      </w:r>
    </w:p>
    <w:p w:rsidR="00C4634E" w:rsidRPr="00690206" w:rsidRDefault="00C4634E" w:rsidP="00C4634E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90206">
        <w:rPr>
          <w:rFonts w:ascii="Times New Roman" w:hAnsi="Times New Roman" w:cs="Times New Roman"/>
          <w:sz w:val="28"/>
          <w:szCs w:val="28"/>
        </w:rPr>
        <w:t>________________________</w:t>
      </w:r>
      <w:r w:rsidR="00AA3EFB">
        <w:rPr>
          <w:rFonts w:ascii="Times New Roman" w:hAnsi="Times New Roman" w:cs="Times New Roman"/>
          <w:sz w:val="28"/>
          <w:szCs w:val="28"/>
        </w:rPr>
        <w:t>_______</w:t>
      </w:r>
    </w:p>
    <w:p w:rsidR="00C4634E" w:rsidRPr="00690206" w:rsidRDefault="00C4634E" w:rsidP="007110F8">
      <w:pPr>
        <w:spacing w:after="0"/>
        <w:ind w:left="5386" w:firstLine="278"/>
        <w:jc w:val="both"/>
        <w:rPr>
          <w:rFonts w:ascii="Times New Roman" w:hAnsi="Times New Roman" w:cs="Times New Roman"/>
          <w:sz w:val="18"/>
          <w:szCs w:val="18"/>
        </w:rPr>
      </w:pPr>
      <w:r w:rsidRPr="00690206">
        <w:rPr>
          <w:rFonts w:ascii="Times New Roman" w:hAnsi="Times New Roman" w:cs="Times New Roman"/>
          <w:sz w:val="18"/>
          <w:szCs w:val="18"/>
        </w:rPr>
        <w:t>(прізвище, ім'я та по-батькові)</w:t>
      </w:r>
    </w:p>
    <w:p w:rsidR="00C4634E" w:rsidRDefault="00C4634E" w:rsidP="00C4634E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AA3EFB">
        <w:rPr>
          <w:rFonts w:ascii="Times New Roman" w:hAnsi="Times New Roman" w:cs="Times New Roman"/>
          <w:sz w:val="28"/>
          <w:szCs w:val="28"/>
        </w:rPr>
        <w:t>_</w:t>
      </w:r>
    </w:p>
    <w:p w:rsidR="00C4634E" w:rsidRPr="00690206" w:rsidRDefault="00C4634E" w:rsidP="007110F8">
      <w:pPr>
        <w:spacing w:after="0"/>
        <w:ind w:left="5386"/>
        <w:jc w:val="both"/>
        <w:rPr>
          <w:rFonts w:ascii="Times New Roman" w:hAnsi="Times New Roman" w:cs="Times New Roman"/>
          <w:sz w:val="18"/>
          <w:szCs w:val="18"/>
        </w:rPr>
      </w:pPr>
      <w:r w:rsidRPr="00690206">
        <w:rPr>
          <w:rFonts w:ascii="Times New Roman" w:hAnsi="Times New Roman" w:cs="Times New Roman"/>
          <w:sz w:val="18"/>
          <w:szCs w:val="18"/>
        </w:rPr>
        <w:t>(контактний телефон, електронна пошта)</w:t>
      </w:r>
    </w:p>
    <w:p w:rsidR="00C4634E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4E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4E" w:rsidRPr="00690206" w:rsidRDefault="00C4634E" w:rsidP="00C463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4E" w:rsidRPr="00780F3A" w:rsidRDefault="00C4634E" w:rsidP="00C463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206">
        <w:rPr>
          <w:rFonts w:ascii="Times New Roman" w:hAnsi="Times New Roman" w:cs="Times New Roman"/>
          <w:b/>
          <w:sz w:val="28"/>
          <w:szCs w:val="28"/>
        </w:rPr>
        <w:t>З А Я В А</w:t>
      </w:r>
    </w:p>
    <w:p w:rsidR="00C4634E" w:rsidRDefault="00C4634E" w:rsidP="00C46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659" w:rsidRDefault="00C4634E" w:rsidP="00695659">
      <w:pPr>
        <w:spacing w:after="0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690206">
        <w:rPr>
          <w:rFonts w:ascii="Times New Roman" w:hAnsi="Times New Roman" w:cs="Times New Roman"/>
          <w:sz w:val="28"/>
          <w:szCs w:val="28"/>
        </w:rPr>
        <w:t xml:space="preserve">Прошу перевірити об'єктивність </w:t>
      </w:r>
      <w:r w:rsidR="00AD4B22">
        <w:rPr>
          <w:rFonts w:ascii="Times New Roman" w:hAnsi="Times New Roman" w:cs="Times New Roman"/>
          <w:sz w:val="28"/>
          <w:szCs w:val="28"/>
        </w:rPr>
        <w:t>контрольної/</w:t>
      </w:r>
      <w:r w:rsidRPr="00690206">
        <w:rPr>
          <w:rFonts w:ascii="Times New Roman" w:hAnsi="Times New Roman" w:cs="Times New Roman"/>
          <w:sz w:val="28"/>
          <w:szCs w:val="28"/>
        </w:rPr>
        <w:t>підсумкової</w:t>
      </w:r>
      <w:r>
        <w:rPr>
          <w:rFonts w:ascii="Times New Roman" w:hAnsi="Times New Roman" w:cs="Times New Roman"/>
          <w:sz w:val="28"/>
          <w:szCs w:val="28"/>
        </w:rPr>
        <w:t>/семестрової</w:t>
      </w:r>
      <w:r w:rsidRPr="00690206">
        <w:rPr>
          <w:rFonts w:ascii="Times New Roman" w:hAnsi="Times New Roman" w:cs="Times New Roman"/>
          <w:sz w:val="28"/>
          <w:szCs w:val="28"/>
        </w:rPr>
        <w:t xml:space="preserve"> оцінки з </w:t>
      </w:r>
      <w:r w:rsidR="00AD4B22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Pr="00690206">
        <w:rPr>
          <w:rFonts w:ascii="Times New Roman" w:hAnsi="Times New Roman" w:cs="Times New Roman"/>
          <w:sz w:val="28"/>
          <w:szCs w:val="28"/>
        </w:rPr>
        <w:t>дисципліни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22">
        <w:rPr>
          <w:rFonts w:ascii="Times New Roman" w:hAnsi="Times New Roman" w:cs="Times New Roman"/>
          <w:sz w:val="28"/>
          <w:szCs w:val="28"/>
        </w:rPr>
        <w:t>(предмета)</w:t>
      </w:r>
      <w:r w:rsidRPr="0069020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95659" w:rsidRPr="004A4429" w:rsidRDefault="00695659" w:rsidP="00695659">
      <w:pPr>
        <w:spacing w:after="0"/>
        <w:ind w:firstLine="1"/>
        <w:jc w:val="both"/>
        <w:rPr>
          <w:rFonts w:ascii="Times New Roman" w:hAnsi="Times New Roman" w:cs="Times New Roman"/>
          <w:sz w:val="20"/>
          <w:szCs w:val="20"/>
        </w:rPr>
      </w:pPr>
      <w:r w:rsidRPr="00695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4429">
        <w:rPr>
          <w:rFonts w:ascii="Times New Roman" w:hAnsi="Times New Roman" w:cs="Times New Roman"/>
          <w:sz w:val="24"/>
          <w:szCs w:val="24"/>
        </w:rPr>
        <w:t xml:space="preserve">  </w:t>
      </w:r>
      <w:r w:rsidRPr="00695659">
        <w:rPr>
          <w:rFonts w:ascii="Times New Roman" w:hAnsi="Times New Roman" w:cs="Times New Roman"/>
          <w:sz w:val="24"/>
          <w:szCs w:val="24"/>
        </w:rPr>
        <w:t xml:space="preserve"> </w:t>
      </w:r>
      <w:r w:rsidR="00C4634E" w:rsidRPr="004A4429">
        <w:rPr>
          <w:rFonts w:ascii="Times New Roman" w:hAnsi="Times New Roman" w:cs="Times New Roman"/>
          <w:sz w:val="20"/>
          <w:szCs w:val="20"/>
        </w:rPr>
        <w:t>(назва)</w:t>
      </w:r>
    </w:p>
    <w:p w:rsidR="00695659" w:rsidRDefault="00C4634E" w:rsidP="0069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206">
        <w:rPr>
          <w:rFonts w:ascii="Times New Roman" w:hAnsi="Times New Roman" w:cs="Times New Roman"/>
          <w:sz w:val="28"/>
          <w:szCs w:val="28"/>
        </w:rPr>
        <w:t>виставленої ___________</w:t>
      </w:r>
      <w:r w:rsidR="00695659">
        <w:rPr>
          <w:rFonts w:ascii="Times New Roman" w:hAnsi="Times New Roman" w:cs="Times New Roman"/>
          <w:sz w:val="28"/>
          <w:szCs w:val="28"/>
        </w:rPr>
        <w:t>____________ .</w:t>
      </w:r>
    </w:p>
    <w:p w:rsidR="00695659" w:rsidRDefault="00695659" w:rsidP="00695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634E" w:rsidRPr="00695659">
        <w:rPr>
          <w:rFonts w:ascii="Times New Roman" w:hAnsi="Times New Roman" w:cs="Times New Roman"/>
          <w:sz w:val="24"/>
          <w:szCs w:val="24"/>
        </w:rPr>
        <w:t xml:space="preserve">(дата </w:t>
      </w:r>
      <w:r w:rsidR="00AD4B22" w:rsidRPr="00695659">
        <w:rPr>
          <w:rFonts w:ascii="Times New Roman" w:hAnsi="Times New Roman" w:cs="Times New Roman"/>
          <w:sz w:val="24"/>
          <w:szCs w:val="24"/>
        </w:rPr>
        <w:t>контрольного заходу</w:t>
      </w:r>
      <w:r w:rsidR="00C4634E" w:rsidRPr="00695659">
        <w:rPr>
          <w:rFonts w:ascii="Times New Roman" w:hAnsi="Times New Roman" w:cs="Times New Roman"/>
          <w:sz w:val="24"/>
          <w:szCs w:val="24"/>
        </w:rPr>
        <w:t>)</w:t>
      </w:r>
    </w:p>
    <w:p w:rsidR="00695659" w:rsidRDefault="00AD4B22" w:rsidP="0069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Контрольна/п</w:t>
      </w:r>
      <w:r w:rsidR="00C4634E" w:rsidRPr="00690206">
        <w:rPr>
          <w:rFonts w:ascii="Times New Roman" w:hAnsi="Times New Roman" w:cs="Times New Roman"/>
          <w:sz w:val="28"/>
          <w:szCs w:val="28"/>
        </w:rPr>
        <w:t>ідсумкова</w:t>
      </w:r>
      <w:r w:rsidR="00C4634E">
        <w:rPr>
          <w:rFonts w:ascii="Times New Roman" w:hAnsi="Times New Roman" w:cs="Times New Roman"/>
          <w:sz w:val="28"/>
          <w:szCs w:val="28"/>
        </w:rPr>
        <w:t>/семестрова</w:t>
      </w:r>
      <w:r w:rsidR="00C4634E" w:rsidRPr="00690206">
        <w:rPr>
          <w:rFonts w:ascii="Times New Roman" w:hAnsi="Times New Roman" w:cs="Times New Roman"/>
          <w:sz w:val="28"/>
          <w:szCs w:val="28"/>
        </w:rPr>
        <w:t xml:space="preserve"> оцінка оголошена ________</w:t>
      </w:r>
    </w:p>
    <w:p w:rsidR="00C4634E" w:rsidRPr="00695659" w:rsidRDefault="00695659" w:rsidP="00695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4634E" w:rsidRPr="00695659">
        <w:rPr>
          <w:rFonts w:ascii="Times New Roman" w:hAnsi="Times New Roman" w:cs="Times New Roman"/>
          <w:sz w:val="24"/>
          <w:szCs w:val="24"/>
        </w:rPr>
        <w:t>(</w:t>
      </w:r>
      <w:r w:rsidR="00C4634E" w:rsidRPr="004A4429">
        <w:rPr>
          <w:rFonts w:ascii="Times New Roman" w:hAnsi="Times New Roman" w:cs="Times New Roman"/>
          <w:sz w:val="20"/>
          <w:szCs w:val="20"/>
        </w:rPr>
        <w:t>дата)</w:t>
      </w:r>
    </w:p>
    <w:p w:rsidR="00C4634E" w:rsidRPr="00690206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здійснення апеляції _________________________________ _____________________________________________.</w:t>
      </w:r>
    </w:p>
    <w:p w:rsidR="00C4634E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4E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4E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4E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4E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659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06">
        <w:rPr>
          <w:rFonts w:ascii="Times New Roman" w:hAnsi="Times New Roman" w:cs="Times New Roman"/>
          <w:sz w:val="28"/>
          <w:szCs w:val="28"/>
        </w:rPr>
        <w:t>___</w:t>
      </w:r>
      <w:r w:rsidR="00AD4B22">
        <w:rPr>
          <w:rFonts w:ascii="Times New Roman" w:hAnsi="Times New Roman" w:cs="Times New Roman"/>
          <w:sz w:val="28"/>
          <w:szCs w:val="28"/>
        </w:rPr>
        <w:t xml:space="preserve">_ </w:t>
      </w:r>
      <w:r w:rsidRPr="00690206">
        <w:rPr>
          <w:rFonts w:ascii="Times New Roman" w:hAnsi="Times New Roman" w:cs="Times New Roman"/>
          <w:sz w:val="28"/>
          <w:szCs w:val="28"/>
        </w:rPr>
        <w:t xml:space="preserve"> ________ 20___ р</w:t>
      </w:r>
      <w:r w:rsidR="00AD4B22">
        <w:rPr>
          <w:rFonts w:ascii="Times New Roman" w:hAnsi="Times New Roman" w:cs="Times New Roman"/>
          <w:sz w:val="28"/>
          <w:szCs w:val="28"/>
        </w:rPr>
        <w:t>ік</w:t>
      </w:r>
      <w:r w:rsidR="00AD4B22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C4634E" w:rsidRPr="004A4429" w:rsidRDefault="00695659" w:rsidP="00C4634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44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A442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A4429">
        <w:rPr>
          <w:rFonts w:ascii="Times New Roman" w:hAnsi="Times New Roman" w:cs="Times New Roman"/>
          <w:sz w:val="20"/>
          <w:szCs w:val="20"/>
        </w:rPr>
        <w:t xml:space="preserve"> </w:t>
      </w:r>
      <w:r w:rsidR="00C4634E" w:rsidRPr="004A4429">
        <w:rPr>
          <w:rFonts w:ascii="Times New Roman" w:hAnsi="Times New Roman" w:cs="Times New Roman"/>
          <w:sz w:val="20"/>
          <w:szCs w:val="20"/>
        </w:rPr>
        <w:t>(підпис)</w:t>
      </w:r>
    </w:p>
    <w:p w:rsidR="00C4634E" w:rsidRDefault="00C4634E" w:rsidP="00CD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634E" w:rsidRPr="00510340" w:rsidRDefault="00C4634E" w:rsidP="00C4634E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034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Додаток 2</w:t>
      </w:r>
    </w:p>
    <w:p w:rsidR="00C4634E" w:rsidRPr="00510340" w:rsidRDefault="00C4634E" w:rsidP="00510340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0340">
        <w:rPr>
          <w:rFonts w:ascii="Times New Roman" w:hAnsi="Times New Roman" w:cs="Times New Roman"/>
          <w:b/>
          <w:bCs/>
          <w:i/>
          <w:sz w:val="28"/>
          <w:szCs w:val="28"/>
        </w:rPr>
        <w:t>ЗРАЗОК ПРОТОКОЛУ ЗАСІДАННЯ АПЕЛЯЦІЙНОЇ КОМІСІЇ</w:t>
      </w:r>
    </w:p>
    <w:p w:rsidR="00510340" w:rsidRDefault="00510340" w:rsidP="00C463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634E" w:rsidRPr="00987F01" w:rsidRDefault="00C4634E" w:rsidP="00C463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Протокол №____</w:t>
      </w:r>
    </w:p>
    <w:p w:rsidR="00C4634E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340" w:rsidRPr="00510340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87F01">
        <w:rPr>
          <w:rFonts w:ascii="Times New Roman" w:hAnsi="Times New Roman" w:cs="Times New Roman"/>
          <w:sz w:val="28"/>
          <w:szCs w:val="28"/>
        </w:rPr>
        <w:t>Засідання апеляційної комісії</w:t>
      </w:r>
      <w:r w:rsidR="0051034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10340">
        <w:rPr>
          <w:rFonts w:ascii="Times New Roman" w:hAnsi="Times New Roman" w:cs="Times New Roman"/>
          <w:sz w:val="16"/>
          <w:szCs w:val="16"/>
        </w:rPr>
        <w:tab/>
      </w:r>
      <w:r w:rsidR="00510340">
        <w:rPr>
          <w:rFonts w:ascii="Times New Roman" w:hAnsi="Times New Roman" w:cs="Times New Roman"/>
          <w:sz w:val="16"/>
          <w:szCs w:val="16"/>
        </w:rPr>
        <w:tab/>
      </w:r>
      <w:r w:rsidR="00510340">
        <w:rPr>
          <w:rFonts w:ascii="Times New Roman" w:hAnsi="Times New Roman" w:cs="Times New Roman"/>
          <w:sz w:val="16"/>
          <w:szCs w:val="16"/>
        </w:rPr>
        <w:tab/>
      </w:r>
      <w:r w:rsidR="00510340">
        <w:rPr>
          <w:rFonts w:ascii="Times New Roman" w:hAnsi="Times New Roman" w:cs="Times New Roman"/>
          <w:sz w:val="16"/>
          <w:szCs w:val="16"/>
        </w:rPr>
        <w:tab/>
      </w:r>
      <w:r w:rsidR="00510340">
        <w:rPr>
          <w:rFonts w:ascii="Times New Roman" w:hAnsi="Times New Roman" w:cs="Times New Roman"/>
          <w:sz w:val="16"/>
          <w:szCs w:val="16"/>
        </w:rPr>
        <w:tab/>
      </w:r>
      <w:r w:rsidR="00510340">
        <w:rPr>
          <w:rFonts w:ascii="Times New Roman" w:hAnsi="Times New Roman" w:cs="Times New Roman"/>
          <w:sz w:val="16"/>
          <w:szCs w:val="16"/>
        </w:rPr>
        <w:tab/>
      </w:r>
      <w:r w:rsidR="00510340">
        <w:rPr>
          <w:rFonts w:ascii="Times New Roman" w:hAnsi="Times New Roman" w:cs="Times New Roman"/>
          <w:sz w:val="16"/>
          <w:szCs w:val="16"/>
        </w:rPr>
        <w:tab/>
      </w:r>
      <w:r w:rsidR="00510340">
        <w:rPr>
          <w:rFonts w:ascii="Times New Roman" w:hAnsi="Times New Roman" w:cs="Times New Roman"/>
          <w:sz w:val="16"/>
          <w:szCs w:val="16"/>
        </w:rPr>
        <w:tab/>
      </w:r>
      <w:r w:rsidR="00510340">
        <w:rPr>
          <w:rFonts w:ascii="Times New Roman" w:hAnsi="Times New Roman" w:cs="Times New Roman"/>
          <w:sz w:val="16"/>
          <w:szCs w:val="16"/>
        </w:rPr>
        <w:tab/>
      </w:r>
      <w:r w:rsidR="00510340" w:rsidRPr="00510340">
        <w:rPr>
          <w:rFonts w:ascii="Times New Roman" w:hAnsi="Times New Roman" w:cs="Times New Roman"/>
        </w:rPr>
        <w:t>(назва відділенн</w:t>
      </w:r>
      <w:r w:rsidR="00510340">
        <w:rPr>
          <w:rFonts w:ascii="Times New Roman" w:hAnsi="Times New Roman" w:cs="Times New Roman"/>
        </w:rPr>
        <w:t>я</w:t>
      </w:r>
      <w:r w:rsidR="00510340" w:rsidRPr="00510340">
        <w:rPr>
          <w:rFonts w:ascii="Times New Roman" w:hAnsi="Times New Roman" w:cs="Times New Roman"/>
        </w:rPr>
        <w:t>)</w:t>
      </w:r>
    </w:p>
    <w:p w:rsidR="00C4634E" w:rsidRPr="00987F01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від ___</w:t>
      </w:r>
      <w:r w:rsidR="00510340">
        <w:rPr>
          <w:rFonts w:ascii="Times New Roman" w:hAnsi="Times New Roman" w:cs="Times New Roman"/>
          <w:sz w:val="28"/>
          <w:szCs w:val="28"/>
        </w:rPr>
        <w:t xml:space="preserve">_ </w:t>
      </w:r>
      <w:r w:rsidRPr="00987F01">
        <w:rPr>
          <w:rFonts w:ascii="Times New Roman" w:hAnsi="Times New Roman" w:cs="Times New Roman"/>
          <w:sz w:val="28"/>
          <w:szCs w:val="28"/>
        </w:rPr>
        <w:t xml:space="preserve"> _______ 20___ р</w:t>
      </w:r>
      <w:r w:rsidR="00510340">
        <w:rPr>
          <w:rFonts w:ascii="Times New Roman" w:hAnsi="Times New Roman" w:cs="Times New Roman"/>
          <w:sz w:val="28"/>
          <w:szCs w:val="28"/>
        </w:rPr>
        <w:t>оку</w:t>
      </w:r>
    </w:p>
    <w:p w:rsidR="00C4634E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4E" w:rsidRPr="00987F01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 xml:space="preserve">Присутні: Голова __________________ </w:t>
      </w:r>
      <w:r w:rsidR="005103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1034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510340" w:rsidRPr="0051034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10340">
        <w:rPr>
          <w:rFonts w:ascii="Times New Roman" w:hAnsi="Times New Roman" w:cs="Times New Roman"/>
          <w:sz w:val="28"/>
          <w:szCs w:val="28"/>
        </w:rPr>
        <w:t>я та ПРІЗВИЩЕ</w:t>
      </w:r>
      <w:r w:rsidRPr="00987F01">
        <w:rPr>
          <w:rFonts w:ascii="Times New Roman" w:hAnsi="Times New Roman" w:cs="Times New Roman"/>
          <w:sz w:val="28"/>
          <w:szCs w:val="28"/>
        </w:rPr>
        <w:t>)</w:t>
      </w:r>
    </w:p>
    <w:p w:rsidR="00C4634E" w:rsidRPr="00987F01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Члени комісії __________________ (</w:t>
      </w:r>
      <w:proofErr w:type="spellStart"/>
      <w:r w:rsidR="00510340" w:rsidRPr="0051034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510340" w:rsidRPr="0051034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10340" w:rsidRPr="00510340">
        <w:rPr>
          <w:rFonts w:ascii="Times New Roman" w:hAnsi="Times New Roman" w:cs="Times New Roman"/>
          <w:sz w:val="28"/>
          <w:szCs w:val="28"/>
        </w:rPr>
        <w:t>я та ПРІЗВИЩЕ</w:t>
      </w:r>
      <w:r w:rsidRPr="00987F01">
        <w:rPr>
          <w:rFonts w:ascii="Times New Roman" w:hAnsi="Times New Roman" w:cs="Times New Roman"/>
          <w:sz w:val="28"/>
          <w:szCs w:val="28"/>
        </w:rPr>
        <w:t>)</w:t>
      </w:r>
    </w:p>
    <w:p w:rsidR="00C4634E" w:rsidRDefault="00C4634E" w:rsidP="00CD34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Секретар _____________________ (</w:t>
      </w:r>
      <w:r w:rsidR="00510340" w:rsidRPr="00510340">
        <w:rPr>
          <w:rFonts w:ascii="Times New Roman" w:hAnsi="Times New Roman" w:cs="Times New Roman"/>
          <w:sz w:val="28"/>
          <w:szCs w:val="28"/>
        </w:rPr>
        <w:t>Ім’я та ПРІЗВИЩЕ</w:t>
      </w:r>
      <w:r w:rsidRPr="00987F01">
        <w:rPr>
          <w:rFonts w:ascii="Times New Roman" w:hAnsi="Times New Roman" w:cs="Times New Roman"/>
          <w:sz w:val="28"/>
          <w:szCs w:val="28"/>
        </w:rPr>
        <w:t>)</w:t>
      </w:r>
    </w:p>
    <w:p w:rsidR="00C4634E" w:rsidRPr="00987F01" w:rsidRDefault="00C4634E" w:rsidP="00510340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На засіданні присутній(</w:t>
      </w:r>
      <w:proofErr w:type="spellStart"/>
      <w:r w:rsidRPr="00987F01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987F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здобувач </w:t>
      </w:r>
      <w:r w:rsidR="00510340">
        <w:rPr>
          <w:rFonts w:ascii="Times New Roman" w:hAnsi="Times New Roman" w:cs="Times New Roman"/>
          <w:sz w:val="28"/>
          <w:szCs w:val="28"/>
        </w:rPr>
        <w:t xml:space="preserve">фахової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</w:t>
      </w:r>
      <w:r w:rsidR="00510340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987F01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87F01">
        <w:rPr>
          <w:rFonts w:ascii="Times New Roman" w:hAnsi="Times New Roman" w:cs="Times New Roman"/>
          <w:sz w:val="28"/>
          <w:szCs w:val="28"/>
        </w:rPr>
        <w:t>_</w:t>
      </w:r>
    </w:p>
    <w:p w:rsidR="00C4634E" w:rsidRPr="00987F01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7F01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987F01">
        <w:rPr>
          <w:rFonts w:ascii="Times New Roman" w:hAnsi="Times New Roman" w:cs="Times New Roman"/>
          <w:sz w:val="18"/>
          <w:szCs w:val="18"/>
        </w:rPr>
        <w:t xml:space="preserve">   (Прізвище та ініціали</w:t>
      </w:r>
      <w:r>
        <w:rPr>
          <w:rFonts w:ascii="Times New Roman" w:hAnsi="Times New Roman" w:cs="Times New Roman"/>
          <w:sz w:val="18"/>
          <w:szCs w:val="18"/>
        </w:rPr>
        <w:t>, курс, група</w:t>
      </w:r>
      <w:r w:rsidRPr="00987F01">
        <w:rPr>
          <w:rFonts w:ascii="Times New Roman" w:hAnsi="Times New Roman" w:cs="Times New Roman"/>
          <w:sz w:val="18"/>
          <w:szCs w:val="18"/>
        </w:rPr>
        <w:t>)</w:t>
      </w:r>
    </w:p>
    <w:p w:rsidR="00C4634E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4E" w:rsidRPr="00084C26" w:rsidRDefault="00C4634E" w:rsidP="00084C2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 xml:space="preserve">Слухали: заяву здобувача </w:t>
      </w:r>
      <w:r w:rsidR="00084C26">
        <w:rPr>
          <w:rFonts w:ascii="Times New Roman" w:hAnsi="Times New Roman" w:cs="Times New Roman"/>
          <w:sz w:val="28"/>
          <w:szCs w:val="28"/>
        </w:rPr>
        <w:t xml:space="preserve">фахової </w:t>
      </w:r>
      <w:proofErr w:type="spellStart"/>
      <w:r w:rsidR="00084C26">
        <w:rPr>
          <w:rFonts w:ascii="Times New Roman" w:hAnsi="Times New Roman" w:cs="Times New Roman"/>
          <w:sz w:val="28"/>
          <w:szCs w:val="28"/>
        </w:rPr>
        <w:t>перед</w:t>
      </w:r>
      <w:r w:rsidRPr="00084C26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084C26">
        <w:rPr>
          <w:rFonts w:ascii="Times New Roman" w:hAnsi="Times New Roman" w:cs="Times New Roman"/>
          <w:sz w:val="28"/>
          <w:szCs w:val="28"/>
        </w:rPr>
        <w:t xml:space="preserve"> освіти ___</w:t>
      </w:r>
      <w:r w:rsidR="00084C26">
        <w:rPr>
          <w:rFonts w:ascii="Times New Roman" w:hAnsi="Times New Roman" w:cs="Times New Roman"/>
          <w:sz w:val="28"/>
          <w:szCs w:val="28"/>
        </w:rPr>
        <w:t>__</w:t>
      </w:r>
      <w:r w:rsidRPr="00084C26">
        <w:rPr>
          <w:rFonts w:ascii="Times New Roman" w:hAnsi="Times New Roman" w:cs="Times New Roman"/>
          <w:sz w:val="28"/>
          <w:szCs w:val="28"/>
        </w:rPr>
        <w:t xml:space="preserve"> академічної групи _____ курсу _______________________________</w:t>
      </w:r>
      <w:r w:rsidR="00084C26">
        <w:rPr>
          <w:rFonts w:ascii="Times New Roman" w:hAnsi="Times New Roman" w:cs="Times New Roman"/>
          <w:sz w:val="28"/>
          <w:szCs w:val="28"/>
        </w:rPr>
        <w:t>______________</w:t>
      </w:r>
      <w:r w:rsidRPr="00084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4E" w:rsidRPr="00F310A7" w:rsidRDefault="00C4634E" w:rsidP="00C4634E">
      <w:pPr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310A7">
        <w:rPr>
          <w:rFonts w:ascii="Times New Roman" w:hAnsi="Times New Roman" w:cs="Times New Roman"/>
          <w:sz w:val="18"/>
          <w:szCs w:val="18"/>
        </w:rPr>
        <w:t>(Прізвище та ініціали)</w:t>
      </w:r>
    </w:p>
    <w:p w:rsidR="00695659" w:rsidRDefault="00C4634E" w:rsidP="00C4634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з проханням перевірити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01">
        <w:rPr>
          <w:rFonts w:ascii="Times New Roman" w:hAnsi="Times New Roman" w:cs="Times New Roman"/>
          <w:sz w:val="28"/>
          <w:szCs w:val="28"/>
        </w:rPr>
        <w:t xml:space="preserve">об'єктивність підсумкової оцінки з </w:t>
      </w:r>
      <w:r w:rsidR="00084C26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Pr="00987F01">
        <w:rPr>
          <w:rFonts w:ascii="Times New Roman" w:hAnsi="Times New Roman" w:cs="Times New Roman"/>
          <w:sz w:val="28"/>
          <w:szCs w:val="28"/>
        </w:rPr>
        <w:t xml:space="preserve">дисципліни </w:t>
      </w:r>
      <w:r w:rsidR="00084C26">
        <w:rPr>
          <w:rFonts w:ascii="Times New Roman" w:hAnsi="Times New Roman" w:cs="Times New Roman"/>
          <w:sz w:val="28"/>
          <w:szCs w:val="28"/>
        </w:rPr>
        <w:t>(предмета)</w:t>
      </w:r>
      <w:r w:rsidRPr="00987F0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95659" w:rsidRPr="00695659" w:rsidRDefault="00695659" w:rsidP="00C4634E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956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C4634E" w:rsidRPr="00695659">
        <w:rPr>
          <w:rFonts w:ascii="Times New Roman" w:hAnsi="Times New Roman" w:cs="Times New Roman"/>
          <w:sz w:val="20"/>
          <w:szCs w:val="20"/>
        </w:rPr>
        <w:t xml:space="preserve"> </w:t>
      </w:r>
      <w:r w:rsidRPr="00695659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95659">
        <w:rPr>
          <w:rFonts w:ascii="Times New Roman" w:hAnsi="Times New Roman" w:cs="Times New Roman"/>
          <w:sz w:val="20"/>
          <w:szCs w:val="20"/>
        </w:rPr>
        <w:t xml:space="preserve"> </w:t>
      </w:r>
      <w:r w:rsidR="00C4634E" w:rsidRPr="00695659">
        <w:rPr>
          <w:rFonts w:ascii="Times New Roman" w:hAnsi="Times New Roman" w:cs="Times New Roman"/>
          <w:sz w:val="20"/>
          <w:szCs w:val="20"/>
        </w:rPr>
        <w:t>(назва)</w:t>
      </w:r>
    </w:p>
    <w:p w:rsidR="00695659" w:rsidRDefault="00C4634E" w:rsidP="00C4634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 xml:space="preserve">виставленої </w:t>
      </w:r>
      <w:r w:rsidR="00084C26">
        <w:rPr>
          <w:rFonts w:ascii="Times New Roman" w:hAnsi="Times New Roman" w:cs="Times New Roman"/>
          <w:sz w:val="28"/>
          <w:szCs w:val="28"/>
        </w:rPr>
        <w:t>_</w:t>
      </w:r>
      <w:r w:rsidRPr="00987F01">
        <w:rPr>
          <w:rFonts w:ascii="Times New Roman" w:hAnsi="Times New Roman" w:cs="Times New Roman"/>
          <w:sz w:val="28"/>
          <w:szCs w:val="28"/>
        </w:rPr>
        <w:t>___</w:t>
      </w:r>
      <w:r w:rsidR="00084C26">
        <w:rPr>
          <w:rFonts w:ascii="Times New Roman" w:hAnsi="Times New Roman" w:cs="Times New Roman"/>
          <w:sz w:val="28"/>
          <w:szCs w:val="28"/>
        </w:rPr>
        <w:t xml:space="preserve"> </w:t>
      </w:r>
      <w:r w:rsidRPr="00987F01">
        <w:rPr>
          <w:rFonts w:ascii="Times New Roman" w:hAnsi="Times New Roman" w:cs="Times New Roman"/>
          <w:sz w:val="28"/>
          <w:szCs w:val="28"/>
        </w:rPr>
        <w:t xml:space="preserve"> ________ 20___ р</w:t>
      </w:r>
      <w:r w:rsidR="00084C26">
        <w:rPr>
          <w:rFonts w:ascii="Times New Roman" w:hAnsi="Times New Roman" w:cs="Times New Roman"/>
          <w:sz w:val="28"/>
          <w:szCs w:val="28"/>
        </w:rPr>
        <w:t>оку</w:t>
      </w:r>
      <w:r w:rsidR="00695659">
        <w:rPr>
          <w:rFonts w:ascii="Times New Roman" w:hAnsi="Times New Roman" w:cs="Times New Roman"/>
          <w:sz w:val="28"/>
          <w:szCs w:val="28"/>
        </w:rPr>
        <w:t>.</w:t>
      </w:r>
    </w:p>
    <w:p w:rsidR="00C4634E" w:rsidRPr="006B086D" w:rsidRDefault="00695659" w:rsidP="006B086D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95659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95659">
        <w:rPr>
          <w:rFonts w:ascii="Times New Roman" w:hAnsi="Times New Roman" w:cs="Times New Roman"/>
          <w:sz w:val="20"/>
          <w:szCs w:val="20"/>
        </w:rPr>
        <w:t xml:space="preserve"> </w:t>
      </w:r>
      <w:r w:rsidR="00C4634E" w:rsidRPr="00695659">
        <w:rPr>
          <w:rFonts w:ascii="Times New Roman" w:hAnsi="Times New Roman" w:cs="Times New Roman"/>
          <w:sz w:val="20"/>
          <w:szCs w:val="20"/>
        </w:rPr>
        <w:t xml:space="preserve">(дата </w:t>
      </w:r>
      <w:r w:rsidR="00084C26" w:rsidRPr="00695659">
        <w:rPr>
          <w:rFonts w:ascii="Times New Roman" w:hAnsi="Times New Roman" w:cs="Times New Roman"/>
          <w:sz w:val="20"/>
          <w:szCs w:val="20"/>
        </w:rPr>
        <w:t xml:space="preserve">контрольного </w:t>
      </w:r>
      <w:r w:rsidRPr="00695659">
        <w:rPr>
          <w:rFonts w:ascii="Times New Roman" w:hAnsi="Times New Roman" w:cs="Times New Roman"/>
          <w:sz w:val="20"/>
          <w:szCs w:val="20"/>
        </w:rPr>
        <w:t>з</w:t>
      </w:r>
      <w:r w:rsidR="00084C26" w:rsidRPr="00695659">
        <w:rPr>
          <w:rFonts w:ascii="Times New Roman" w:hAnsi="Times New Roman" w:cs="Times New Roman"/>
          <w:sz w:val="20"/>
          <w:szCs w:val="20"/>
        </w:rPr>
        <w:t>аходу</w:t>
      </w:r>
      <w:r w:rsidR="00C4634E" w:rsidRPr="00695659">
        <w:rPr>
          <w:rFonts w:ascii="Times New Roman" w:hAnsi="Times New Roman" w:cs="Times New Roman"/>
          <w:sz w:val="20"/>
          <w:szCs w:val="20"/>
        </w:rPr>
        <w:t>)</w:t>
      </w:r>
    </w:p>
    <w:p w:rsidR="00C4634E" w:rsidRPr="00987F01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 xml:space="preserve">2 </w:t>
      </w:r>
      <w:r w:rsidR="00084C26">
        <w:rPr>
          <w:rFonts w:ascii="Times New Roman" w:hAnsi="Times New Roman" w:cs="Times New Roman"/>
          <w:sz w:val="28"/>
          <w:szCs w:val="28"/>
        </w:rPr>
        <w:t>Із</w:t>
      </w:r>
      <w:r w:rsidRPr="00987F01">
        <w:rPr>
          <w:rFonts w:ascii="Times New Roman" w:hAnsi="Times New Roman" w:cs="Times New Roman"/>
          <w:sz w:val="28"/>
          <w:szCs w:val="28"/>
        </w:rPr>
        <w:t xml:space="preserve"> зауваженнями </w:t>
      </w:r>
      <w:r w:rsidR="00084C26">
        <w:rPr>
          <w:rFonts w:ascii="Times New Roman" w:hAnsi="Times New Roman" w:cs="Times New Roman"/>
          <w:sz w:val="28"/>
          <w:szCs w:val="28"/>
        </w:rPr>
        <w:t xml:space="preserve">та пропозиціями </w:t>
      </w:r>
      <w:r w:rsidRPr="00987F01">
        <w:rPr>
          <w:rFonts w:ascii="Times New Roman" w:hAnsi="Times New Roman" w:cs="Times New Roman"/>
          <w:sz w:val="28"/>
          <w:szCs w:val="28"/>
        </w:rPr>
        <w:t>виступили:</w:t>
      </w:r>
    </w:p>
    <w:p w:rsidR="00C4634E" w:rsidRPr="00987F01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2.1 член комісії _________________________ (</w:t>
      </w:r>
      <w:proofErr w:type="spellStart"/>
      <w:r w:rsidR="00084C26" w:rsidRPr="00084C2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084C26" w:rsidRPr="00084C2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84C26" w:rsidRPr="00084C26">
        <w:rPr>
          <w:rFonts w:ascii="Times New Roman" w:hAnsi="Times New Roman" w:cs="Times New Roman"/>
          <w:sz w:val="28"/>
          <w:szCs w:val="28"/>
        </w:rPr>
        <w:t>я та ПРІЗВИЩЕ</w:t>
      </w:r>
      <w:r w:rsidRPr="00987F01">
        <w:rPr>
          <w:rFonts w:ascii="Times New Roman" w:hAnsi="Times New Roman" w:cs="Times New Roman"/>
          <w:sz w:val="28"/>
          <w:szCs w:val="28"/>
        </w:rPr>
        <w:t>),</w:t>
      </w:r>
    </w:p>
    <w:p w:rsidR="00C4634E" w:rsidRPr="00987F01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 xml:space="preserve">який </w:t>
      </w:r>
      <w:r w:rsidR="00084C26">
        <w:rPr>
          <w:rFonts w:ascii="Times New Roman" w:hAnsi="Times New Roman" w:cs="Times New Roman"/>
          <w:sz w:val="28"/>
          <w:szCs w:val="28"/>
        </w:rPr>
        <w:t>повідомив</w:t>
      </w:r>
      <w:r w:rsidRPr="00987F01">
        <w:rPr>
          <w:rFonts w:ascii="Times New Roman" w:hAnsi="Times New Roman" w:cs="Times New Roman"/>
          <w:sz w:val="28"/>
          <w:szCs w:val="28"/>
        </w:rPr>
        <w:t>, що …</w:t>
      </w:r>
    </w:p>
    <w:p w:rsidR="00C4634E" w:rsidRPr="00987F01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2.2 член комісії _________________________ (</w:t>
      </w:r>
      <w:r w:rsidR="00084C26" w:rsidRPr="00084C26">
        <w:rPr>
          <w:rFonts w:ascii="Times New Roman" w:hAnsi="Times New Roman" w:cs="Times New Roman"/>
          <w:sz w:val="28"/>
          <w:szCs w:val="28"/>
        </w:rPr>
        <w:t>Ім’я та ПРІЗВИЩЕ</w:t>
      </w:r>
      <w:r w:rsidRPr="00987F01">
        <w:rPr>
          <w:rFonts w:ascii="Times New Roman" w:hAnsi="Times New Roman" w:cs="Times New Roman"/>
          <w:sz w:val="28"/>
          <w:szCs w:val="28"/>
        </w:rPr>
        <w:t>),</w:t>
      </w:r>
    </w:p>
    <w:p w:rsidR="00C4634E" w:rsidRPr="00987F01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зазначив, що … тощо.</w:t>
      </w:r>
    </w:p>
    <w:p w:rsidR="00C4634E" w:rsidRPr="00987F01" w:rsidRDefault="00C4634E" w:rsidP="00084C26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3 (</w:t>
      </w:r>
      <w:r w:rsidR="00695659">
        <w:rPr>
          <w:rFonts w:ascii="Times New Roman" w:hAnsi="Times New Roman" w:cs="Times New Roman"/>
          <w:sz w:val="28"/>
          <w:szCs w:val="28"/>
        </w:rPr>
        <w:t>за</w:t>
      </w:r>
      <w:r w:rsidRPr="00987F01">
        <w:rPr>
          <w:rFonts w:ascii="Times New Roman" w:hAnsi="Times New Roman" w:cs="Times New Roman"/>
          <w:sz w:val="28"/>
          <w:szCs w:val="28"/>
        </w:rPr>
        <w:t xml:space="preserve"> необхідності) Свої пояснення дав(ла) </w:t>
      </w:r>
      <w:r w:rsidR="00084C26">
        <w:rPr>
          <w:rFonts w:ascii="Times New Roman" w:hAnsi="Times New Roman" w:cs="Times New Roman"/>
          <w:sz w:val="28"/>
          <w:szCs w:val="28"/>
        </w:rPr>
        <w:t>викладач, який викладає навчальну дисципліну (предмет)</w:t>
      </w:r>
    </w:p>
    <w:p w:rsidR="00695659" w:rsidRDefault="00C4634E" w:rsidP="00084C26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_____________________________</w:t>
      </w:r>
      <w:r w:rsidR="00CD3465">
        <w:rPr>
          <w:rFonts w:ascii="Times New Roman" w:hAnsi="Times New Roman" w:cs="Times New Roman"/>
          <w:sz w:val="28"/>
          <w:szCs w:val="28"/>
        </w:rPr>
        <w:t>_________</w:t>
      </w:r>
      <w:r w:rsidR="00084C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84C26" w:rsidRPr="00084C2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084C26" w:rsidRPr="00084C2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84C26" w:rsidRPr="00084C26">
        <w:rPr>
          <w:rFonts w:ascii="Times New Roman" w:hAnsi="Times New Roman" w:cs="Times New Roman"/>
          <w:sz w:val="28"/>
          <w:szCs w:val="28"/>
        </w:rPr>
        <w:t>я та ПРІЗВИЩЕ</w:t>
      </w:r>
      <w:r w:rsidRPr="00987F0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95659" w:rsidRDefault="00084C26" w:rsidP="00084C26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</w:t>
      </w:r>
      <w:r w:rsidR="00695659">
        <w:rPr>
          <w:rFonts w:ascii="Times New Roman" w:hAnsi="Times New Roman" w:cs="Times New Roman"/>
          <w:sz w:val="28"/>
          <w:szCs w:val="28"/>
        </w:rPr>
        <w:t xml:space="preserve"> (яка) </w:t>
      </w:r>
      <w:r>
        <w:rPr>
          <w:rFonts w:ascii="Times New Roman" w:hAnsi="Times New Roman" w:cs="Times New Roman"/>
          <w:sz w:val="28"/>
          <w:szCs w:val="28"/>
        </w:rPr>
        <w:t>пояснив_______________________________________________</w:t>
      </w:r>
    </w:p>
    <w:p w:rsidR="00C4634E" w:rsidRPr="00987F01" w:rsidRDefault="00C4634E" w:rsidP="00084C26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4 Апеляційна комісія прийняла рішення: (наводиться одне з рішень</w:t>
      </w:r>
    </w:p>
    <w:p w:rsidR="00C4634E" w:rsidRPr="00987F01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згідно з положенням про апеляцію)</w:t>
      </w:r>
      <w:r w:rsidR="00084C26">
        <w:rPr>
          <w:rFonts w:ascii="Times New Roman" w:hAnsi="Times New Roman" w:cs="Times New Roman"/>
          <w:sz w:val="28"/>
          <w:szCs w:val="28"/>
        </w:rPr>
        <w:t>.</w:t>
      </w:r>
    </w:p>
    <w:p w:rsidR="00F840CE" w:rsidRDefault="00C4634E" w:rsidP="00F8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 xml:space="preserve">Голова комісії ______________________ </w:t>
      </w:r>
    </w:p>
    <w:p w:rsidR="00C4634E" w:rsidRPr="00F840CE" w:rsidRDefault="00C4634E" w:rsidP="00F840CE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40CE">
        <w:rPr>
          <w:rFonts w:ascii="Times New Roman" w:hAnsi="Times New Roman" w:cs="Times New Roman"/>
          <w:sz w:val="20"/>
          <w:szCs w:val="20"/>
        </w:rPr>
        <w:t>(підпис)</w:t>
      </w:r>
    </w:p>
    <w:p w:rsidR="00F840CE" w:rsidRDefault="00C4634E" w:rsidP="00F8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 xml:space="preserve">Члени комісії ______________________ </w:t>
      </w:r>
    </w:p>
    <w:p w:rsidR="00C4634E" w:rsidRPr="00F840CE" w:rsidRDefault="00C4634E" w:rsidP="00F840CE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40CE">
        <w:rPr>
          <w:rFonts w:ascii="Times New Roman" w:hAnsi="Times New Roman" w:cs="Times New Roman"/>
          <w:sz w:val="20"/>
          <w:szCs w:val="20"/>
        </w:rPr>
        <w:t>(підпис)</w:t>
      </w:r>
    </w:p>
    <w:p w:rsidR="00F840CE" w:rsidRDefault="00084C26" w:rsidP="00F8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______________________ </w:t>
      </w:r>
    </w:p>
    <w:p w:rsidR="00084C26" w:rsidRPr="00F840CE" w:rsidRDefault="00084C26" w:rsidP="00F840CE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40CE">
        <w:rPr>
          <w:rFonts w:ascii="Times New Roman" w:hAnsi="Times New Roman" w:cs="Times New Roman"/>
          <w:sz w:val="20"/>
          <w:szCs w:val="20"/>
        </w:rPr>
        <w:t>(підпис)</w:t>
      </w:r>
    </w:p>
    <w:p w:rsidR="00F840CE" w:rsidRDefault="00C4634E" w:rsidP="00F8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 xml:space="preserve">Секретар ______________________ </w:t>
      </w:r>
    </w:p>
    <w:p w:rsidR="00C4634E" w:rsidRPr="00F840CE" w:rsidRDefault="00C4634E" w:rsidP="00F840CE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40CE">
        <w:rPr>
          <w:rFonts w:ascii="Times New Roman" w:hAnsi="Times New Roman" w:cs="Times New Roman"/>
          <w:sz w:val="20"/>
          <w:szCs w:val="20"/>
        </w:rPr>
        <w:t>(підпис)</w:t>
      </w:r>
    </w:p>
    <w:p w:rsidR="00C4634E" w:rsidRPr="00987F01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>З рішенням апеляційної комісії ознайомлений(на) __________________</w:t>
      </w:r>
    </w:p>
    <w:p w:rsidR="00C4634E" w:rsidRPr="00F310A7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10A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F310A7">
        <w:rPr>
          <w:rFonts w:ascii="Times New Roman" w:hAnsi="Times New Roman" w:cs="Times New Roman"/>
          <w:sz w:val="18"/>
          <w:szCs w:val="18"/>
        </w:rPr>
        <w:t xml:space="preserve">         (підпис</w:t>
      </w:r>
      <w:r w:rsidR="00084C26">
        <w:rPr>
          <w:rFonts w:ascii="Times New Roman" w:hAnsi="Times New Roman" w:cs="Times New Roman"/>
          <w:sz w:val="18"/>
          <w:szCs w:val="18"/>
        </w:rPr>
        <w:t xml:space="preserve"> студента</w:t>
      </w:r>
      <w:r w:rsidRPr="00F310A7">
        <w:rPr>
          <w:rFonts w:ascii="Times New Roman" w:hAnsi="Times New Roman" w:cs="Times New Roman"/>
          <w:sz w:val="18"/>
          <w:szCs w:val="18"/>
        </w:rPr>
        <w:t>)</w:t>
      </w:r>
    </w:p>
    <w:p w:rsidR="00695659" w:rsidRDefault="00084C26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4634E" w:rsidRPr="00987F0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34E" w:rsidRPr="00987F01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4634E" w:rsidRPr="00987F01">
        <w:rPr>
          <w:rFonts w:ascii="Times New Roman" w:hAnsi="Times New Roman" w:cs="Times New Roman"/>
          <w:sz w:val="28"/>
          <w:szCs w:val="28"/>
        </w:rPr>
        <w:t xml:space="preserve"> 20___ р</w:t>
      </w:r>
      <w:r>
        <w:rPr>
          <w:rFonts w:ascii="Times New Roman" w:hAnsi="Times New Roman" w:cs="Times New Roman"/>
          <w:sz w:val="28"/>
          <w:szCs w:val="28"/>
        </w:rPr>
        <w:t>ік</w:t>
      </w:r>
      <w:r w:rsidR="00C4634E" w:rsidRPr="00987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4E" w:rsidRPr="006B086D" w:rsidRDefault="00695659" w:rsidP="006B086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C4634E" w:rsidRPr="00C02C00">
        <w:rPr>
          <w:rFonts w:ascii="Times New Roman" w:hAnsi="Times New Roman" w:cs="Times New Roman"/>
          <w:sz w:val="20"/>
          <w:szCs w:val="20"/>
        </w:rPr>
        <w:t>(дата)</w:t>
      </w:r>
    </w:p>
    <w:p w:rsidR="00C4634E" w:rsidRDefault="00C4634E" w:rsidP="00CD3465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 xml:space="preserve">При зміні оцінки: Рішення апеляційної комісії доведено до </w:t>
      </w:r>
      <w:r w:rsidR="00CD3465">
        <w:rPr>
          <w:rFonts w:ascii="Times New Roman" w:hAnsi="Times New Roman" w:cs="Times New Roman"/>
          <w:sz w:val="28"/>
          <w:szCs w:val="28"/>
        </w:rPr>
        <w:t xml:space="preserve">викладача навчальної дисципліни (предмета) </w:t>
      </w:r>
      <w:r w:rsidRPr="00987F01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C4634E" w:rsidRPr="00F310A7" w:rsidRDefault="00CD3465" w:rsidP="008E3918">
      <w:pPr>
        <w:spacing w:after="0"/>
        <w:ind w:left="4247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C4634E" w:rsidRPr="00F310A7">
        <w:rPr>
          <w:rFonts w:ascii="Times New Roman" w:hAnsi="Times New Roman" w:cs="Times New Roman"/>
          <w:sz w:val="18"/>
          <w:szCs w:val="18"/>
        </w:rPr>
        <w:t>(Прізвище та ініціали</w:t>
      </w:r>
      <w:r>
        <w:rPr>
          <w:rFonts w:ascii="Times New Roman" w:hAnsi="Times New Roman" w:cs="Times New Roman"/>
          <w:sz w:val="18"/>
          <w:szCs w:val="18"/>
        </w:rPr>
        <w:t xml:space="preserve"> викладача</w:t>
      </w:r>
      <w:r w:rsidR="00C4634E" w:rsidRPr="00F310A7">
        <w:rPr>
          <w:rFonts w:ascii="Times New Roman" w:hAnsi="Times New Roman" w:cs="Times New Roman"/>
          <w:sz w:val="18"/>
          <w:szCs w:val="18"/>
        </w:rPr>
        <w:t>)</w:t>
      </w:r>
    </w:p>
    <w:p w:rsidR="00C02C00" w:rsidRDefault="008E3918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4634E" w:rsidRPr="00987F0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34E" w:rsidRPr="00987F01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4634E" w:rsidRPr="00987F01">
        <w:rPr>
          <w:rFonts w:ascii="Times New Roman" w:hAnsi="Times New Roman" w:cs="Times New Roman"/>
          <w:sz w:val="28"/>
          <w:szCs w:val="28"/>
        </w:rPr>
        <w:t xml:space="preserve"> 20___ р</w:t>
      </w:r>
      <w:r>
        <w:rPr>
          <w:rFonts w:ascii="Times New Roman" w:hAnsi="Times New Roman" w:cs="Times New Roman"/>
          <w:sz w:val="28"/>
          <w:szCs w:val="28"/>
        </w:rPr>
        <w:t xml:space="preserve">ік </w:t>
      </w:r>
    </w:p>
    <w:p w:rsidR="00C4634E" w:rsidRPr="00C02C00" w:rsidRDefault="00C02C00" w:rsidP="00C4634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3918" w:rsidRPr="00C02C00">
        <w:rPr>
          <w:rFonts w:ascii="Times New Roman" w:hAnsi="Times New Roman" w:cs="Times New Roman"/>
          <w:sz w:val="20"/>
          <w:szCs w:val="20"/>
        </w:rPr>
        <w:t>(дата)</w:t>
      </w:r>
    </w:p>
    <w:p w:rsidR="008E3918" w:rsidRDefault="008E3918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C00" w:rsidRDefault="00C4634E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1">
        <w:rPr>
          <w:rFonts w:ascii="Times New Roman" w:hAnsi="Times New Roman" w:cs="Times New Roman"/>
          <w:sz w:val="28"/>
          <w:szCs w:val="28"/>
        </w:rPr>
        <w:t xml:space="preserve">Секретар комісії ________________________ </w:t>
      </w:r>
    </w:p>
    <w:p w:rsidR="00C4634E" w:rsidRPr="00C02C00" w:rsidRDefault="00C02C00" w:rsidP="00C4634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2C00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4634E" w:rsidRPr="00C02C00">
        <w:rPr>
          <w:rFonts w:ascii="Times New Roman" w:hAnsi="Times New Roman" w:cs="Times New Roman"/>
          <w:sz w:val="20"/>
          <w:szCs w:val="20"/>
        </w:rPr>
        <w:t>(підпис)</w:t>
      </w:r>
    </w:p>
    <w:p w:rsidR="00A81220" w:rsidRPr="009F2749" w:rsidRDefault="00A81220" w:rsidP="00C4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1220" w:rsidRPr="009F2749" w:rsidSect="00F15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0E0"/>
    <w:multiLevelType w:val="multilevel"/>
    <w:tmpl w:val="44D04A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0F771B"/>
    <w:multiLevelType w:val="multilevel"/>
    <w:tmpl w:val="ED5685B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6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0A16679"/>
    <w:multiLevelType w:val="multilevel"/>
    <w:tmpl w:val="D940F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1BA205D"/>
    <w:multiLevelType w:val="multilevel"/>
    <w:tmpl w:val="695C74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34B0ECD"/>
    <w:multiLevelType w:val="multilevel"/>
    <w:tmpl w:val="0546C04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4E97FD4"/>
    <w:multiLevelType w:val="hybridMultilevel"/>
    <w:tmpl w:val="8DAEB7F2"/>
    <w:lvl w:ilvl="0" w:tplc="667E5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C93A0C"/>
    <w:multiLevelType w:val="hybridMultilevel"/>
    <w:tmpl w:val="93DE530E"/>
    <w:lvl w:ilvl="0" w:tplc="FDA09654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D10A5D"/>
    <w:multiLevelType w:val="hybridMultilevel"/>
    <w:tmpl w:val="7A1023CC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10146"/>
    <w:multiLevelType w:val="hybridMultilevel"/>
    <w:tmpl w:val="0E24C58C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F1706"/>
    <w:multiLevelType w:val="hybridMultilevel"/>
    <w:tmpl w:val="51106956"/>
    <w:lvl w:ilvl="0" w:tplc="D43E0D2A">
      <w:start w:val="2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5264EC"/>
    <w:multiLevelType w:val="multilevel"/>
    <w:tmpl w:val="2062CFC2"/>
    <w:lvl w:ilvl="0">
      <w:start w:val="1"/>
      <w:numFmt w:val="decimal"/>
      <w:lvlText w:val="%1."/>
      <w:lvlJc w:val="left"/>
      <w:pPr>
        <w:ind w:left="1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FE667F"/>
    <w:multiLevelType w:val="hybridMultilevel"/>
    <w:tmpl w:val="A5985BB6"/>
    <w:lvl w:ilvl="0" w:tplc="667E5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3B6985"/>
    <w:multiLevelType w:val="hybridMultilevel"/>
    <w:tmpl w:val="1F5A08C6"/>
    <w:lvl w:ilvl="0" w:tplc="0F70BE2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293AC8"/>
    <w:multiLevelType w:val="hybridMultilevel"/>
    <w:tmpl w:val="77EE6CA0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00E44"/>
    <w:multiLevelType w:val="hybridMultilevel"/>
    <w:tmpl w:val="F1C82D82"/>
    <w:lvl w:ilvl="0" w:tplc="8632C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13"/>
  </w:num>
  <w:num w:numId="6">
    <w:abstractNumId w:val="7"/>
  </w:num>
  <w:num w:numId="7">
    <w:abstractNumId w:val="8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436"/>
    <w:rsid w:val="00084C26"/>
    <w:rsid w:val="000C1D76"/>
    <w:rsid w:val="00286EF3"/>
    <w:rsid w:val="00293F40"/>
    <w:rsid w:val="002B23A0"/>
    <w:rsid w:val="002D14F8"/>
    <w:rsid w:val="003B3CCC"/>
    <w:rsid w:val="003C7BF5"/>
    <w:rsid w:val="003D60D1"/>
    <w:rsid w:val="00401DCE"/>
    <w:rsid w:val="00411812"/>
    <w:rsid w:val="00457711"/>
    <w:rsid w:val="004A4429"/>
    <w:rsid w:val="00510340"/>
    <w:rsid w:val="005B1720"/>
    <w:rsid w:val="005F3C54"/>
    <w:rsid w:val="00671943"/>
    <w:rsid w:val="00695659"/>
    <w:rsid w:val="006B086D"/>
    <w:rsid w:val="00701DC8"/>
    <w:rsid w:val="007110F8"/>
    <w:rsid w:val="00761C0A"/>
    <w:rsid w:val="00771736"/>
    <w:rsid w:val="007B4436"/>
    <w:rsid w:val="007D6DF4"/>
    <w:rsid w:val="008E3918"/>
    <w:rsid w:val="008F5857"/>
    <w:rsid w:val="009029B3"/>
    <w:rsid w:val="009B5D9A"/>
    <w:rsid w:val="009F2749"/>
    <w:rsid w:val="00A00255"/>
    <w:rsid w:val="00A158B1"/>
    <w:rsid w:val="00A81220"/>
    <w:rsid w:val="00AA3EFB"/>
    <w:rsid w:val="00AD4B22"/>
    <w:rsid w:val="00AE06CF"/>
    <w:rsid w:val="00B00182"/>
    <w:rsid w:val="00B00EB4"/>
    <w:rsid w:val="00B533FF"/>
    <w:rsid w:val="00C02C00"/>
    <w:rsid w:val="00C07512"/>
    <w:rsid w:val="00C126BA"/>
    <w:rsid w:val="00C4634E"/>
    <w:rsid w:val="00C705E9"/>
    <w:rsid w:val="00C81C99"/>
    <w:rsid w:val="00CB720D"/>
    <w:rsid w:val="00CD3465"/>
    <w:rsid w:val="00CF6158"/>
    <w:rsid w:val="00D845CE"/>
    <w:rsid w:val="00E25FFC"/>
    <w:rsid w:val="00E41683"/>
    <w:rsid w:val="00E517D3"/>
    <w:rsid w:val="00F158E6"/>
    <w:rsid w:val="00F57D98"/>
    <w:rsid w:val="00F65895"/>
    <w:rsid w:val="00F7275F"/>
    <w:rsid w:val="00F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0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2517</Words>
  <Characters>14352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</cp:lastModifiedBy>
  <cp:revision>45</cp:revision>
  <cp:lastPrinted>2024-09-11T12:00:00Z</cp:lastPrinted>
  <dcterms:created xsi:type="dcterms:W3CDTF">2024-07-25T12:05:00Z</dcterms:created>
  <dcterms:modified xsi:type="dcterms:W3CDTF">2024-10-23T09:38:00Z</dcterms:modified>
</cp:coreProperties>
</file>