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5398"/>
      </w:tblGrid>
      <w:tr w:rsidR="000659D0" w:rsidTr="000659D0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59D0" w:rsidRDefault="00714E8C" w:rsidP="002D042C">
            <w:pPr>
              <w:pStyle w:val="2"/>
              <w:jc w:val="left"/>
              <w:rPr>
                <w:b/>
                <w:bCs/>
                <w:szCs w:val="28"/>
                <w:lang w:val="ru-RU"/>
              </w:rPr>
            </w:pPr>
            <w:bookmarkStart w:id="0" w:name="_GoBack"/>
            <w:r>
              <w:rPr>
                <w:b/>
                <w:bCs/>
                <w:noProof/>
                <w:szCs w:val="28"/>
                <w:lang w:val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-591820</wp:posOffset>
                  </wp:positionH>
                  <wp:positionV relativeFrom="paragraph">
                    <wp:posOffset>-378460</wp:posOffset>
                  </wp:positionV>
                  <wp:extent cx="7553325" cy="10696575"/>
                  <wp:effectExtent l="0" t="0" r="0" b="0"/>
                  <wp:wrapNone/>
                  <wp:docPr id="1" name="Рисунок 1" descr="C:\Users\Tatiana\AppData\Local\Temp\Rar$DIa3944.7747\Положення про внутрішній мониторин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iana\AppData\Local\Temp\Rar$DIa3944.7747\Положення про внутрішній мониторин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1069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659D0">
              <w:rPr>
                <w:b/>
                <w:bCs/>
                <w:szCs w:val="28"/>
                <w:lang w:val="ru-RU"/>
              </w:rPr>
              <w:t>ПОГОДЖУЮ</w:t>
            </w:r>
          </w:p>
          <w:p w:rsidR="000659D0" w:rsidRDefault="000659D0" w:rsidP="002D042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Т.в.о. директора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0659D0" w:rsidRDefault="000659D0" w:rsidP="002D042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____________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Віталій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МЕЛЬНИКОВ</w:t>
            </w:r>
          </w:p>
          <w:p w:rsidR="000659D0" w:rsidRDefault="000659D0" w:rsidP="002D042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  _______________ 20___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59D0" w:rsidRDefault="000659D0">
            <w:pPr>
              <w:pStyle w:val="2"/>
              <w:spacing w:line="254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ЗАТВЕРДЖЕНО</w:t>
            </w:r>
          </w:p>
          <w:p w:rsidR="000659D0" w:rsidRDefault="000659D0">
            <w:pPr>
              <w:spacing w:line="254" w:lineRule="auto"/>
              <w:ind w:firstLine="709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Педагогічною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радою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0659D0" w:rsidRDefault="000659D0">
            <w:pPr>
              <w:spacing w:line="254" w:lineRule="auto"/>
              <w:ind w:firstLine="709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протокол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___________20___№__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0659D0" w:rsidTr="000659D0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0659D0" w:rsidRDefault="000659D0" w:rsidP="002D042C">
            <w:pPr>
              <w:pStyle w:val="2"/>
              <w:jc w:val="left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0659D0" w:rsidRDefault="000659D0">
            <w:pPr>
              <w:pStyle w:val="2"/>
              <w:spacing w:line="254" w:lineRule="auto"/>
              <w:ind w:firstLine="709"/>
              <w:jc w:val="left"/>
              <w:rPr>
                <w:b/>
                <w:bCs/>
                <w:szCs w:val="28"/>
                <w:lang w:val="ru-RU"/>
              </w:rPr>
            </w:pPr>
          </w:p>
        </w:tc>
      </w:tr>
    </w:tbl>
    <w:p w:rsidR="00EA48E5" w:rsidRDefault="00EA48E5" w:rsidP="00DB3580">
      <w:pPr>
        <w:rPr>
          <w:sz w:val="28"/>
          <w:szCs w:val="28"/>
        </w:rPr>
      </w:pPr>
    </w:p>
    <w:p w:rsidR="002C6E8F" w:rsidRDefault="002C6E8F" w:rsidP="00DB3580">
      <w:pPr>
        <w:rPr>
          <w:sz w:val="28"/>
          <w:szCs w:val="28"/>
        </w:rPr>
      </w:pPr>
    </w:p>
    <w:p w:rsidR="002C6E8F" w:rsidRDefault="002C6E8F" w:rsidP="00DB3580">
      <w:pPr>
        <w:rPr>
          <w:sz w:val="28"/>
          <w:szCs w:val="28"/>
        </w:rPr>
      </w:pPr>
    </w:p>
    <w:p w:rsidR="002C6E8F" w:rsidRDefault="002C6E8F" w:rsidP="00DB3580">
      <w:pPr>
        <w:rPr>
          <w:sz w:val="28"/>
          <w:szCs w:val="28"/>
        </w:rPr>
      </w:pPr>
    </w:p>
    <w:p w:rsidR="00F513DD" w:rsidRDefault="00382E4B" w:rsidP="005C5D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513DD">
        <w:rPr>
          <w:b/>
          <w:sz w:val="28"/>
          <w:szCs w:val="28"/>
        </w:rPr>
        <w:t>ОЛОЖЕННЯ</w:t>
      </w:r>
      <w:r>
        <w:rPr>
          <w:b/>
          <w:sz w:val="28"/>
          <w:szCs w:val="28"/>
        </w:rPr>
        <w:t xml:space="preserve"> </w:t>
      </w:r>
    </w:p>
    <w:p w:rsidR="00A93F48" w:rsidRDefault="00734CA7" w:rsidP="00A93F48">
      <w:pPr>
        <w:ind w:firstLine="709"/>
        <w:jc w:val="center"/>
        <w:rPr>
          <w:b/>
          <w:bCs/>
          <w:sz w:val="28"/>
          <w:szCs w:val="28"/>
        </w:rPr>
      </w:pPr>
      <w:r w:rsidRPr="00734CA7">
        <w:rPr>
          <w:b/>
          <w:bCs/>
          <w:sz w:val="28"/>
          <w:szCs w:val="28"/>
        </w:rPr>
        <w:t>про внутрішній моніторинг якості освіти</w:t>
      </w:r>
    </w:p>
    <w:p w:rsidR="00C03F6E" w:rsidRPr="008C5FE6" w:rsidRDefault="00C03F6E" w:rsidP="00A93F4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Харківському фаховому коледжі транспортних технологій</w:t>
      </w:r>
    </w:p>
    <w:p w:rsidR="00A93F48" w:rsidRDefault="00A93F48" w:rsidP="00042971">
      <w:pPr>
        <w:ind w:firstLine="709"/>
        <w:jc w:val="center"/>
        <w:rPr>
          <w:b/>
          <w:bCs/>
          <w:sz w:val="28"/>
          <w:szCs w:val="28"/>
        </w:rPr>
      </w:pPr>
    </w:p>
    <w:p w:rsidR="00431B49" w:rsidRDefault="00431B49" w:rsidP="0004297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Загальні положення</w:t>
      </w:r>
    </w:p>
    <w:p w:rsidR="008C5FE6" w:rsidRDefault="008C5FE6" w:rsidP="00042971">
      <w:pPr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8C5FE6" w:rsidRDefault="008C5FE6" w:rsidP="008C5FE6">
      <w:pPr>
        <w:pStyle w:val="a3"/>
        <w:numPr>
          <w:ilvl w:val="1"/>
          <w:numId w:val="20"/>
        </w:numPr>
        <w:ind w:left="0" w:firstLine="709"/>
        <w:jc w:val="both"/>
        <w:rPr>
          <w:color w:val="000000"/>
          <w:kern w:val="2"/>
          <w:sz w:val="28"/>
          <w:szCs w:val="22"/>
          <w:lang w:eastAsia="uk-UA"/>
        </w:rPr>
      </w:pPr>
      <w:r w:rsidRPr="008C5FE6">
        <w:rPr>
          <w:color w:val="000000"/>
          <w:kern w:val="2"/>
          <w:sz w:val="28"/>
          <w:szCs w:val="22"/>
          <w:lang w:eastAsia="uk-UA"/>
        </w:rPr>
        <w:t xml:space="preserve">Положення про внутрішній моніторинг якості освіти в Харківському фаховому коледжі транспортних технологій (далі – Положення) розроблено відповідно до Конституції України, Законів України «Про освіту», «Про фахову </w:t>
      </w:r>
      <w:proofErr w:type="spellStart"/>
      <w:r w:rsidRPr="008C5FE6">
        <w:rPr>
          <w:color w:val="000000"/>
          <w:kern w:val="2"/>
          <w:sz w:val="28"/>
          <w:szCs w:val="22"/>
          <w:lang w:eastAsia="uk-UA"/>
        </w:rPr>
        <w:t>передвищу</w:t>
      </w:r>
      <w:proofErr w:type="spellEnd"/>
      <w:r w:rsidRPr="008C5FE6">
        <w:rPr>
          <w:color w:val="000000"/>
          <w:kern w:val="2"/>
          <w:sz w:val="28"/>
          <w:szCs w:val="22"/>
          <w:lang w:eastAsia="uk-UA"/>
        </w:rPr>
        <w:t xml:space="preserve"> освіту», Статуту Харківського фахового коледжу транспортних </w:t>
      </w:r>
      <w:r w:rsidRPr="002D042C">
        <w:rPr>
          <w:color w:val="000000"/>
          <w:kern w:val="2"/>
          <w:sz w:val="28"/>
          <w:szCs w:val="22"/>
          <w:lang w:eastAsia="uk-UA"/>
        </w:rPr>
        <w:t>технологій (далі – Коледж),</w:t>
      </w:r>
      <w:r w:rsidRPr="008C5FE6">
        <w:rPr>
          <w:color w:val="000000"/>
          <w:kern w:val="2"/>
          <w:sz w:val="28"/>
          <w:szCs w:val="22"/>
          <w:lang w:eastAsia="uk-UA"/>
        </w:rPr>
        <w:t xml:space="preserve"> Положення про організацію освітнього процесу в Харківському фаховому коледжі транспортних технологій.</w:t>
      </w:r>
    </w:p>
    <w:p w:rsidR="008C5FE6" w:rsidRPr="002D042C" w:rsidRDefault="008C5FE6" w:rsidP="008C5FE6">
      <w:pPr>
        <w:numPr>
          <w:ilvl w:val="1"/>
          <w:numId w:val="20"/>
        </w:numPr>
        <w:ind w:left="0" w:firstLine="709"/>
        <w:jc w:val="both"/>
        <w:rPr>
          <w:sz w:val="28"/>
          <w:szCs w:val="28"/>
          <w:lang w:eastAsia="uk-UA"/>
        </w:rPr>
      </w:pPr>
      <w:r w:rsidRPr="008C5FE6">
        <w:rPr>
          <w:sz w:val="28"/>
          <w:szCs w:val="28"/>
        </w:rPr>
        <w:t xml:space="preserve">Мета проведення  моніторингу – об’єктивне інформаційне відображення стану й динаміки якості надання освітніх послуг, ефективності управління, якості підготовки здобувачів  фахової </w:t>
      </w:r>
      <w:proofErr w:type="spellStart"/>
      <w:r w:rsidRPr="008C5FE6">
        <w:rPr>
          <w:sz w:val="28"/>
          <w:szCs w:val="28"/>
        </w:rPr>
        <w:t>передвищої</w:t>
      </w:r>
      <w:proofErr w:type="spellEnd"/>
      <w:r w:rsidRPr="008C5FE6">
        <w:rPr>
          <w:sz w:val="28"/>
          <w:szCs w:val="28"/>
        </w:rPr>
        <w:t xml:space="preserve"> освіти </w:t>
      </w:r>
      <w:r w:rsidRPr="002D042C">
        <w:rPr>
          <w:sz w:val="28"/>
          <w:szCs w:val="28"/>
        </w:rPr>
        <w:t xml:space="preserve">в Коледжі. </w:t>
      </w:r>
    </w:p>
    <w:p w:rsidR="008C5FE6" w:rsidRPr="008C5FE6" w:rsidRDefault="008C5FE6" w:rsidP="008C5FE6">
      <w:pPr>
        <w:numPr>
          <w:ilvl w:val="1"/>
          <w:numId w:val="20"/>
        </w:numPr>
        <w:ind w:left="0" w:firstLine="709"/>
        <w:jc w:val="both"/>
        <w:rPr>
          <w:sz w:val="28"/>
          <w:szCs w:val="28"/>
          <w:lang w:eastAsia="uk-UA"/>
        </w:rPr>
      </w:pPr>
      <w:r w:rsidRPr="002D042C">
        <w:rPr>
          <w:sz w:val="28"/>
          <w:szCs w:val="28"/>
        </w:rPr>
        <w:t>Основним завданням моніторингу є отримання об’єктивної</w:t>
      </w:r>
      <w:r w:rsidRPr="008C5FE6">
        <w:rPr>
          <w:sz w:val="28"/>
          <w:szCs w:val="28"/>
        </w:rPr>
        <w:t xml:space="preserve"> інформації про якість освітнього процесу шляхом проведення як внутрішнього, так і зовнішнього контролю відповідно до завдань державної політики в галузі освіти, під час яких дається оцінка стану та результатів </w:t>
      </w:r>
      <w:r w:rsidR="00123BF7">
        <w:rPr>
          <w:sz w:val="28"/>
          <w:szCs w:val="28"/>
        </w:rPr>
        <w:t>освітньої</w:t>
      </w:r>
      <w:r w:rsidRPr="008C5FE6">
        <w:rPr>
          <w:sz w:val="28"/>
          <w:szCs w:val="28"/>
        </w:rPr>
        <w:t xml:space="preserve"> діяльності, рівню навчально-методичного, матеріально</w:t>
      </w:r>
      <w:r w:rsidR="00F73143">
        <w:rPr>
          <w:sz w:val="28"/>
          <w:szCs w:val="28"/>
        </w:rPr>
        <w:t>-</w:t>
      </w:r>
      <w:r w:rsidRPr="008C5FE6">
        <w:rPr>
          <w:sz w:val="28"/>
          <w:szCs w:val="28"/>
        </w:rPr>
        <w:t xml:space="preserve">технічного та кадрового забезпечення освітнього процесу. Моніторинг може включати опитування різних груп респондентів, тестування, проведення контрольних робіт тощо.  </w:t>
      </w:r>
    </w:p>
    <w:p w:rsidR="008C5FE6" w:rsidRPr="008C5FE6" w:rsidRDefault="008C5FE6" w:rsidP="008C5FE6">
      <w:pPr>
        <w:numPr>
          <w:ilvl w:val="1"/>
          <w:numId w:val="20"/>
        </w:numPr>
        <w:ind w:left="0" w:firstLine="709"/>
        <w:jc w:val="both"/>
        <w:rPr>
          <w:sz w:val="28"/>
          <w:szCs w:val="28"/>
        </w:rPr>
      </w:pPr>
      <w:r w:rsidRPr="008C5FE6">
        <w:rPr>
          <w:sz w:val="28"/>
          <w:szCs w:val="28"/>
        </w:rPr>
        <w:t>Моніторинг якості освіти в Коледжі здійснюється відповідно до спеціальностей, що визначені діючою ліцензією, використовує різні види вимірювань: статистичні, педагогічні, дидактичні, со</w:t>
      </w:r>
      <w:r w:rsidR="00A41B95">
        <w:rPr>
          <w:sz w:val="28"/>
          <w:szCs w:val="28"/>
        </w:rPr>
        <w:t>ціологічні, психологічні та інші.</w:t>
      </w:r>
      <w:r w:rsidRPr="008C5FE6">
        <w:rPr>
          <w:sz w:val="28"/>
          <w:szCs w:val="28"/>
        </w:rPr>
        <w:t xml:space="preserve"> </w:t>
      </w:r>
    </w:p>
    <w:p w:rsidR="008C5FE6" w:rsidRPr="008C5FE6" w:rsidRDefault="008C5FE6" w:rsidP="008C5FE6">
      <w:pPr>
        <w:numPr>
          <w:ilvl w:val="1"/>
          <w:numId w:val="20"/>
        </w:numPr>
        <w:ind w:left="0" w:firstLine="709"/>
        <w:jc w:val="both"/>
        <w:rPr>
          <w:sz w:val="28"/>
          <w:szCs w:val="28"/>
        </w:rPr>
      </w:pPr>
      <w:r w:rsidRPr="008C5FE6">
        <w:rPr>
          <w:sz w:val="28"/>
          <w:szCs w:val="28"/>
        </w:rPr>
        <w:t xml:space="preserve">Об’єктами моніторингу є:  </w:t>
      </w:r>
    </w:p>
    <w:p w:rsidR="008C5FE6" w:rsidRPr="008C5FE6" w:rsidRDefault="008C5FE6" w:rsidP="008C5FE6">
      <w:pPr>
        <w:numPr>
          <w:ilvl w:val="0"/>
          <w:numId w:val="22"/>
        </w:numPr>
        <w:ind w:firstLine="709"/>
        <w:jc w:val="both"/>
        <w:rPr>
          <w:sz w:val="28"/>
          <w:szCs w:val="28"/>
        </w:rPr>
      </w:pPr>
      <w:r w:rsidRPr="008C5FE6">
        <w:rPr>
          <w:sz w:val="28"/>
          <w:szCs w:val="28"/>
        </w:rPr>
        <w:t xml:space="preserve">освітнє середовище (контингент студентів,  кадрове забезпечення);  </w:t>
      </w:r>
    </w:p>
    <w:p w:rsidR="008C5FE6" w:rsidRPr="008C5FE6" w:rsidRDefault="008C5FE6" w:rsidP="008C5FE6">
      <w:pPr>
        <w:numPr>
          <w:ilvl w:val="0"/>
          <w:numId w:val="22"/>
        </w:numPr>
        <w:ind w:firstLine="709"/>
        <w:jc w:val="both"/>
        <w:rPr>
          <w:sz w:val="28"/>
          <w:szCs w:val="28"/>
        </w:rPr>
      </w:pPr>
      <w:r w:rsidRPr="008C5FE6">
        <w:rPr>
          <w:sz w:val="28"/>
          <w:szCs w:val="28"/>
        </w:rPr>
        <w:t xml:space="preserve">освітній процес (навчально-методичне забезпечення, аналіз поточного  та підсумкового контролю);  </w:t>
      </w:r>
    </w:p>
    <w:p w:rsidR="00F73143" w:rsidRDefault="008C5FE6" w:rsidP="00F73143">
      <w:pPr>
        <w:numPr>
          <w:ilvl w:val="0"/>
          <w:numId w:val="22"/>
        </w:numPr>
        <w:ind w:firstLine="709"/>
        <w:jc w:val="both"/>
        <w:rPr>
          <w:sz w:val="28"/>
          <w:szCs w:val="28"/>
        </w:rPr>
      </w:pPr>
      <w:r w:rsidRPr="008C5FE6">
        <w:rPr>
          <w:sz w:val="28"/>
          <w:szCs w:val="28"/>
        </w:rPr>
        <w:t xml:space="preserve">якість та результативність педагогічної </w:t>
      </w:r>
      <w:r w:rsidR="00F73143">
        <w:rPr>
          <w:sz w:val="28"/>
          <w:szCs w:val="28"/>
        </w:rPr>
        <w:t xml:space="preserve">діяльності </w:t>
      </w:r>
      <w:r w:rsidRPr="008C5FE6">
        <w:rPr>
          <w:sz w:val="28"/>
          <w:szCs w:val="28"/>
        </w:rPr>
        <w:t xml:space="preserve">викладачів. </w:t>
      </w:r>
    </w:p>
    <w:p w:rsidR="00F73143" w:rsidRDefault="00F73143" w:rsidP="00F731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8C5FE6" w:rsidRPr="00F73143">
        <w:rPr>
          <w:sz w:val="28"/>
          <w:szCs w:val="28"/>
        </w:rPr>
        <w:t xml:space="preserve">Колегіальним органом управління, який визначає систему та затверджує процеси внутрішнього забезпечення якості освіти в Коледжі, є </w:t>
      </w:r>
      <w:r w:rsidR="003441E4">
        <w:rPr>
          <w:sz w:val="28"/>
          <w:szCs w:val="28"/>
        </w:rPr>
        <w:t>П</w:t>
      </w:r>
      <w:r w:rsidR="008C5FE6" w:rsidRPr="00F73143">
        <w:rPr>
          <w:sz w:val="28"/>
          <w:szCs w:val="28"/>
        </w:rPr>
        <w:t xml:space="preserve">едагогічна рада. </w:t>
      </w:r>
      <w:r w:rsidR="008C5FE6" w:rsidRPr="008C5FE6">
        <w:rPr>
          <w:sz w:val="28"/>
          <w:szCs w:val="28"/>
        </w:rPr>
        <w:t xml:space="preserve">Колегіальним органом, що проводить систематичний аналіз процесів системи </w:t>
      </w:r>
      <w:r w:rsidR="008C5FE6" w:rsidRPr="002D042C">
        <w:rPr>
          <w:sz w:val="28"/>
          <w:szCs w:val="28"/>
        </w:rPr>
        <w:t>управління якістю</w:t>
      </w:r>
      <w:r w:rsidR="008C5FE6" w:rsidRPr="008C5FE6">
        <w:rPr>
          <w:sz w:val="28"/>
          <w:szCs w:val="28"/>
        </w:rPr>
        <w:t xml:space="preserve"> </w:t>
      </w:r>
      <w:r w:rsidR="002D042C">
        <w:rPr>
          <w:sz w:val="28"/>
          <w:szCs w:val="28"/>
        </w:rPr>
        <w:t xml:space="preserve">освіти </w:t>
      </w:r>
      <w:r w:rsidR="008C5FE6" w:rsidRPr="008C5FE6">
        <w:rPr>
          <w:sz w:val="28"/>
          <w:szCs w:val="28"/>
        </w:rPr>
        <w:t xml:space="preserve">і призначає виконавців процесів, є </w:t>
      </w:r>
      <w:r w:rsidR="003441E4">
        <w:rPr>
          <w:sz w:val="28"/>
          <w:szCs w:val="28"/>
        </w:rPr>
        <w:t>А</w:t>
      </w:r>
      <w:r w:rsidR="008C5FE6" w:rsidRPr="008C5FE6">
        <w:rPr>
          <w:sz w:val="28"/>
          <w:szCs w:val="28"/>
        </w:rPr>
        <w:t>дміністративна рада.</w:t>
      </w:r>
    </w:p>
    <w:p w:rsidR="008C5FE6" w:rsidRPr="008C5FE6" w:rsidRDefault="00F73143" w:rsidP="00F731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>
        <w:rPr>
          <w:sz w:val="28"/>
          <w:szCs w:val="28"/>
        </w:rPr>
        <w:tab/>
      </w:r>
      <w:r w:rsidR="008C5FE6" w:rsidRPr="008C5FE6">
        <w:rPr>
          <w:sz w:val="28"/>
          <w:szCs w:val="28"/>
        </w:rPr>
        <w:t>Основним</w:t>
      </w:r>
      <w:r>
        <w:rPr>
          <w:sz w:val="28"/>
          <w:szCs w:val="28"/>
        </w:rPr>
        <w:t>и</w:t>
      </w:r>
      <w:r w:rsidR="008C5FE6" w:rsidRPr="008C5FE6">
        <w:rPr>
          <w:sz w:val="28"/>
          <w:szCs w:val="28"/>
        </w:rPr>
        <w:t xml:space="preserve"> принципами забезпечення внутрішньої системи якості освіти є: </w:t>
      </w:r>
    </w:p>
    <w:p w:rsidR="008C5FE6" w:rsidRPr="008C5FE6" w:rsidRDefault="00504429" w:rsidP="00504429">
      <w:pPr>
        <w:numPr>
          <w:ilvl w:val="0"/>
          <w:numId w:val="2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5FE6" w:rsidRPr="008C5FE6">
        <w:rPr>
          <w:sz w:val="28"/>
          <w:szCs w:val="28"/>
        </w:rPr>
        <w:t xml:space="preserve">публічність у підготовці та прийнятті рішень; </w:t>
      </w:r>
    </w:p>
    <w:p w:rsidR="008C5FE6" w:rsidRPr="008C5FE6" w:rsidRDefault="00504429" w:rsidP="00504429">
      <w:pPr>
        <w:numPr>
          <w:ilvl w:val="0"/>
          <w:numId w:val="2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5FE6" w:rsidRPr="008C5FE6">
        <w:rPr>
          <w:sz w:val="28"/>
          <w:szCs w:val="28"/>
        </w:rPr>
        <w:t xml:space="preserve">орієнтація на замовника освітніх послуг; </w:t>
      </w:r>
    </w:p>
    <w:p w:rsidR="008C5FE6" w:rsidRPr="008C5FE6" w:rsidRDefault="00504429" w:rsidP="00504429">
      <w:pPr>
        <w:numPr>
          <w:ilvl w:val="0"/>
          <w:numId w:val="2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5FE6" w:rsidRPr="008C5FE6">
        <w:rPr>
          <w:sz w:val="28"/>
          <w:szCs w:val="28"/>
        </w:rPr>
        <w:t xml:space="preserve">лідерство та персональна відповідальність керівників усіх рівнів; </w:t>
      </w:r>
    </w:p>
    <w:p w:rsidR="008C5FE6" w:rsidRPr="008C5FE6" w:rsidRDefault="00504429" w:rsidP="00504429">
      <w:pPr>
        <w:numPr>
          <w:ilvl w:val="0"/>
          <w:numId w:val="2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5FE6" w:rsidRPr="008C5FE6">
        <w:rPr>
          <w:sz w:val="28"/>
          <w:szCs w:val="28"/>
        </w:rPr>
        <w:t>орієнтація колективу Коледжу на саморегулювання, створення корпоративної ідентичності та групової солідарності, готовності до відкритості та обміну знаннями і досвідом, а також до прояву ініціативи;</w:t>
      </w:r>
    </w:p>
    <w:p w:rsidR="008C5FE6" w:rsidRPr="00F73143" w:rsidRDefault="00504429" w:rsidP="00504429">
      <w:pPr>
        <w:numPr>
          <w:ilvl w:val="0"/>
          <w:numId w:val="2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5FE6" w:rsidRPr="008C5FE6">
        <w:rPr>
          <w:sz w:val="28"/>
          <w:szCs w:val="28"/>
        </w:rPr>
        <w:t xml:space="preserve">професіоналізм та компетентність педагогічних працівників; </w:t>
      </w:r>
      <w:r w:rsidR="008C5FE6" w:rsidRPr="00F73143">
        <w:rPr>
          <w:sz w:val="28"/>
          <w:szCs w:val="28"/>
        </w:rPr>
        <w:t xml:space="preserve"> </w:t>
      </w:r>
    </w:p>
    <w:p w:rsidR="008C5FE6" w:rsidRPr="008C5FE6" w:rsidRDefault="00504429" w:rsidP="00504429">
      <w:pPr>
        <w:numPr>
          <w:ilvl w:val="0"/>
          <w:numId w:val="2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5FE6" w:rsidRPr="008C5FE6">
        <w:rPr>
          <w:sz w:val="28"/>
          <w:szCs w:val="28"/>
        </w:rPr>
        <w:t xml:space="preserve">прозорість та логічність процесів прийняття рішень; </w:t>
      </w:r>
    </w:p>
    <w:p w:rsidR="008C5FE6" w:rsidRPr="008C5FE6" w:rsidRDefault="00504429" w:rsidP="00504429">
      <w:pPr>
        <w:numPr>
          <w:ilvl w:val="0"/>
          <w:numId w:val="2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5FE6" w:rsidRPr="008C5FE6">
        <w:rPr>
          <w:sz w:val="28"/>
          <w:szCs w:val="28"/>
        </w:rPr>
        <w:t xml:space="preserve">прогнозування, попередження й усунення наявних та потенційних ризиків; </w:t>
      </w:r>
    </w:p>
    <w:p w:rsidR="008C5FE6" w:rsidRPr="008C5FE6" w:rsidRDefault="00504429" w:rsidP="00504429">
      <w:pPr>
        <w:numPr>
          <w:ilvl w:val="0"/>
          <w:numId w:val="2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5FE6" w:rsidRPr="008C5FE6">
        <w:rPr>
          <w:sz w:val="28"/>
          <w:szCs w:val="28"/>
        </w:rPr>
        <w:t xml:space="preserve">використання інноваційних технологій; </w:t>
      </w:r>
    </w:p>
    <w:p w:rsidR="00F73143" w:rsidRDefault="00504429" w:rsidP="00504429">
      <w:pPr>
        <w:numPr>
          <w:ilvl w:val="0"/>
          <w:numId w:val="2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5FE6" w:rsidRPr="008C5FE6">
        <w:rPr>
          <w:sz w:val="28"/>
          <w:szCs w:val="28"/>
        </w:rPr>
        <w:t>здоров’я та безпека</w:t>
      </w:r>
      <w:r w:rsidR="003441E4">
        <w:rPr>
          <w:sz w:val="28"/>
          <w:szCs w:val="28"/>
        </w:rPr>
        <w:t xml:space="preserve"> учасників освітнього п</w:t>
      </w:r>
      <w:r w:rsidR="00123BF7">
        <w:rPr>
          <w:sz w:val="28"/>
          <w:szCs w:val="28"/>
        </w:rPr>
        <w:t>ро</w:t>
      </w:r>
      <w:r w:rsidR="003441E4">
        <w:rPr>
          <w:sz w:val="28"/>
          <w:szCs w:val="28"/>
        </w:rPr>
        <w:t>цесу</w:t>
      </w:r>
      <w:r w:rsidR="008C5FE6" w:rsidRPr="008C5FE6">
        <w:rPr>
          <w:sz w:val="28"/>
          <w:szCs w:val="28"/>
        </w:rPr>
        <w:t>.</w:t>
      </w:r>
    </w:p>
    <w:p w:rsidR="00F73143" w:rsidRDefault="00F73143" w:rsidP="00504429">
      <w:pPr>
        <w:ind w:left="709" w:firstLine="567"/>
        <w:jc w:val="both"/>
        <w:rPr>
          <w:sz w:val="28"/>
          <w:szCs w:val="28"/>
        </w:rPr>
      </w:pPr>
    </w:p>
    <w:p w:rsidR="00F73143" w:rsidRPr="00F73143" w:rsidRDefault="00F73143" w:rsidP="00F73143">
      <w:pPr>
        <w:jc w:val="center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b/>
          <w:color w:val="000000"/>
          <w:kern w:val="2"/>
          <w:sz w:val="28"/>
          <w:szCs w:val="28"/>
          <w:lang w:eastAsia="uk-UA"/>
        </w:rPr>
        <w:t>ІІ Основні напрямки, види моніторингу та його складові елементи</w:t>
      </w:r>
    </w:p>
    <w:p w:rsidR="00F73143" w:rsidRPr="00F73143" w:rsidRDefault="00F73143" w:rsidP="00F73143">
      <w:pPr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Arial"/>
          <w:b/>
          <w:color w:val="000000"/>
          <w:kern w:val="2"/>
          <w:sz w:val="28"/>
          <w:szCs w:val="28"/>
          <w:lang w:eastAsia="uk-UA"/>
        </w:rPr>
        <w:t xml:space="preserve"> </w:t>
      </w:r>
    </w:p>
    <w:p w:rsidR="005A1750" w:rsidRPr="005A1750" w:rsidRDefault="00F73143" w:rsidP="005A1750">
      <w:pPr>
        <w:pStyle w:val="a3"/>
        <w:numPr>
          <w:ilvl w:val="1"/>
          <w:numId w:val="32"/>
        </w:numPr>
        <w:ind w:left="0"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>Моніторинг здійснюється за різними напрямками з урахуванням його цілей, рівня проведення й функцій обстежуваного об'єкта. До основних напрямків моніторингу належать:</w:t>
      </w:r>
    </w:p>
    <w:p w:rsidR="005A1750" w:rsidRPr="005A1750" w:rsidRDefault="00F73143" w:rsidP="00504429">
      <w:pPr>
        <w:pStyle w:val="a3"/>
        <w:numPr>
          <w:ilvl w:val="0"/>
          <w:numId w:val="35"/>
        </w:numPr>
        <w:ind w:left="709" w:hanging="283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реалізація державної політики у сфері фахової </w:t>
      </w:r>
      <w:proofErr w:type="spellStart"/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>передвищої</w:t>
      </w:r>
      <w:proofErr w:type="spellEnd"/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освіти, контроль за </w:t>
      </w:r>
      <w:r w:rsidR="005A1750"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>д</w:t>
      </w:r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>отриманням цикловими комісіями, відділеннями коледжу</w:t>
      </w:r>
      <w:r w:rsidRPr="005A1750">
        <w:rPr>
          <w:color w:val="000000"/>
          <w:kern w:val="2"/>
          <w:sz w:val="28"/>
          <w:szCs w:val="28"/>
          <w:lang w:eastAsia="uk-UA"/>
        </w:rPr>
        <w:t xml:space="preserve"> </w:t>
      </w:r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законодавчих актів та нормативно-правових документів про фахову </w:t>
      </w:r>
      <w:proofErr w:type="spellStart"/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>передвищу</w:t>
      </w:r>
      <w:proofErr w:type="spellEnd"/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освіту;</w:t>
      </w:r>
    </w:p>
    <w:p w:rsidR="00F73143" w:rsidRPr="005A1750" w:rsidRDefault="00F73143" w:rsidP="00504429">
      <w:pPr>
        <w:pStyle w:val="a3"/>
        <w:numPr>
          <w:ilvl w:val="0"/>
          <w:numId w:val="35"/>
        </w:numPr>
        <w:ind w:left="709" w:hanging="283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оснащеність </w:t>
      </w:r>
      <w:r w:rsidR="003441E4">
        <w:rPr>
          <w:rFonts w:eastAsia="Microsoft Sans Serif"/>
          <w:color w:val="000000"/>
          <w:kern w:val="2"/>
          <w:sz w:val="28"/>
          <w:szCs w:val="28"/>
          <w:lang w:eastAsia="uk-UA"/>
        </w:rPr>
        <w:t>освітнього</w:t>
      </w:r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процесу;</w:t>
      </w:r>
      <w:r w:rsidRPr="005A1750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5A1750" w:rsidRDefault="00F73143" w:rsidP="00504429">
      <w:pPr>
        <w:pStyle w:val="a3"/>
        <w:numPr>
          <w:ilvl w:val="0"/>
          <w:numId w:val="35"/>
        </w:numPr>
        <w:ind w:left="709" w:hanging="283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>рівень навчальних досягнень в розрізі окремих студентів, групи, курсу, відділень;</w:t>
      </w:r>
      <w:r w:rsidRPr="005A1750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5A1750" w:rsidRDefault="00F73143" w:rsidP="00504429">
      <w:pPr>
        <w:pStyle w:val="a3"/>
        <w:numPr>
          <w:ilvl w:val="0"/>
          <w:numId w:val="35"/>
        </w:numPr>
        <w:ind w:left="709" w:hanging="283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>вивчення та узагальнення стану організації навчальної та методичної роботи циклових комісій та відділень;</w:t>
      </w:r>
      <w:r w:rsidRPr="005A1750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5A1750" w:rsidRDefault="00F73143" w:rsidP="00504429">
      <w:pPr>
        <w:pStyle w:val="a3"/>
        <w:numPr>
          <w:ilvl w:val="0"/>
          <w:numId w:val="35"/>
        </w:numPr>
        <w:ind w:left="709" w:hanging="283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вивчення стану відповідності навчальних та робочих навчальних програм </w:t>
      </w:r>
      <w:r w:rsidR="005A1750"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навчальних </w:t>
      </w:r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>дисциплін</w:t>
      </w:r>
      <w:r w:rsidR="003441E4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(предметів)</w:t>
      </w:r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установленим нормам, сучасним вимогам;</w:t>
      </w:r>
      <w:r w:rsidRPr="005A1750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5A1750" w:rsidRDefault="00F73143" w:rsidP="00504429">
      <w:pPr>
        <w:pStyle w:val="a3"/>
        <w:numPr>
          <w:ilvl w:val="0"/>
          <w:numId w:val="35"/>
        </w:numPr>
        <w:ind w:left="709" w:hanging="283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організація та проведення </w:t>
      </w:r>
      <w:r w:rsid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директорських контрольних робіт</w:t>
      </w:r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>;</w:t>
      </w:r>
      <w:r w:rsidRPr="005A1750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5A1750" w:rsidRDefault="00F73143" w:rsidP="00504429">
      <w:pPr>
        <w:pStyle w:val="a3"/>
        <w:numPr>
          <w:ilvl w:val="0"/>
          <w:numId w:val="35"/>
        </w:numPr>
        <w:ind w:left="709" w:hanging="283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>підведення підсумків екзаменаційних сесій;</w:t>
      </w:r>
      <w:r w:rsidRPr="005A1750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5A1750" w:rsidRDefault="00F73143" w:rsidP="00504429">
      <w:pPr>
        <w:pStyle w:val="a3"/>
        <w:numPr>
          <w:ilvl w:val="0"/>
          <w:numId w:val="35"/>
        </w:numPr>
        <w:ind w:left="709" w:hanging="283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виявлення та аналіз проблем </w:t>
      </w:r>
      <w:r w:rsidR="005A1750"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>у процесі</w:t>
      </w:r>
      <w:r w:rsidRPr="005A1750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реалізації освітньо-професійної програми.</w:t>
      </w:r>
      <w:r w:rsidRPr="005A1750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2.2</w:t>
      </w:r>
      <w:r w:rsidRPr="00F73143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>Моніторинг кількісних та якісних показників кадрового забезпечення освітньої діяльності</w:t>
      </w:r>
      <w:r w:rsidRPr="00F73143">
        <w:rPr>
          <w:rFonts w:eastAsia="Arial"/>
          <w:b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здійснюється на основі таких якісних характеристик: </w:t>
      </w:r>
    </w:p>
    <w:p w:rsidR="00F73143" w:rsidRPr="00F73143" w:rsidRDefault="00504429" w:rsidP="00504429">
      <w:pPr>
        <w:numPr>
          <w:ilvl w:val="0"/>
          <w:numId w:val="36"/>
        </w:numPr>
        <w:ind w:hanging="19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базова освіта, кваліфікаційна категорія, педагогічне звання, науковий ступінь; </w:t>
      </w:r>
    </w:p>
    <w:p w:rsidR="00F73143" w:rsidRPr="00F73143" w:rsidRDefault="00504429" w:rsidP="00504429">
      <w:pPr>
        <w:numPr>
          <w:ilvl w:val="0"/>
          <w:numId w:val="36"/>
        </w:numPr>
        <w:ind w:hanging="19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стаж педагогічної роботи; </w:t>
      </w:r>
    </w:p>
    <w:p w:rsidR="00F73143" w:rsidRPr="00F73143" w:rsidRDefault="00504429" w:rsidP="00504429">
      <w:pPr>
        <w:numPr>
          <w:ilvl w:val="0"/>
          <w:numId w:val="36"/>
        </w:numPr>
        <w:ind w:hanging="19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результативність педагогічної діяльності; </w:t>
      </w:r>
    </w:p>
    <w:p w:rsidR="003441E4" w:rsidRDefault="00504429" w:rsidP="00504429">
      <w:pPr>
        <w:numPr>
          <w:ilvl w:val="0"/>
          <w:numId w:val="36"/>
        </w:numPr>
        <w:ind w:hanging="19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результативність навчальної, методичної та виховної роботи;</w:t>
      </w:r>
    </w:p>
    <w:p w:rsidR="00F73143" w:rsidRPr="00F73143" w:rsidRDefault="00504429" w:rsidP="00504429">
      <w:pPr>
        <w:numPr>
          <w:ilvl w:val="0"/>
          <w:numId w:val="36"/>
        </w:numPr>
        <w:ind w:hanging="19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підвищення кваліфікації.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Відповідність спеціальності викладача навчальній дисципліні/предмету визначається відповідністю його спеціальності згідно з документами про вищу </w:t>
      </w:r>
      <w:r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lastRenderedPageBreak/>
        <w:t>освіту</w:t>
      </w:r>
      <w:r w:rsidR="00A41B95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, </w:t>
      </w:r>
      <w:r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A41B95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науковий ступінь </w:t>
      </w:r>
      <w:r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або досвідом практичної роботи за відповідним фахом не менше п’яти років.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2.3</w:t>
      </w:r>
      <w:r w:rsidRPr="00F73143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>Моніторинг якості навчально-методичного забезпечення освітньої діяльності</w:t>
      </w:r>
      <w:r w:rsidRPr="00F73143">
        <w:rPr>
          <w:rFonts w:eastAsia="Arial"/>
          <w:b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є однією із базових складових визначення якості освітнього процесу, якості підготовки здобувачів фахової </w:t>
      </w:r>
      <w:proofErr w:type="spellStart"/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передвищої</w:t>
      </w:r>
      <w:proofErr w:type="spellEnd"/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освіти і передбачає виявлення наявності </w:t>
      </w:r>
      <w:r w:rsidR="00123BF7">
        <w:rPr>
          <w:rFonts w:eastAsia="Microsoft Sans Serif"/>
          <w:color w:val="000000"/>
          <w:kern w:val="2"/>
          <w:sz w:val="28"/>
          <w:szCs w:val="28"/>
          <w:lang w:eastAsia="uk-UA"/>
        </w:rPr>
        <w:t>наступних нормативних та методичних матеріалів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: </w:t>
      </w:r>
    </w:p>
    <w:p w:rsidR="00F73143" w:rsidRPr="00F73143" w:rsidRDefault="00376293" w:rsidP="00376293">
      <w:pPr>
        <w:numPr>
          <w:ilvl w:val="0"/>
          <w:numId w:val="37"/>
        </w:numPr>
        <w:ind w:hanging="19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освітньо-професійної програми; </w:t>
      </w:r>
    </w:p>
    <w:p w:rsidR="00F73143" w:rsidRPr="00F73143" w:rsidRDefault="00376293" w:rsidP="00376293">
      <w:pPr>
        <w:numPr>
          <w:ilvl w:val="0"/>
          <w:numId w:val="37"/>
        </w:numPr>
        <w:ind w:hanging="19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навчального плану; </w:t>
      </w:r>
    </w:p>
    <w:p w:rsidR="00F73143" w:rsidRPr="00F73143" w:rsidRDefault="00376293" w:rsidP="00376293">
      <w:pPr>
        <w:numPr>
          <w:ilvl w:val="0"/>
          <w:numId w:val="37"/>
        </w:numPr>
        <w:ind w:hanging="19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робочого навчального плану; </w:t>
      </w:r>
    </w:p>
    <w:p w:rsidR="00F73143" w:rsidRPr="00F73143" w:rsidRDefault="00376293" w:rsidP="00376293">
      <w:pPr>
        <w:numPr>
          <w:ilvl w:val="0"/>
          <w:numId w:val="37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123BF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навчальних програм та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робочих навчальних програм з кожної навчальної дисципліни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123BF7">
        <w:rPr>
          <w:rFonts w:eastAsia="Microsoft Sans Serif"/>
          <w:color w:val="000000"/>
          <w:kern w:val="2"/>
          <w:sz w:val="28"/>
          <w:szCs w:val="28"/>
          <w:lang w:eastAsia="uk-UA"/>
        </w:rPr>
        <w:t>(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предмету</w:t>
      </w:r>
      <w:r w:rsidR="00123BF7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="00F73143"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, що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включає опис навчальної дисципліни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123BF7">
        <w:rPr>
          <w:rFonts w:eastAsia="Microsoft Sans Serif"/>
          <w:color w:val="000000"/>
          <w:kern w:val="2"/>
          <w:sz w:val="28"/>
          <w:szCs w:val="28"/>
          <w:lang w:eastAsia="uk-UA"/>
        </w:rPr>
        <w:t>(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предмету</w:t>
      </w:r>
      <w:r w:rsidR="00123BF7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, структур</w:t>
      </w:r>
      <w:r w:rsidR="00B47DAB">
        <w:rPr>
          <w:rFonts w:eastAsia="Microsoft Sans Serif"/>
          <w:color w:val="000000"/>
          <w:kern w:val="2"/>
          <w:sz w:val="28"/>
          <w:szCs w:val="28"/>
          <w:lang w:eastAsia="uk-UA"/>
        </w:rPr>
        <w:t>у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(тематичний план) навчальної дисципліни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123BF7">
        <w:rPr>
          <w:rFonts w:eastAsia="Microsoft Sans Serif"/>
          <w:color w:val="000000"/>
          <w:kern w:val="2"/>
          <w:sz w:val="28"/>
          <w:szCs w:val="28"/>
          <w:lang w:eastAsia="uk-UA"/>
        </w:rPr>
        <w:t>(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предмету</w:t>
      </w:r>
      <w:r w:rsidR="00123BF7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, </w:t>
      </w:r>
      <w:r w:rsidR="0056090F">
        <w:rPr>
          <w:rFonts w:eastAsia="Microsoft Sans Serif"/>
          <w:color w:val="000000"/>
          <w:kern w:val="2"/>
          <w:sz w:val="28"/>
          <w:szCs w:val="28"/>
          <w:lang w:eastAsia="uk-UA"/>
        </w:rPr>
        <w:t>теми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B47DAB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лекцій,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семінарських</w:t>
      </w:r>
      <w:r w:rsidR="003441E4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,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практичних, лабораторних занять, </w:t>
      </w:r>
      <w:r w:rsidR="00B47DAB">
        <w:rPr>
          <w:rFonts w:eastAsia="Microsoft Sans Serif"/>
          <w:color w:val="000000"/>
          <w:kern w:val="2"/>
          <w:sz w:val="28"/>
          <w:szCs w:val="28"/>
          <w:lang w:eastAsia="uk-UA"/>
        </w:rPr>
        <w:t>теми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для самостійної роботи, індивідуальні завдання, </w:t>
      </w:r>
      <w:r w:rsidR="00B47DAB" w:rsidRPr="00B47DAB">
        <w:rPr>
          <w:sz w:val="28"/>
          <w:szCs w:val="28"/>
        </w:rPr>
        <w:t>засоби діагностики успішності навчання</w:t>
      </w:r>
      <w:r w:rsidR="00B47DAB">
        <w:rPr>
          <w:rFonts w:eastAsia="Microsoft Sans Serif"/>
          <w:color w:val="000000"/>
          <w:kern w:val="2"/>
          <w:sz w:val="28"/>
          <w:szCs w:val="28"/>
          <w:lang w:eastAsia="uk-UA"/>
        </w:rPr>
        <w:t>,</w:t>
      </w:r>
      <w:r w:rsidR="00B47DAB" w:rsidRPr="00B47DAB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методи контролю, </w:t>
      </w:r>
      <w:r w:rsidR="00B47DAB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методичне забезпечення,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рекомендован</w:t>
      </w:r>
      <w:r w:rsidR="00B47DAB">
        <w:rPr>
          <w:rFonts w:eastAsia="Microsoft Sans Serif"/>
          <w:color w:val="000000"/>
          <w:kern w:val="2"/>
          <w:sz w:val="28"/>
          <w:szCs w:val="28"/>
          <w:lang w:eastAsia="uk-UA"/>
        </w:rPr>
        <w:t>у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літератур</w:t>
      </w:r>
      <w:r w:rsidR="00B47DAB">
        <w:rPr>
          <w:rFonts w:eastAsia="Microsoft Sans Serif"/>
          <w:color w:val="000000"/>
          <w:kern w:val="2"/>
          <w:sz w:val="28"/>
          <w:szCs w:val="28"/>
          <w:lang w:eastAsia="uk-UA"/>
        </w:rPr>
        <w:t>у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(основна, допоміжна), інформаційні інтернет- ресурси; </w:t>
      </w:r>
    </w:p>
    <w:p w:rsidR="00F73143" w:rsidRPr="00F73143" w:rsidRDefault="00376293" w:rsidP="00376293">
      <w:pPr>
        <w:numPr>
          <w:ilvl w:val="0"/>
          <w:numId w:val="37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навчально-методичних комплексів (НМК) з кожної навчальної дисципліни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предмету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навчального плану. НМК включає: конспект лекцій, плани практичних (семінарських) занять, завдання для лабораторних та практичних робіт, самостійної роботи, питання, задачі, завдання або кейси для поточного та підсумкового контролю знань і вмінь студентів; </w:t>
      </w:r>
    </w:p>
    <w:p w:rsidR="00F73143" w:rsidRPr="00F73143" w:rsidRDefault="00376293" w:rsidP="00376293">
      <w:pPr>
        <w:numPr>
          <w:ilvl w:val="0"/>
          <w:numId w:val="37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навчальних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програм практичної підготовки, робочих 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навчальних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програм практик; </w:t>
      </w:r>
    </w:p>
    <w:p w:rsidR="00F73143" w:rsidRPr="00F73143" w:rsidRDefault="00376293" w:rsidP="00376293">
      <w:pPr>
        <w:numPr>
          <w:ilvl w:val="0"/>
          <w:numId w:val="37"/>
        </w:numPr>
        <w:ind w:hanging="19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методичних матеріалів до 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виконання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курсов</w:t>
      </w:r>
      <w:r w:rsidR="002F03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их </w:t>
      </w:r>
      <w:proofErr w:type="spellStart"/>
      <w:r w:rsidR="002F0337">
        <w:rPr>
          <w:rFonts w:eastAsia="Microsoft Sans Serif"/>
          <w:color w:val="000000"/>
          <w:kern w:val="2"/>
          <w:sz w:val="28"/>
          <w:szCs w:val="28"/>
          <w:lang w:eastAsia="uk-UA"/>
        </w:rPr>
        <w:t>проєктів</w:t>
      </w:r>
      <w:proofErr w:type="spellEnd"/>
      <w:r w:rsidR="002F03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(робіт)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; </w:t>
      </w:r>
    </w:p>
    <w:p w:rsidR="00F73143" w:rsidRPr="00F73143" w:rsidRDefault="00376293" w:rsidP="00376293">
      <w:pPr>
        <w:numPr>
          <w:ilvl w:val="0"/>
          <w:numId w:val="37"/>
        </w:numPr>
        <w:ind w:hanging="19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методичних матеріалів для проведення атестації здобувачів освіти. </w:t>
      </w:r>
    </w:p>
    <w:p w:rsidR="00F73143" w:rsidRPr="00F73143" w:rsidRDefault="00F73143" w:rsidP="002F0337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2.4</w:t>
      </w:r>
      <w:r w:rsidRPr="00F73143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>Моніторинг оцінювання якості знань здобувачів освіти</w:t>
      </w:r>
      <w:r w:rsidRPr="00F73143">
        <w:rPr>
          <w:rFonts w:eastAsia="Arial"/>
          <w:b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здійснюється з метою виявлення реального рівня навчальних досягнень здобувачів освіти і передбачає такі процедури, як: діагностика рівня знань здобувачів освіти, рівня сформованості комплексних </w:t>
      </w:r>
      <w:proofErr w:type="spellStart"/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компетентностей</w:t>
      </w:r>
      <w:proofErr w:type="spellEnd"/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майбутніх фахівців, а також вимірювання залишкових знань здобувачів освіти.</w:t>
      </w:r>
    </w:p>
    <w:p w:rsidR="00F73143" w:rsidRPr="00F73143" w:rsidRDefault="00F73143" w:rsidP="002F0337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Моніторинг оцінювання якості знань здобувачів освіти</w:t>
      </w:r>
      <w:r w:rsidR="000F6111">
        <w:rPr>
          <w:rFonts w:eastAsia="Microsoft Sans Serif"/>
          <w:color w:val="000000"/>
          <w:kern w:val="2"/>
          <w:sz w:val="28"/>
          <w:szCs w:val="28"/>
          <w:lang w:eastAsia="uk-UA"/>
        </w:rPr>
        <w:t>, який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передбачає здійснення щорічного контролю за якістю знань, умінь та навичок здобувачів освіти з навчальних дисциплін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предметів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, проводиться на рівні викладач – циклова комісія (голова циклової комісії) – відділення (завідувач відділення) – коледж (адміністрація) і включає кілька видів: </w:t>
      </w:r>
    </w:p>
    <w:p w:rsidR="00F73143" w:rsidRPr="00F73143" w:rsidRDefault="00376293" w:rsidP="00376293">
      <w:pPr>
        <w:numPr>
          <w:ilvl w:val="0"/>
          <w:numId w:val="24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поточний контроль; </w:t>
      </w:r>
    </w:p>
    <w:p w:rsidR="00F73143" w:rsidRPr="00F73143" w:rsidRDefault="00376293" w:rsidP="00376293">
      <w:pPr>
        <w:numPr>
          <w:ilvl w:val="0"/>
          <w:numId w:val="24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A41B95">
        <w:rPr>
          <w:rFonts w:eastAsia="Microsoft Sans Serif"/>
          <w:color w:val="000000"/>
          <w:kern w:val="2"/>
          <w:sz w:val="28"/>
          <w:szCs w:val="28"/>
          <w:lang w:eastAsia="uk-UA"/>
        </w:rPr>
        <w:t>р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убіжни</w:t>
      </w:r>
      <w:r w:rsidR="002F0337">
        <w:rPr>
          <w:rFonts w:eastAsia="Microsoft Sans Serif"/>
          <w:color w:val="000000"/>
          <w:kern w:val="2"/>
          <w:sz w:val="28"/>
          <w:szCs w:val="28"/>
          <w:lang w:eastAsia="uk-UA"/>
        </w:rPr>
        <w:t>й</w:t>
      </w:r>
      <w:r w:rsidR="00A41B95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A41B95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контроль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; </w:t>
      </w:r>
    </w:p>
    <w:p w:rsidR="00F73143" w:rsidRPr="00F73143" w:rsidRDefault="00376293" w:rsidP="00376293">
      <w:pPr>
        <w:numPr>
          <w:ilvl w:val="0"/>
          <w:numId w:val="24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директорський контроль; </w:t>
      </w:r>
    </w:p>
    <w:p w:rsidR="00F73143" w:rsidRPr="00F73143" w:rsidRDefault="00376293" w:rsidP="00376293">
      <w:pPr>
        <w:numPr>
          <w:ilvl w:val="0"/>
          <w:numId w:val="24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підсумковий контроль; </w:t>
      </w:r>
    </w:p>
    <w:p w:rsidR="00F73143" w:rsidRPr="00F73143" w:rsidRDefault="00376293" w:rsidP="00376293">
      <w:pPr>
        <w:numPr>
          <w:ilvl w:val="0"/>
          <w:numId w:val="24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атестація здобувачів фахової </w:t>
      </w:r>
      <w:proofErr w:type="spellStart"/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передвищої</w:t>
      </w:r>
      <w:proofErr w:type="spellEnd"/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освіти</w:t>
      </w:r>
      <w:r w:rsidR="002F0337">
        <w:rPr>
          <w:rFonts w:eastAsia="Microsoft Sans Serif"/>
          <w:color w:val="000000"/>
          <w:kern w:val="2"/>
          <w:sz w:val="28"/>
          <w:szCs w:val="28"/>
          <w:lang w:eastAsia="uk-UA"/>
        </w:rPr>
        <w:t>.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Форма підсумкового контролю визначаєтьс</w:t>
      </w:r>
      <w:r w:rsidR="00967144">
        <w:rPr>
          <w:rFonts w:eastAsia="Microsoft Sans Serif"/>
          <w:color w:val="000000"/>
          <w:kern w:val="2"/>
          <w:sz w:val="28"/>
          <w:szCs w:val="28"/>
          <w:lang w:eastAsia="uk-UA"/>
        </w:rPr>
        <w:t>я в навчальному плані освітньо-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професійної програми спеціальності.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Моніторинг якості підготовки фахівців на будь-якому етапі – це одночасно і перевірка якості діяльності викладача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>, і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якості організації </w:t>
      </w:r>
      <w:r w:rsidR="002D0994">
        <w:rPr>
          <w:rFonts w:eastAsia="Microsoft Sans Serif"/>
          <w:color w:val="000000"/>
          <w:kern w:val="2"/>
          <w:sz w:val="28"/>
          <w:szCs w:val="28"/>
          <w:lang w:eastAsia="uk-UA"/>
        </w:rPr>
        <w:t>освітнього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процесу, основним результатом якого виступає комплексна підготовка фахівця до самореалізації у суспільстві. </w:t>
      </w:r>
    </w:p>
    <w:p w:rsidR="00F73143" w:rsidRPr="00F73143" w:rsidRDefault="00207D0C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>2.5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ab/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Контроль якості знань, як складова частина моніторингу, включає: </w:t>
      </w:r>
    </w:p>
    <w:p w:rsidR="00207D0C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lastRenderedPageBreak/>
        <w:t>2.</w:t>
      </w:r>
      <w:r w:rsid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5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.1</w:t>
      </w:r>
      <w:r w:rsidRPr="00F73143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Самоконтроль (питання для самоконтролю містяться в 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методичних матеріалах </w:t>
      </w:r>
      <w:r w:rsid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НМК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навчальної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дисципліни</w:t>
      </w:r>
      <w:r w:rsidR="009D1342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4F7644">
        <w:rPr>
          <w:rFonts w:eastAsia="Microsoft Sans Serif"/>
          <w:color w:val="000000"/>
          <w:kern w:val="2"/>
          <w:sz w:val="28"/>
          <w:szCs w:val="28"/>
          <w:lang w:eastAsia="uk-UA"/>
        </w:rPr>
        <w:t>(предмета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="009D1342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.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2.</w:t>
      </w:r>
      <w:r w:rsid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5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.2</w:t>
      </w:r>
      <w:r w:rsidRPr="00F73143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="009D1342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Контроль циклової комісії: </w:t>
      </w:r>
    </w:p>
    <w:p w:rsidR="00F73143" w:rsidRPr="00F73143" w:rsidRDefault="009D1342" w:rsidP="009D1342">
      <w:pPr>
        <w:numPr>
          <w:ilvl w:val="0"/>
          <w:numId w:val="24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відвідування занять головою циклової комісії; </w:t>
      </w:r>
    </w:p>
    <w:p w:rsidR="00F73143" w:rsidRPr="00F73143" w:rsidRDefault="009D1342" w:rsidP="009D1342">
      <w:pPr>
        <w:numPr>
          <w:ilvl w:val="0"/>
          <w:numId w:val="24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відкриті лекції, семінарські, практичні, лабораторні заняття та їх обговорення.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2.</w:t>
      </w:r>
      <w:r w:rsid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5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.3</w:t>
      </w:r>
      <w:r w:rsidRPr="00F73143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="009D1342">
        <w:rPr>
          <w:rFonts w:eastAsia="Arial"/>
          <w:color w:val="000000"/>
          <w:kern w:val="2"/>
          <w:sz w:val="28"/>
          <w:szCs w:val="28"/>
          <w:lang w:eastAsia="uk-UA"/>
        </w:rPr>
        <w:t xml:space="preserve"> 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Контроль на відділенні: </w:t>
      </w:r>
    </w:p>
    <w:p w:rsidR="00F73143" w:rsidRPr="00F73143" w:rsidRDefault="009D1342" w:rsidP="009D1342">
      <w:pPr>
        <w:numPr>
          <w:ilvl w:val="0"/>
          <w:numId w:val="24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відвідування занять завідувачем відділення; </w:t>
      </w:r>
    </w:p>
    <w:p w:rsidR="00F73143" w:rsidRPr="00F73143" w:rsidRDefault="009D1342" w:rsidP="009D1342">
      <w:pPr>
        <w:numPr>
          <w:ilvl w:val="0"/>
          <w:numId w:val="24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відкриті заняття та їх обговорення на відділенні.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2.</w:t>
      </w:r>
      <w:r w:rsid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5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.4</w:t>
      </w:r>
      <w:r w:rsidRPr="00F73143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Директорський контроль: </w:t>
      </w:r>
    </w:p>
    <w:p w:rsidR="00F73143" w:rsidRPr="00F73143" w:rsidRDefault="009D1342" w:rsidP="009D1342">
      <w:pPr>
        <w:numPr>
          <w:ilvl w:val="0"/>
          <w:numId w:val="24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відвідування занять директором та заступниками директора; </w:t>
      </w:r>
    </w:p>
    <w:p w:rsidR="00F73143" w:rsidRPr="00F73143" w:rsidRDefault="009D1342" w:rsidP="009D1342">
      <w:pPr>
        <w:numPr>
          <w:ilvl w:val="0"/>
          <w:numId w:val="24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проведення директорських контрольних робіт. </w:t>
      </w:r>
    </w:p>
    <w:p w:rsidR="00F73143" w:rsidRPr="00207D0C" w:rsidRDefault="009D1342" w:rsidP="009D1342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Arial"/>
          <w:bCs/>
          <w:color w:val="000000"/>
          <w:kern w:val="2"/>
          <w:sz w:val="28"/>
          <w:szCs w:val="28"/>
          <w:lang w:eastAsia="uk-UA"/>
        </w:rPr>
        <w:t xml:space="preserve"> </w:t>
      </w:r>
      <w:r w:rsidR="00207D0C">
        <w:rPr>
          <w:rFonts w:eastAsia="Arial"/>
          <w:bCs/>
          <w:color w:val="000000"/>
          <w:kern w:val="2"/>
          <w:sz w:val="28"/>
          <w:szCs w:val="28"/>
          <w:lang w:eastAsia="uk-UA"/>
        </w:rPr>
        <w:t>2.5.</w:t>
      </w:r>
      <w:r>
        <w:rPr>
          <w:rFonts w:eastAsia="Arial"/>
          <w:bCs/>
          <w:color w:val="000000"/>
          <w:kern w:val="2"/>
          <w:sz w:val="28"/>
          <w:szCs w:val="28"/>
          <w:lang w:eastAsia="uk-UA"/>
        </w:rPr>
        <w:t>5</w:t>
      </w:r>
      <w:r w:rsidR="00207D0C">
        <w:rPr>
          <w:rFonts w:eastAsia="Arial"/>
          <w:bCs/>
          <w:color w:val="000000"/>
          <w:kern w:val="2"/>
          <w:sz w:val="28"/>
          <w:szCs w:val="28"/>
          <w:lang w:eastAsia="uk-UA"/>
        </w:rPr>
        <w:tab/>
      </w:r>
      <w:r>
        <w:rPr>
          <w:rFonts w:eastAsia="Arial"/>
          <w:bCs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207D0C">
        <w:rPr>
          <w:rFonts w:eastAsia="Arial"/>
          <w:bCs/>
          <w:color w:val="000000"/>
          <w:kern w:val="2"/>
          <w:sz w:val="28"/>
          <w:szCs w:val="28"/>
          <w:lang w:eastAsia="uk-UA"/>
        </w:rPr>
        <w:t>Вхідний контроль</w:t>
      </w:r>
      <w:r w:rsidR="00F73143" w:rsidRPr="00207D0C">
        <w:rPr>
          <w:rFonts w:eastAsia="Arial"/>
          <w:b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проводиться перед вивченням нової </w:t>
      </w:r>
      <w:r w:rsid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навчальної </w:t>
      </w:r>
      <w:r w:rsidR="00F73143"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дисципліни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="00F73143"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предмету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="00F73143"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з метою виявлення знань, умінь і навичок здобувача освіти, які він отримав при вивченні попередніх </w:t>
      </w:r>
      <w:r w:rsid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навчальних</w:t>
      </w:r>
      <w:r w:rsidR="00207D0C"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дисциплін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="00F73143"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предметів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="00F73143"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та які необхідні для вивчення даної </w:t>
      </w:r>
      <w:r w:rsid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навчальної</w:t>
      </w:r>
      <w:r w:rsidR="00207D0C"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дисципліни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="00F73143"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предмету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="00F73143"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. Вхідний контроль організовує циклова комісія, виконує викладач, якому доручено викладати курс </w:t>
      </w:r>
      <w:r w:rsid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навчальної</w:t>
      </w:r>
      <w:r w:rsidR="00207D0C"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дисципліни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="00F73143"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предмету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="00F73143"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. Підсумки контролю обговорюються на засіданні циклової комісії, для розробки загальних заходів покращення якості знань здобувачів освіти. </w:t>
      </w:r>
    </w:p>
    <w:p w:rsidR="00F73143" w:rsidRPr="00207D0C" w:rsidRDefault="00F73143" w:rsidP="009D1342">
      <w:pPr>
        <w:pStyle w:val="a3"/>
        <w:numPr>
          <w:ilvl w:val="2"/>
          <w:numId w:val="47"/>
        </w:numPr>
        <w:ind w:left="1418" w:hanging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207D0C">
        <w:rPr>
          <w:rFonts w:eastAsia="Arial"/>
          <w:bCs/>
          <w:color w:val="000000"/>
          <w:kern w:val="2"/>
          <w:sz w:val="28"/>
          <w:szCs w:val="28"/>
          <w:lang w:eastAsia="uk-UA"/>
        </w:rPr>
        <w:t>Поточний контроль</w:t>
      </w:r>
      <w:r w:rsidRPr="00207D0C">
        <w:rPr>
          <w:rFonts w:eastAsia="Arial"/>
          <w:b/>
          <w:color w:val="000000"/>
          <w:kern w:val="2"/>
          <w:sz w:val="28"/>
          <w:szCs w:val="28"/>
          <w:lang w:eastAsia="uk-UA"/>
        </w:rPr>
        <w:t xml:space="preserve"> </w:t>
      </w:r>
      <w:r w:rsidRP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здійснюється у вигляді: </w:t>
      </w:r>
    </w:p>
    <w:p w:rsidR="00F73143" w:rsidRPr="00F73143" w:rsidRDefault="00376293" w:rsidP="00376293">
      <w:pPr>
        <w:numPr>
          <w:ilvl w:val="0"/>
          <w:numId w:val="24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перевірки рівня знань здобувачів освіти (якість/успішність навчання) за результатами вивчення кожної навчальної дисципліни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предмету</w:t>
      </w:r>
      <w:r w:rsidR="00D90037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; </w:t>
      </w:r>
    </w:p>
    <w:p w:rsidR="00F73143" w:rsidRPr="00F73143" w:rsidRDefault="00376293" w:rsidP="00376293">
      <w:pPr>
        <w:numPr>
          <w:ilvl w:val="0"/>
          <w:numId w:val="24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перевірки виконання викладачами планів навчальної, навчально- методичної, організаційно-методичної роботи, про що повинні бути зроблені записи в індивідуальних планах викладачів, у річних звітах викладачів на засіданнях циклової комісії, у протоколах засідань циклової комісії; </w:t>
      </w:r>
    </w:p>
    <w:p w:rsidR="00F73143" w:rsidRPr="00F73143" w:rsidRDefault="00376293" w:rsidP="00376293">
      <w:pPr>
        <w:numPr>
          <w:ilvl w:val="0"/>
          <w:numId w:val="24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перевірки підготовки викладачами навчальних та робочих навчальних програм, формування навчально-методичного комплексу </w:t>
      </w:r>
      <w:r w:rsid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для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кожної </w:t>
      </w:r>
      <w:r w:rsid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навчальної</w:t>
      </w:r>
      <w:r w:rsidR="00207D0C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дисципліни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предмету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циклової комісії.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>Поточний контроль</w:t>
      </w:r>
      <w:r w:rsidRPr="00F73143">
        <w:rPr>
          <w:rFonts w:eastAsia="Arial"/>
          <w:b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проводиться педагогічними працівниками </w:t>
      </w:r>
      <w:r w:rsidR="00207D0C">
        <w:rPr>
          <w:rFonts w:eastAsia="Microsoft Sans Serif"/>
          <w:color w:val="000000"/>
          <w:kern w:val="2"/>
          <w:sz w:val="28"/>
          <w:szCs w:val="28"/>
          <w:lang w:eastAsia="uk-UA"/>
        </w:rPr>
        <w:t>під час проведення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аудиторних занять. Основна мета поточного контролю – забезпечення зворотного зв’язку між педагогічним працівником та здобувачами освіти. Інформація, одержана при поточному контролі, використовується як педагогічним працівником – для коригування методів і засобів навчання, так і здобувачами освіти – для планування самостійної роботи. Поточний контроль може проводитися у формі усного опитування або письмового контролю на практичних заняттях та лекціях, у формі виступів здобувачів при обговоренні питань на семінарських заняттях, у формі комп’ютерного тестування тощо. Результати поточного контролю (поточна успішність) є важливою інформацією для визначення </w:t>
      </w:r>
      <w:r w:rsidR="00D71C41">
        <w:rPr>
          <w:rFonts w:eastAsia="Microsoft Sans Serif"/>
          <w:color w:val="000000"/>
          <w:kern w:val="2"/>
          <w:sz w:val="28"/>
          <w:szCs w:val="28"/>
          <w:lang w:eastAsia="uk-UA"/>
        </w:rPr>
        <w:t>підсумкової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оцінки. </w:t>
      </w:r>
    </w:p>
    <w:p w:rsidR="00F73143" w:rsidRPr="00F73143" w:rsidRDefault="00D71C41" w:rsidP="00D71C41">
      <w:pPr>
        <w:ind w:firstLine="708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D71C41">
        <w:rPr>
          <w:rFonts w:eastAsia="Arial"/>
          <w:bCs/>
          <w:color w:val="000000"/>
          <w:kern w:val="2"/>
          <w:sz w:val="28"/>
          <w:szCs w:val="28"/>
          <w:lang w:eastAsia="uk-UA"/>
        </w:rPr>
        <w:t>2.5.</w:t>
      </w:r>
      <w:r w:rsidR="009D1342">
        <w:rPr>
          <w:rFonts w:eastAsia="Arial"/>
          <w:bCs/>
          <w:color w:val="000000"/>
          <w:kern w:val="2"/>
          <w:sz w:val="28"/>
          <w:szCs w:val="28"/>
          <w:lang w:eastAsia="uk-UA"/>
        </w:rPr>
        <w:t>7</w:t>
      </w:r>
      <w:r>
        <w:rPr>
          <w:rFonts w:eastAsia="Arial"/>
          <w:bCs/>
          <w:color w:val="000000"/>
          <w:kern w:val="2"/>
          <w:sz w:val="28"/>
          <w:szCs w:val="28"/>
          <w:lang w:eastAsia="uk-UA"/>
        </w:rPr>
        <w:tab/>
      </w:r>
      <w:r w:rsidR="00F73143"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>Рубіжний</w:t>
      </w:r>
      <w:r>
        <w:rPr>
          <w:rFonts w:eastAsia="Arial"/>
          <w:bCs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 xml:space="preserve">контроль </w:t>
      </w:r>
      <w:r w:rsidR="00F73143" w:rsidRPr="00F73143">
        <w:rPr>
          <w:rFonts w:eastAsia="Microsoft Sans Serif"/>
          <w:bCs/>
          <w:color w:val="000000"/>
          <w:kern w:val="2"/>
          <w:sz w:val="28"/>
          <w:szCs w:val="28"/>
          <w:lang w:eastAsia="uk-UA"/>
        </w:rPr>
        <w:t>–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це контроль знань здобувачів освіти, 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який проводиться 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>двічі протягом поточного навчального року, до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01 листопада 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в </w:t>
      </w:r>
      <w:r w:rsidR="009D1342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           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>І семестр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>і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та 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до 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01 квітня 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в 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>ІІ семестр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>і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. Цей контроль проводиться 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>з метою визначення рівня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та якості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знань студентів за певний період 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>навчання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>.</w:t>
      </w:r>
    </w:p>
    <w:p w:rsidR="00F73143" w:rsidRPr="00F73143" w:rsidRDefault="00D71C41" w:rsidP="00D71C41">
      <w:pPr>
        <w:ind w:firstLine="708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Arial"/>
          <w:bCs/>
          <w:color w:val="000000"/>
          <w:kern w:val="2"/>
          <w:sz w:val="28"/>
          <w:szCs w:val="28"/>
          <w:lang w:eastAsia="uk-UA"/>
        </w:rPr>
        <w:t>2.5.</w:t>
      </w:r>
      <w:r w:rsidR="009D1342">
        <w:rPr>
          <w:rFonts w:eastAsia="Arial"/>
          <w:bCs/>
          <w:color w:val="000000"/>
          <w:kern w:val="2"/>
          <w:sz w:val="28"/>
          <w:szCs w:val="28"/>
          <w:lang w:eastAsia="uk-UA"/>
        </w:rPr>
        <w:t>8</w:t>
      </w:r>
      <w:r>
        <w:rPr>
          <w:rFonts w:eastAsia="Arial"/>
          <w:bCs/>
          <w:color w:val="000000"/>
          <w:kern w:val="2"/>
          <w:sz w:val="28"/>
          <w:szCs w:val="28"/>
          <w:lang w:eastAsia="uk-UA"/>
        </w:rPr>
        <w:tab/>
      </w:r>
      <w:r w:rsidR="00F73143"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 xml:space="preserve">Директорський контроль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якості підготовки здобувачів освіти з навчальної дисципліни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предмету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є контролем </w:t>
      </w:r>
      <w:r w:rsidR="005A277C">
        <w:rPr>
          <w:rFonts w:eastAsia="Microsoft Sans Serif"/>
          <w:color w:val="000000"/>
          <w:kern w:val="2"/>
          <w:sz w:val="28"/>
          <w:szCs w:val="28"/>
          <w:lang w:eastAsia="uk-UA"/>
        </w:rPr>
        <w:t>рівня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залишкових знань, умінь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lastRenderedPageBreak/>
        <w:t>та навичок і може проводит</w:t>
      </w:r>
      <w:r w:rsidR="005A277C">
        <w:rPr>
          <w:rFonts w:eastAsia="Microsoft Sans Serif"/>
          <w:color w:val="000000"/>
          <w:kern w:val="2"/>
          <w:sz w:val="28"/>
          <w:szCs w:val="28"/>
          <w:lang w:eastAsia="uk-UA"/>
        </w:rPr>
        <w:t>и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с</w:t>
      </w:r>
      <w:r w:rsidR="005A277C">
        <w:rPr>
          <w:rFonts w:eastAsia="Microsoft Sans Serif"/>
          <w:color w:val="000000"/>
          <w:kern w:val="2"/>
          <w:sz w:val="28"/>
          <w:szCs w:val="28"/>
          <w:lang w:eastAsia="uk-UA"/>
        </w:rPr>
        <w:t>ь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за темами 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>навчальної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дисципліни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предмету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, що були вивчені в поточному або попередньому семестрі, або за навчальною програмою всієї </w:t>
      </w:r>
      <w:r w:rsidR="005A277C">
        <w:rPr>
          <w:rFonts w:eastAsia="Microsoft Sans Serif"/>
          <w:color w:val="000000"/>
          <w:kern w:val="2"/>
          <w:sz w:val="28"/>
          <w:szCs w:val="28"/>
          <w:lang w:eastAsia="uk-UA"/>
        </w:rPr>
        <w:t>навчальної</w:t>
      </w:r>
      <w:r w:rsidR="005A277C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дисципліни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предмету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, як для перевірки готовності здобувачів освіти до підсумкового контролю, так і для перевірки залишкових знань здобувачів освіти. </w:t>
      </w:r>
    </w:p>
    <w:p w:rsidR="00A41B95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Директорський контроль проводиться за розробленими </w:t>
      </w:r>
      <w:r w:rsidR="005A277C">
        <w:rPr>
          <w:rFonts w:eastAsia="Microsoft Sans Serif"/>
          <w:color w:val="000000"/>
          <w:kern w:val="2"/>
          <w:sz w:val="28"/>
          <w:szCs w:val="28"/>
          <w:lang w:eastAsia="uk-UA"/>
        </w:rPr>
        <w:t>викладачами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циклової комісії, які викладають відповідні </w:t>
      </w:r>
      <w:r w:rsidR="005A277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навчальні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дисципліни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предмети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, комплексними </w:t>
      </w:r>
      <w:r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контрольними роботами (ККР),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які розглядаються на засіданні циклової комісії та затверджуються заступником директора з навчальної роботи. Проведення директорського контролю може здійснюватися як у формі письмових робіт з </w:t>
      </w:r>
      <w:r w:rsidR="005A277C">
        <w:rPr>
          <w:rFonts w:eastAsia="Microsoft Sans Serif"/>
          <w:color w:val="000000"/>
          <w:kern w:val="2"/>
          <w:sz w:val="28"/>
          <w:szCs w:val="28"/>
          <w:lang w:eastAsia="uk-UA"/>
        </w:rPr>
        <w:t>навчальної</w:t>
      </w:r>
      <w:r w:rsidR="005A277C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дисципліни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предмету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, так і електронного тестування з </w:t>
      </w:r>
      <w:r w:rsidR="005A277C">
        <w:rPr>
          <w:rFonts w:eastAsia="Microsoft Sans Serif"/>
          <w:color w:val="000000"/>
          <w:kern w:val="2"/>
          <w:sz w:val="28"/>
          <w:szCs w:val="28"/>
          <w:lang w:eastAsia="uk-UA"/>
        </w:rPr>
        <w:t>навчальн</w:t>
      </w:r>
      <w:r w:rsidR="0045710A">
        <w:rPr>
          <w:rFonts w:eastAsia="Microsoft Sans Serif"/>
          <w:color w:val="000000"/>
          <w:kern w:val="2"/>
          <w:sz w:val="28"/>
          <w:szCs w:val="28"/>
          <w:lang w:eastAsia="uk-UA"/>
        </w:rPr>
        <w:t>их</w:t>
      </w:r>
      <w:r w:rsidR="005A277C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дисциплін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предметів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. Зміст, обсяг, структуру та форму контрольної роботи визначає циклова комісія.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Для проведення директорського контролю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складається графік проведення ККР, який затверджується директором</w:t>
      </w:r>
      <w:r w:rsidR="000F6111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>к</w:t>
      </w:r>
      <w:r w:rsidR="000F6111">
        <w:rPr>
          <w:rFonts w:eastAsia="Microsoft Sans Serif"/>
          <w:color w:val="000000"/>
          <w:kern w:val="2"/>
          <w:sz w:val="28"/>
          <w:szCs w:val="28"/>
          <w:lang w:eastAsia="uk-UA"/>
        </w:rPr>
        <w:t>оледжу</w:t>
      </w:r>
      <w:r w:rsidRPr="00F73143">
        <w:rPr>
          <w:rFonts w:eastAsia="Arial"/>
          <w:i/>
          <w:color w:val="000000"/>
          <w:kern w:val="2"/>
          <w:sz w:val="28"/>
          <w:szCs w:val="28"/>
          <w:lang w:eastAsia="uk-UA"/>
        </w:rPr>
        <w:t xml:space="preserve">.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Результати </w:t>
      </w:r>
      <w:r w:rsidR="002D042C"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директорського контролю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аналізуються цикловою комісією, завідувачем відділення. Голова циклової комісії доповідає про їх результати на засіданні </w:t>
      </w:r>
      <w:r w:rsidR="00A41B95">
        <w:rPr>
          <w:rFonts w:eastAsia="Microsoft Sans Serif"/>
          <w:color w:val="000000"/>
          <w:kern w:val="2"/>
          <w:sz w:val="28"/>
          <w:szCs w:val="28"/>
          <w:lang w:eastAsia="uk-UA"/>
        </w:rPr>
        <w:t>м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етодичної ради</w:t>
      </w:r>
      <w:r w:rsidR="000F6111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під час звіту про роботу циклової комісії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. Виконані </w:t>
      </w:r>
      <w:r w:rsidR="002D042C"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ККР </w:t>
      </w:r>
      <w:r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, завдання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до них, зразки відповідей та критерії оцінювання зберігаються в навчально-методичному кабінеті </w:t>
      </w:r>
      <w:r w:rsidR="000F6111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в терміни до наступної </w:t>
      </w:r>
      <w:r w:rsidR="000F6111"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директорської перевірки</w:t>
      </w:r>
      <w:r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.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45710A" w:rsidP="0045710A">
      <w:pPr>
        <w:ind w:firstLine="708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Arial"/>
          <w:bCs/>
          <w:color w:val="000000"/>
          <w:kern w:val="2"/>
          <w:sz w:val="28"/>
          <w:szCs w:val="28"/>
          <w:lang w:eastAsia="uk-UA"/>
        </w:rPr>
        <w:t>2.5.</w:t>
      </w:r>
      <w:r w:rsidR="009D1342">
        <w:rPr>
          <w:rFonts w:eastAsia="Arial"/>
          <w:bCs/>
          <w:color w:val="000000"/>
          <w:kern w:val="2"/>
          <w:sz w:val="28"/>
          <w:szCs w:val="28"/>
          <w:lang w:eastAsia="uk-UA"/>
        </w:rPr>
        <w:t>9</w:t>
      </w:r>
      <w:r>
        <w:rPr>
          <w:rFonts w:eastAsia="Arial"/>
          <w:bCs/>
          <w:color w:val="000000"/>
          <w:kern w:val="2"/>
          <w:sz w:val="28"/>
          <w:szCs w:val="28"/>
          <w:lang w:eastAsia="uk-UA"/>
        </w:rPr>
        <w:tab/>
        <w:t xml:space="preserve"> </w:t>
      </w:r>
      <w:r w:rsidR="00F73143"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>Підсумковий контроль</w:t>
      </w:r>
      <w:r w:rsidR="00F73143" w:rsidRPr="00F73143">
        <w:rPr>
          <w:rFonts w:eastAsia="Arial"/>
          <w:b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включає семестровий контроль, 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диференційований залік, екзамен,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державну підсумкову атестацію та атестацію здобувача освіти. </w:t>
      </w:r>
    </w:p>
    <w:p w:rsidR="00F73143" w:rsidRPr="00F73143" w:rsidRDefault="00F73143" w:rsidP="00995CD7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Семестровий контроль проводиться з метою оцінки результатів навчання на завершальному етапі та/або на окремих його етапах з кожної </w:t>
      </w:r>
      <w:r w:rsidR="0045710A">
        <w:rPr>
          <w:rFonts w:eastAsia="Microsoft Sans Serif"/>
          <w:color w:val="000000"/>
          <w:kern w:val="2"/>
          <w:sz w:val="28"/>
          <w:szCs w:val="28"/>
          <w:lang w:eastAsia="uk-UA"/>
        </w:rPr>
        <w:t>навчальної</w:t>
      </w:r>
      <w:r w:rsidR="0045710A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дисципліни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предмету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навчального плану. </w:t>
      </w:r>
      <w:r w:rsidR="00995CD7" w:rsidRPr="00995CD7">
        <w:rPr>
          <w:rFonts w:eastAsia="Arial"/>
          <w:bCs/>
          <w:color w:val="000000"/>
          <w:kern w:val="2"/>
          <w:sz w:val="28"/>
          <w:szCs w:val="28"/>
          <w:lang w:eastAsia="uk-UA"/>
        </w:rPr>
        <w:t>Підсумковий</w:t>
      </w:r>
      <w:r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 xml:space="preserve"> контроль</w:t>
      </w:r>
      <w:r w:rsidRPr="00F73143">
        <w:rPr>
          <w:rFonts w:eastAsia="Arial"/>
          <w:b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з певної дисципліни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(предмету)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проводиться у формах семестров</w:t>
      </w:r>
      <w:r w:rsidR="00386952">
        <w:rPr>
          <w:rFonts w:eastAsia="Microsoft Sans Serif"/>
          <w:color w:val="000000"/>
          <w:kern w:val="2"/>
          <w:sz w:val="28"/>
          <w:szCs w:val="28"/>
          <w:lang w:eastAsia="uk-UA"/>
        </w:rPr>
        <w:t>ого оцінювання,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екзамену або </w:t>
      </w:r>
      <w:r w:rsidR="00995CD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диференційованого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заліку з навчальної дисципліни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предмету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в обсязі навчального матеріалу, визначеного робочою </w:t>
      </w:r>
      <w:r w:rsidR="00621C4E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навчальної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програмою дисципліни</w:t>
      </w:r>
      <w:r w:rsidR="009A011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(предмету)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і в терміни, встановлені навчальним планом, індивідуальним навчальним планом здобувача освіти</w:t>
      </w:r>
      <w:r w:rsidR="00995CD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та графіком екзаменаційної сесії.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Підсумки такого контролю обговорюють на </w:t>
      </w:r>
      <w:r w:rsidR="00A41B95">
        <w:rPr>
          <w:rFonts w:eastAsia="Microsoft Sans Serif"/>
          <w:color w:val="000000"/>
          <w:kern w:val="2"/>
          <w:sz w:val="28"/>
          <w:szCs w:val="28"/>
          <w:lang w:eastAsia="uk-UA"/>
        </w:rPr>
        <w:t>засіданнях циклових комісій та П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едагогічної ради.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Державна підсумкова атестація за курс п</w:t>
      </w:r>
      <w:r w:rsidR="002D042C"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овної загальної освіти для всіх студент</w:t>
      </w:r>
      <w:r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ів Коледжу проводиться з </w:t>
      </w:r>
      <w:r w:rsidR="00995CD7"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трьох обов’язкових предметів (</w:t>
      </w:r>
      <w:r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української мови, математики</w:t>
      </w:r>
      <w:r w:rsidR="00995CD7"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, </w:t>
      </w:r>
      <w:r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історії України</w:t>
      </w:r>
      <w:r w:rsidR="00995CD7"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або англійської мови) та з навчального предмету за вибором студента</w:t>
      </w:r>
      <w:r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.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Атестація здобувача освіти – це встановлення відповідності засвоєних здобувачами освіти рівня та обсягу знань, умінь, </w:t>
      </w:r>
      <w:r w:rsidR="00995CD7">
        <w:rPr>
          <w:rFonts w:eastAsia="Microsoft Sans Serif"/>
          <w:color w:val="000000"/>
          <w:kern w:val="2"/>
          <w:sz w:val="28"/>
          <w:szCs w:val="28"/>
          <w:lang w:eastAsia="uk-UA"/>
        </w:rPr>
        <w:t>загальних і спеціальних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proofErr w:type="spellStart"/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компетентностей</w:t>
      </w:r>
      <w:proofErr w:type="spellEnd"/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вимогам стандартів фахової </w:t>
      </w:r>
      <w:proofErr w:type="spellStart"/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передвищої</w:t>
      </w:r>
      <w:proofErr w:type="spellEnd"/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освіти. Атестація</w:t>
      </w:r>
      <w:r w:rsidR="00A41B95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здобувача освіти здійснюється е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кзаменаційною комісією після завершення навчання за освітньо-професійним ступенем фахового молодшого бакалавра відповідно до Положення про</w:t>
      </w:r>
      <w:r w:rsidR="00995CD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організацію дипломного </w:t>
      </w:r>
      <w:proofErr w:type="spellStart"/>
      <w:r w:rsidR="00995CD7">
        <w:rPr>
          <w:rFonts w:eastAsia="Microsoft Sans Serif"/>
          <w:color w:val="000000"/>
          <w:kern w:val="2"/>
          <w:sz w:val="28"/>
          <w:szCs w:val="28"/>
          <w:lang w:eastAsia="uk-UA"/>
        </w:rPr>
        <w:t>проєктування</w:t>
      </w:r>
      <w:proofErr w:type="spellEnd"/>
      <w:r w:rsidR="00995CD7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в Коледжі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та </w:t>
      </w:r>
      <w:r w:rsidR="00805E15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Положення про порядок створення та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організацію роботи </w:t>
      </w:r>
      <w:r w:rsidR="00A41B95">
        <w:rPr>
          <w:rFonts w:eastAsia="Microsoft Sans Serif"/>
          <w:color w:val="000000"/>
          <w:kern w:val="2"/>
          <w:sz w:val="28"/>
          <w:szCs w:val="28"/>
          <w:lang w:eastAsia="uk-UA"/>
        </w:rPr>
        <w:t>е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кзаменаційної комісії. </w:t>
      </w:r>
    </w:p>
    <w:p w:rsidR="00F73143" w:rsidRPr="00F73143" w:rsidRDefault="00A41B95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lastRenderedPageBreak/>
        <w:t>До складу е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кзаменаційної комісії можуть входити: представники роботодавців, фахівців-практиків, експертів галузі, наукових установ, директор коледжу, заступник директора з навчальної роботи, завідувач відділення, г</w:t>
      </w:r>
      <w:r w:rsidR="00386952">
        <w:rPr>
          <w:rFonts w:eastAsia="Microsoft Sans Serif"/>
          <w:color w:val="000000"/>
          <w:kern w:val="2"/>
          <w:sz w:val="28"/>
          <w:szCs w:val="28"/>
          <w:lang w:eastAsia="uk-UA"/>
        </w:rPr>
        <w:t>арант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освітньо-професійної програми, за якою здійснюється атестація здобувачів освіти</w:t>
      </w:r>
      <w:r w:rsidR="003F0D40">
        <w:rPr>
          <w:rFonts w:eastAsia="Microsoft Sans Serif"/>
          <w:color w:val="000000"/>
          <w:kern w:val="2"/>
          <w:sz w:val="28"/>
          <w:szCs w:val="28"/>
          <w:lang w:eastAsia="uk-UA"/>
        </w:rPr>
        <w:t>,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викладачі </w:t>
      </w:r>
      <w:r w:rsidR="00386952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навчальних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дисциплін фахового спрямування відповідної спеціальності.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Моніторинг усіх видів контролю й оцінювання рівня досягнень здобувачів освіти здійсню</w:t>
      </w:r>
      <w:r w:rsidR="00805E15">
        <w:rPr>
          <w:rFonts w:eastAsia="Microsoft Sans Serif"/>
          <w:color w:val="000000"/>
          <w:kern w:val="2"/>
          <w:sz w:val="28"/>
          <w:szCs w:val="28"/>
          <w:lang w:eastAsia="uk-UA"/>
        </w:rPr>
        <w:t>є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адміністрація Коледжу, завідувачі відділень та голови циклових комісій. Підсумки такого контролю обговорюються на засіданнях циклових комісій, доповідаються на засіданнях </w:t>
      </w:r>
      <w:r w:rsidR="009D1342">
        <w:rPr>
          <w:rFonts w:eastAsia="Microsoft Sans Serif"/>
          <w:color w:val="000000"/>
          <w:kern w:val="2"/>
          <w:sz w:val="28"/>
          <w:szCs w:val="28"/>
          <w:lang w:eastAsia="uk-UA"/>
        </w:rPr>
        <w:t>М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етодичної</w:t>
      </w:r>
      <w:r w:rsidR="00386952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або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9D1342">
        <w:rPr>
          <w:rFonts w:eastAsia="Microsoft Sans Serif"/>
          <w:color w:val="000000"/>
          <w:kern w:val="2"/>
          <w:sz w:val="28"/>
          <w:szCs w:val="28"/>
          <w:lang w:eastAsia="uk-UA"/>
        </w:rPr>
        <w:t>П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едагогічної ради Коледжу.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bCs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2.</w:t>
      </w:r>
      <w:r w:rsidR="00805E15">
        <w:rPr>
          <w:rFonts w:eastAsia="Microsoft Sans Serif"/>
          <w:color w:val="000000"/>
          <w:kern w:val="2"/>
          <w:sz w:val="28"/>
          <w:szCs w:val="28"/>
          <w:lang w:eastAsia="uk-UA"/>
        </w:rPr>
        <w:t>6</w:t>
      </w:r>
      <w:r w:rsidRPr="00F73143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="009D1342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 xml:space="preserve">Контроль адміністрації </w:t>
      </w:r>
      <w:r w:rsidRPr="00F73143">
        <w:rPr>
          <w:rFonts w:eastAsia="Microsoft Sans Serif"/>
          <w:bCs/>
          <w:color w:val="000000"/>
          <w:kern w:val="2"/>
          <w:sz w:val="28"/>
          <w:szCs w:val="28"/>
          <w:lang w:eastAsia="uk-UA"/>
        </w:rPr>
        <w:t xml:space="preserve">здійснюється директором та його заступниками у вигляді </w:t>
      </w:r>
      <w:r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>перевірки організації</w:t>
      </w:r>
      <w:r w:rsidR="003F0D40">
        <w:rPr>
          <w:rFonts w:eastAsia="Arial"/>
          <w:bCs/>
          <w:color w:val="000000"/>
          <w:kern w:val="2"/>
          <w:sz w:val="28"/>
          <w:szCs w:val="28"/>
          <w:lang w:eastAsia="uk-UA"/>
        </w:rPr>
        <w:t xml:space="preserve"> та здійснення</w:t>
      </w:r>
      <w:r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 xml:space="preserve"> освітнього процесу циклово</w:t>
      </w:r>
      <w:r w:rsidR="003F0D40">
        <w:rPr>
          <w:rFonts w:eastAsia="Arial"/>
          <w:bCs/>
          <w:color w:val="000000"/>
          <w:kern w:val="2"/>
          <w:sz w:val="28"/>
          <w:szCs w:val="28"/>
          <w:lang w:eastAsia="uk-UA"/>
        </w:rPr>
        <w:t>ю</w:t>
      </w:r>
      <w:r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 xml:space="preserve"> комісі</w:t>
      </w:r>
      <w:r w:rsidR="003F0D40">
        <w:rPr>
          <w:rFonts w:eastAsia="Arial"/>
          <w:bCs/>
          <w:color w:val="000000"/>
          <w:kern w:val="2"/>
          <w:sz w:val="28"/>
          <w:szCs w:val="28"/>
          <w:lang w:eastAsia="uk-UA"/>
        </w:rPr>
        <w:t>єю за напрямками</w:t>
      </w:r>
      <w:r w:rsidRPr="00F73143">
        <w:rPr>
          <w:rFonts w:eastAsia="Microsoft Sans Serif"/>
          <w:bCs/>
          <w:color w:val="000000"/>
          <w:kern w:val="2"/>
          <w:sz w:val="28"/>
          <w:szCs w:val="28"/>
          <w:lang w:eastAsia="uk-UA"/>
        </w:rPr>
        <w:t xml:space="preserve">: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формування навчального навантаження циклової комісії, якості розподілу навантаження між викладачами;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регулярн</w:t>
      </w:r>
      <w:r w:rsidR="003F0D40">
        <w:rPr>
          <w:rFonts w:eastAsia="Microsoft Sans Serif"/>
          <w:color w:val="000000"/>
          <w:kern w:val="2"/>
          <w:sz w:val="28"/>
          <w:szCs w:val="28"/>
          <w:lang w:eastAsia="uk-UA"/>
        </w:rPr>
        <w:t>ий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контрол</w:t>
      </w:r>
      <w:r w:rsidR="003F0D40">
        <w:rPr>
          <w:rFonts w:eastAsia="Microsoft Sans Serif"/>
          <w:color w:val="000000"/>
          <w:kern w:val="2"/>
          <w:sz w:val="28"/>
          <w:szCs w:val="28"/>
          <w:lang w:eastAsia="uk-UA"/>
        </w:rPr>
        <w:t>ь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3F0D40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за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дотримання</w:t>
      </w:r>
      <w:r w:rsidR="003F0D40">
        <w:rPr>
          <w:rFonts w:eastAsia="Microsoft Sans Serif"/>
          <w:color w:val="000000"/>
          <w:kern w:val="2"/>
          <w:sz w:val="28"/>
          <w:szCs w:val="28"/>
          <w:lang w:eastAsia="uk-UA"/>
        </w:rPr>
        <w:t>м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розкладу занять викладачами і здобувачами освіти;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відвідування занять викладачів директором, заступниками директора, завідувачами відділень, головами циклових комісій;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контрол</w:t>
      </w:r>
      <w:r w:rsidR="003F0D40">
        <w:rPr>
          <w:rFonts w:eastAsia="Microsoft Sans Serif"/>
          <w:color w:val="000000"/>
          <w:kern w:val="2"/>
          <w:sz w:val="28"/>
          <w:szCs w:val="28"/>
          <w:lang w:eastAsia="uk-UA"/>
        </w:rPr>
        <w:t>ь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3F0D40">
        <w:rPr>
          <w:rFonts w:eastAsia="Microsoft Sans Serif"/>
          <w:color w:val="000000"/>
          <w:kern w:val="2"/>
          <w:sz w:val="28"/>
          <w:szCs w:val="28"/>
          <w:lang w:eastAsia="uk-UA"/>
        </w:rPr>
        <w:t>за веденням журналів навчальних занять, за</w:t>
      </w:r>
      <w:r w:rsidR="003F0D40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оформлення</w:t>
      </w:r>
      <w:r w:rsidR="003F0D40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м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результатів поточного та підсумкового контролю</w:t>
      </w:r>
      <w:r w:rsidR="003F0D40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навчальних досягнень студентів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;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регулярн</w:t>
      </w:r>
      <w:r w:rsidR="003F0D40">
        <w:rPr>
          <w:rFonts w:eastAsia="Microsoft Sans Serif"/>
          <w:color w:val="000000"/>
          <w:kern w:val="2"/>
          <w:sz w:val="28"/>
          <w:szCs w:val="28"/>
          <w:lang w:eastAsia="uk-UA"/>
        </w:rPr>
        <w:t>і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звіт</w:t>
      </w:r>
      <w:r w:rsidR="003F0D40">
        <w:rPr>
          <w:rFonts w:eastAsia="Microsoft Sans Serif"/>
          <w:color w:val="000000"/>
          <w:kern w:val="2"/>
          <w:sz w:val="28"/>
          <w:szCs w:val="28"/>
          <w:lang w:eastAsia="uk-UA"/>
        </w:rPr>
        <w:t>и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голів циклових комісій</w:t>
      </w:r>
      <w:r w:rsidR="00386952">
        <w:rPr>
          <w:rFonts w:eastAsia="Microsoft Sans Serif"/>
          <w:color w:val="000000"/>
          <w:kern w:val="2"/>
          <w:sz w:val="28"/>
          <w:szCs w:val="28"/>
          <w:lang w:eastAsia="uk-UA"/>
        </w:rPr>
        <w:t>,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не менше одного разу за навчальний рік;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перевірки готовності</w:t>
      </w:r>
      <w:r w:rsidR="00805E15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навчально-методичної</w:t>
      </w:r>
      <w:r w:rsidR="00805E15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документації та номенклатури справ структурних підрозділів, циклових комісій.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2.</w:t>
      </w:r>
      <w:r w:rsidR="00805E15">
        <w:rPr>
          <w:rFonts w:eastAsia="Microsoft Sans Serif"/>
          <w:color w:val="000000"/>
          <w:kern w:val="2"/>
          <w:sz w:val="28"/>
          <w:szCs w:val="28"/>
          <w:lang w:eastAsia="uk-UA"/>
        </w:rPr>
        <w:t>7</w:t>
      </w:r>
      <w:r w:rsidRPr="00F73143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>Моніторинг адміністрації</w:t>
      </w:r>
      <w:r w:rsidRPr="00F73143">
        <w:rPr>
          <w:rFonts w:eastAsia="Arial"/>
          <w:b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може проводитись директором та його заступниками </w:t>
      </w:r>
      <w:r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>як комплексна перевірка відділення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. Аналіз діяльності відділення обговорюється на педагогічній раді коледжу. За результатами перевірки вживаються заходи щодо усунення недоліків та зазначаються терміни їх </w:t>
      </w:r>
      <w:r w:rsidR="00223BDD">
        <w:rPr>
          <w:rFonts w:eastAsia="Microsoft Sans Serif"/>
          <w:color w:val="000000"/>
          <w:kern w:val="2"/>
          <w:sz w:val="28"/>
          <w:szCs w:val="28"/>
          <w:lang w:eastAsia="uk-UA"/>
        </w:rPr>
        <w:t>усунення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. Моніторинг якості освітнього процесу на відділенні включає аналіз: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якості навчальних</w:t>
      </w:r>
      <w:r w:rsidR="00805E15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та робочих навчальних планів;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розкладів занять та консультацій (тижневе навантаження здобувачів освіти та викладачів, чіткість розклад</w:t>
      </w:r>
      <w:r w:rsidR="00805E15">
        <w:rPr>
          <w:rFonts w:eastAsia="Microsoft Sans Serif"/>
          <w:color w:val="000000"/>
          <w:kern w:val="2"/>
          <w:sz w:val="28"/>
          <w:szCs w:val="28"/>
          <w:lang w:eastAsia="uk-UA"/>
        </w:rPr>
        <w:t>у навчальних занять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тощо);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якості навчальних занять (інноваційні методи навчання, науковість і доступність, активність студентів на заняттях тощо)</w:t>
      </w:r>
      <w:r w:rsidR="00805E15">
        <w:rPr>
          <w:rFonts w:eastAsia="Microsoft Sans Serif"/>
          <w:color w:val="000000"/>
          <w:kern w:val="2"/>
          <w:sz w:val="28"/>
          <w:szCs w:val="28"/>
          <w:lang w:eastAsia="uk-UA"/>
        </w:rPr>
        <w:t>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стану організації практики (методичне забезпечення, рівень керівництва, документація з практики, організація захисту, узагальнення результатів тощо);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рівня успішності студентів;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стану організації самостійної роботи здобувачів освіти (методичне забезпечення </w:t>
      </w:r>
      <w:r w:rsidR="00223BDD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навчальних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дисциплін, рекомендації до написання курсових </w:t>
      </w:r>
      <w:proofErr w:type="spellStart"/>
      <w:r w:rsidR="00805E15">
        <w:rPr>
          <w:rFonts w:eastAsia="Microsoft Sans Serif"/>
          <w:color w:val="000000"/>
          <w:kern w:val="2"/>
          <w:sz w:val="28"/>
          <w:szCs w:val="28"/>
          <w:lang w:eastAsia="uk-UA"/>
        </w:rPr>
        <w:t>проєктів</w:t>
      </w:r>
      <w:proofErr w:type="spellEnd"/>
      <w:r w:rsidR="00805E15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(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робіт</w:t>
      </w:r>
      <w:r w:rsidR="00805E15">
        <w:rPr>
          <w:rFonts w:eastAsia="Microsoft Sans Serif"/>
          <w:color w:val="000000"/>
          <w:kern w:val="2"/>
          <w:sz w:val="28"/>
          <w:szCs w:val="28"/>
          <w:lang w:eastAsia="uk-UA"/>
        </w:rPr>
        <w:t>)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тощо);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роботи циклової(</w:t>
      </w:r>
      <w:proofErr w:type="spellStart"/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их</w:t>
      </w:r>
      <w:proofErr w:type="spellEnd"/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) комісій;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методичного забезпечення підготовки та проведення кваліфікаційних екзаменів;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A41B95">
        <w:rPr>
          <w:rFonts w:eastAsia="Microsoft Sans Serif"/>
          <w:color w:val="000000"/>
          <w:kern w:val="2"/>
          <w:sz w:val="28"/>
          <w:szCs w:val="28"/>
          <w:lang w:eastAsia="uk-UA"/>
        </w:rPr>
        <w:t>роботи е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кзаменаційних комісій;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lastRenderedPageBreak/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рівня підготовки здобувачів фахової </w:t>
      </w:r>
      <w:proofErr w:type="spellStart"/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передвищої</w:t>
      </w:r>
      <w:proofErr w:type="spellEnd"/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освіти;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A41B95">
        <w:rPr>
          <w:rFonts w:eastAsia="Microsoft Sans Serif"/>
          <w:color w:val="000000"/>
          <w:kern w:val="2"/>
          <w:sz w:val="28"/>
          <w:szCs w:val="28"/>
          <w:lang w:eastAsia="uk-UA"/>
        </w:rPr>
        <w:t>стану реалізації зауважень е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кзаменаційних комісій;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стану науково-методичної роботи викладачів;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стану кадрового забезпечення освітнього процесу;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стану матеріально-технічної бази (аудиторний фонд, технічні засоби навчання, забезпечення літературою)</w:t>
      </w:r>
      <w:r w:rsid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.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2.</w:t>
      </w:r>
      <w:r w:rsid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8</w:t>
      </w:r>
      <w:r w:rsidRPr="00F73143">
        <w:rPr>
          <w:rFonts w:eastAsia="Arial"/>
          <w:b/>
          <w:color w:val="000000"/>
          <w:kern w:val="2"/>
          <w:sz w:val="28"/>
          <w:szCs w:val="28"/>
          <w:lang w:eastAsia="uk-UA"/>
        </w:rPr>
        <w:t xml:space="preserve"> </w:t>
      </w:r>
      <w:r w:rsidR="00621C4E">
        <w:rPr>
          <w:rFonts w:eastAsia="Arial"/>
          <w:b/>
          <w:color w:val="000000"/>
          <w:kern w:val="2"/>
          <w:sz w:val="28"/>
          <w:szCs w:val="28"/>
          <w:lang w:eastAsia="uk-UA"/>
        </w:rPr>
        <w:t xml:space="preserve"> </w:t>
      </w:r>
      <w:r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>Моніторинговий аналіз освітн</w:t>
      </w:r>
      <w:r w:rsidR="000B2DEC">
        <w:rPr>
          <w:rFonts w:eastAsia="Arial"/>
          <w:bCs/>
          <w:color w:val="000000"/>
          <w:kern w:val="2"/>
          <w:sz w:val="28"/>
          <w:szCs w:val="28"/>
          <w:lang w:eastAsia="uk-UA"/>
        </w:rPr>
        <w:t>ьо-професійних</w:t>
      </w:r>
      <w:r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 xml:space="preserve"> програм</w:t>
      </w:r>
      <w:r w:rsidR="000B2DEC">
        <w:rPr>
          <w:rFonts w:eastAsia="Arial"/>
          <w:bCs/>
          <w:color w:val="000000"/>
          <w:kern w:val="2"/>
          <w:sz w:val="28"/>
          <w:szCs w:val="28"/>
          <w:lang w:eastAsia="uk-UA"/>
        </w:rPr>
        <w:t xml:space="preserve"> (ОПП)</w:t>
      </w:r>
      <w:r w:rsidRPr="00F73143">
        <w:rPr>
          <w:rFonts w:eastAsia="Arial"/>
          <w:bCs/>
          <w:color w:val="000000"/>
          <w:kern w:val="2"/>
          <w:sz w:val="28"/>
          <w:szCs w:val="28"/>
          <w:lang w:eastAsia="uk-UA"/>
        </w:rPr>
        <w:t>.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A41B95" w:rsidP="00A41B95">
      <w:pPr>
        <w:tabs>
          <w:tab w:val="left" w:pos="567"/>
          <w:tab w:val="left" w:pos="709"/>
        </w:tabs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   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Основними завданнями моніторингового аналізу ОП</w:t>
      </w:r>
      <w:r w:rsid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П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є: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створення єдиної системи діагностики та оцінки якості ОП</w:t>
      </w:r>
      <w:r w:rsid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П;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самооцінка ефективності ОП</w:t>
      </w:r>
      <w:r w:rsid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П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щодо забезпечення якості освіти</w:t>
      </w:r>
      <w:r w:rsid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розробка системи критеріїв і показників оцінювання якості ОП</w:t>
      </w:r>
      <w:r w:rsid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П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та запровадження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-</w:t>
      </w:r>
      <w:r w:rsidR="00F73143" w:rsidRPr="00F73143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єдиних підходів до її вимірювання</w:t>
      </w:r>
      <w:r w:rsid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F73143" w:rsidP="00376293">
      <w:pPr>
        <w:ind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Джерелами інформації моніторингового аналізу ОП</w:t>
      </w:r>
      <w:r w:rsid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П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є: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матеріали акредитації та зовнішнього контролю</w:t>
      </w:r>
      <w:r w:rsid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результати педагогічного та адміністративного контролю;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звіти циклових комісій, відділень;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F73143" w:rsidRDefault="00376293" w:rsidP="00376293">
      <w:pPr>
        <w:numPr>
          <w:ilvl w:val="0"/>
          <w:numId w:val="28"/>
        </w:numPr>
        <w:ind w:left="0" w:firstLine="567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 </w:t>
      </w:r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відгуки </w:t>
      </w:r>
      <w:proofErr w:type="spellStart"/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стейкхолдерів</w:t>
      </w:r>
      <w:proofErr w:type="spellEnd"/>
      <w:r w:rsidR="00F73143"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та зовнішніх експертів, роботодавців, громадськості.</w:t>
      </w:r>
      <w:r w:rsidR="00F73143" w:rsidRPr="00F73143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F73143" w:rsidRPr="002D042C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Відповідальні за розробку, виконання й моніторинговий аналіз </w:t>
      </w:r>
      <w:proofErr w:type="spellStart"/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освітньо-</w:t>
      </w:r>
      <w:proofErr w:type="spellEnd"/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професійних програм (ОПП): циклові комісії, завідувачі відділень, заступник директора з навчальної роботи, заступник директора з виховної роботи, завідувач навчально-виробничої практики, які досліджують рівень оновлення </w:t>
      </w:r>
      <w:r w:rsid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навчальних 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програм, рівень участі роботодавців, задоволеність здобувачів освіти (випускників), що сприяє постійному удосконаленню ОПП та забезпеченню якості освітньої діяльності за цією програмою. Під час моніторингу освітньо-професійних програм застосовуються різні методи збору та аналізу інформації роботодавців: відгуки, опитування (анкетування, інтерв’ювання), участь роботодавців </w:t>
      </w:r>
      <w:r w:rsidR="00386952">
        <w:rPr>
          <w:rFonts w:eastAsia="Microsoft Sans Serif"/>
          <w:color w:val="000000"/>
          <w:kern w:val="2"/>
          <w:sz w:val="28"/>
          <w:szCs w:val="28"/>
          <w:lang w:eastAsia="uk-UA"/>
        </w:rPr>
        <w:t>у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proofErr w:type="spellStart"/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самооцінюванні</w:t>
      </w:r>
      <w:proofErr w:type="spellEnd"/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освітньо-професійних програм. </w:t>
      </w:r>
    </w:p>
    <w:p w:rsidR="00F73143" w:rsidRDefault="00F73143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До моніторингу освітньо-професійної програми з метою її оновлення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0B2BB9">
        <w:rPr>
          <w:rFonts w:eastAsia="Microsoft Sans Serif"/>
          <w:color w:val="000000"/>
          <w:kern w:val="2"/>
          <w:sz w:val="28"/>
          <w:szCs w:val="28"/>
          <w:lang w:eastAsia="uk-UA"/>
        </w:rPr>
        <w:t>залучаються здобувачі</w:t>
      </w:r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фахової </w:t>
      </w:r>
      <w:proofErr w:type="spellStart"/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>передвищої</w:t>
      </w:r>
      <w:proofErr w:type="spellEnd"/>
      <w:r w:rsidRPr="00F73143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освіти методом опитування (анкетування). </w:t>
      </w:r>
    </w:p>
    <w:p w:rsidR="007339D5" w:rsidRDefault="007339D5" w:rsidP="005A1750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</w:p>
    <w:p w:rsidR="007339D5" w:rsidRDefault="007339D5" w:rsidP="007339D5">
      <w:pPr>
        <w:ind w:firstLine="709"/>
        <w:jc w:val="center"/>
        <w:rPr>
          <w:rFonts w:eastAsia="Microsoft Sans Serif"/>
          <w:b/>
          <w:bCs/>
          <w:color w:val="000000"/>
          <w:kern w:val="2"/>
          <w:sz w:val="28"/>
          <w:szCs w:val="28"/>
          <w:lang w:eastAsia="uk-UA"/>
        </w:rPr>
      </w:pPr>
      <w:r w:rsidRPr="007339D5">
        <w:rPr>
          <w:rFonts w:eastAsia="Microsoft Sans Serif"/>
          <w:b/>
          <w:bCs/>
          <w:color w:val="000000"/>
          <w:kern w:val="2"/>
          <w:sz w:val="28"/>
          <w:szCs w:val="28"/>
          <w:lang w:eastAsia="uk-UA"/>
        </w:rPr>
        <w:t>ІІІ Критерії моніторингу</w:t>
      </w:r>
    </w:p>
    <w:p w:rsidR="007339D5" w:rsidRPr="007339D5" w:rsidRDefault="007339D5" w:rsidP="007339D5">
      <w:pPr>
        <w:ind w:firstLine="709"/>
        <w:jc w:val="center"/>
        <w:rPr>
          <w:rFonts w:eastAsia="Microsoft Sans Serif"/>
          <w:b/>
          <w:bCs/>
          <w:color w:val="000000"/>
          <w:kern w:val="2"/>
          <w:sz w:val="28"/>
          <w:szCs w:val="28"/>
          <w:lang w:eastAsia="uk-UA"/>
        </w:rPr>
      </w:pPr>
    </w:p>
    <w:p w:rsidR="007339D5" w:rsidRDefault="007339D5" w:rsidP="007339D5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>3</w:t>
      </w:r>
      <w:r w:rsidRPr="007339D5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.1 </w:t>
      </w:r>
      <w:r w:rsidR="00621C4E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Pr="007339D5">
        <w:rPr>
          <w:rFonts w:eastAsia="Microsoft Sans Serif"/>
          <w:color w:val="000000"/>
          <w:kern w:val="2"/>
          <w:sz w:val="28"/>
          <w:szCs w:val="28"/>
          <w:lang w:eastAsia="uk-UA"/>
        </w:rPr>
        <w:t>Критеріями моніторингу є:</w:t>
      </w:r>
    </w:p>
    <w:p w:rsidR="007339D5" w:rsidRDefault="007339D5" w:rsidP="00621C4E">
      <w:pPr>
        <w:pStyle w:val="a3"/>
        <w:numPr>
          <w:ilvl w:val="0"/>
          <w:numId w:val="46"/>
        </w:numPr>
        <w:ind w:left="993" w:hanging="28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7339D5">
        <w:rPr>
          <w:rFonts w:eastAsia="Microsoft Sans Serif"/>
          <w:color w:val="000000"/>
          <w:kern w:val="2"/>
          <w:sz w:val="28"/>
          <w:szCs w:val="28"/>
          <w:lang w:eastAsia="uk-UA"/>
        </w:rPr>
        <w:t>об’єктивність (створення рівних умов для всіх учасників освітнього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</w:p>
    <w:p w:rsidR="007339D5" w:rsidRPr="007339D5" w:rsidRDefault="009459F8" w:rsidP="00621C4E">
      <w:pPr>
        <w:ind w:left="284" w:hanging="28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7339D5" w:rsidRPr="007339D5">
        <w:rPr>
          <w:rFonts w:eastAsia="Microsoft Sans Serif"/>
          <w:color w:val="000000"/>
          <w:kern w:val="2"/>
          <w:sz w:val="28"/>
          <w:szCs w:val="28"/>
          <w:lang w:eastAsia="uk-UA"/>
        </w:rPr>
        <w:t>процесу);</w:t>
      </w:r>
    </w:p>
    <w:p w:rsidR="007339D5" w:rsidRPr="007339D5" w:rsidRDefault="007339D5" w:rsidP="00621C4E">
      <w:pPr>
        <w:pStyle w:val="a3"/>
        <w:numPr>
          <w:ilvl w:val="0"/>
          <w:numId w:val="46"/>
        </w:numPr>
        <w:ind w:left="993" w:hanging="28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7339D5">
        <w:rPr>
          <w:rFonts w:eastAsia="Microsoft Sans Serif"/>
          <w:color w:val="000000"/>
          <w:kern w:val="2"/>
          <w:sz w:val="28"/>
          <w:szCs w:val="28"/>
          <w:lang w:eastAsia="uk-UA"/>
        </w:rPr>
        <w:t>систематичність;</w:t>
      </w:r>
    </w:p>
    <w:p w:rsidR="007339D5" w:rsidRDefault="007339D5" w:rsidP="00621C4E">
      <w:pPr>
        <w:pStyle w:val="a3"/>
        <w:numPr>
          <w:ilvl w:val="0"/>
          <w:numId w:val="46"/>
        </w:numPr>
        <w:ind w:left="993" w:hanging="28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7339D5">
        <w:rPr>
          <w:rFonts w:eastAsia="Microsoft Sans Serif"/>
          <w:color w:val="000000"/>
          <w:kern w:val="2"/>
          <w:sz w:val="28"/>
          <w:szCs w:val="28"/>
          <w:lang w:eastAsia="uk-UA"/>
        </w:rPr>
        <w:t>валідність (відповідність завдань змісту досліджуваного матеріалу,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</w:p>
    <w:p w:rsidR="007339D5" w:rsidRPr="007339D5" w:rsidRDefault="009459F8" w:rsidP="00621C4E">
      <w:pPr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7339D5" w:rsidRPr="007339D5">
        <w:rPr>
          <w:rFonts w:eastAsia="Microsoft Sans Serif"/>
          <w:color w:val="000000"/>
          <w:kern w:val="2"/>
          <w:sz w:val="28"/>
          <w:szCs w:val="28"/>
          <w:lang w:eastAsia="uk-UA"/>
        </w:rPr>
        <w:t>чіткість оцінювання, шляхи перевірки результатів);</w:t>
      </w:r>
    </w:p>
    <w:p w:rsidR="007339D5" w:rsidRDefault="007339D5" w:rsidP="00621C4E">
      <w:pPr>
        <w:pStyle w:val="a3"/>
        <w:numPr>
          <w:ilvl w:val="0"/>
          <w:numId w:val="46"/>
        </w:numPr>
        <w:ind w:left="993" w:hanging="28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7339D5">
        <w:rPr>
          <w:rFonts w:eastAsia="Microsoft Sans Serif"/>
          <w:color w:val="000000"/>
          <w:kern w:val="2"/>
          <w:sz w:val="28"/>
          <w:szCs w:val="28"/>
          <w:lang w:eastAsia="uk-UA"/>
        </w:rPr>
        <w:t>надійність (повторний контроль іншими суб’єктами);</w:t>
      </w:r>
    </w:p>
    <w:p w:rsidR="007339D5" w:rsidRPr="007339D5" w:rsidRDefault="007339D5" w:rsidP="00621C4E">
      <w:pPr>
        <w:pStyle w:val="a3"/>
        <w:numPr>
          <w:ilvl w:val="0"/>
          <w:numId w:val="46"/>
        </w:numPr>
        <w:ind w:left="993" w:hanging="28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7339D5">
        <w:rPr>
          <w:rFonts w:eastAsia="Microsoft Sans Serif"/>
          <w:color w:val="000000"/>
          <w:kern w:val="2"/>
          <w:sz w:val="28"/>
          <w:szCs w:val="28"/>
          <w:lang w:eastAsia="uk-UA"/>
        </w:rPr>
        <w:t>гуманізм (</w:t>
      </w:r>
      <w:r w:rsidR="000B2BB9">
        <w:rPr>
          <w:rFonts w:eastAsia="Microsoft Sans Serif"/>
          <w:color w:val="000000"/>
          <w:kern w:val="2"/>
          <w:sz w:val="28"/>
          <w:szCs w:val="28"/>
          <w:lang w:eastAsia="uk-UA"/>
        </w:rPr>
        <w:t>довіра та повага</w:t>
      </w:r>
      <w:r w:rsidRPr="007339D5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до особистості);</w:t>
      </w:r>
    </w:p>
    <w:p w:rsidR="007339D5" w:rsidRPr="007339D5" w:rsidRDefault="007339D5" w:rsidP="00621C4E">
      <w:pPr>
        <w:pStyle w:val="a3"/>
        <w:numPr>
          <w:ilvl w:val="0"/>
          <w:numId w:val="46"/>
        </w:numPr>
        <w:ind w:left="993" w:hanging="284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proofErr w:type="spellStart"/>
      <w:r w:rsidRPr="007339D5">
        <w:rPr>
          <w:rFonts w:eastAsia="Microsoft Sans Serif"/>
          <w:color w:val="000000"/>
          <w:kern w:val="2"/>
          <w:sz w:val="28"/>
          <w:szCs w:val="28"/>
          <w:lang w:eastAsia="uk-UA"/>
        </w:rPr>
        <w:t>студентоцентризм</w:t>
      </w:r>
      <w:proofErr w:type="spellEnd"/>
      <w:r w:rsidRPr="007339D5">
        <w:rPr>
          <w:rFonts w:eastAsia="Microsoft Sans Serif"/>
          <w:color w:val="000000"/>
          <w:kern w:val="2"/>
          <w:sz w:val="28"/>
          <w:szCs w:val="28"/>
          <w:lang w:eastAsia="uk-UA"/>
        </w:rPr>
        <w:t>.</w:t>
      </w:r>
    </w:p>
    <w:p w:rsidR="008C5FE6" w:rsidRDefault="008C5FE6" w:rsidP="005A1750">
      <w:pPr>
        <w:ind w:firstLine="709"/>
        <w:jc w:val="both"/>
        <w:rPr>
          <w:color w:val="000000"/>
          <w:kern w:val="2"/>
          <w:sz w:val="28"/>
          <w:szCs w:val="28"/>
          <w:lang w:eastAsia="uk-UA"/>
        </w:rPr>
      </w:pPr>
      <w:r w:rsidRPr="005A1750">
        <w:rPr>
          <w:color w:val="000000"/>
          <w:kern w:val="2"/>
          <w:sz w:val="28"/>
          <w:szCs w:val="28"/>
          <w:lang w:eastAsia="uk-UA"/>
        </w:rPr>
        <w:t xml:space="preserve"> </w:t>
      </w:r>
    </w:p>
    <w:p w:rsidR="000B2BB9" w:rsidRDefault="000B2BB9" w:rsidP="005A1750">
      <w:pPr>
        <w:ind w:firstLine="709"/>
        <w:jc w:val="both"/>
        <w:rPr>
          <w:color w:val="000000"/>
          <w:kern w:val="2"/>
          <w:sz w:val="28"/>
          <w:szCs w:val="28"/>
          <w:lang w:eastAsia="uk-UA"/>
        </w:rPr>
      </w:pPr>
    </w:p>
    <w:p w:rsidR="000B2BB9" w:rsidRPr="005A1750" w:rsidRDefault="000B2BB9" w:rsidP="005A1750">
      <w:pPr>
        <w:ind w:firstLine="709"/>
        <w:jc w:val="both"/>
        <w:rPr>
          <w:sz w:val="28"/>
          <w:szCs w:val="28"/>
        </w:rPr>
      </w:pPr>
    </w:p>
    <w:p w:rsidR="000B2DEC" w:rsidRPr="00E8289F" w:rsidRDefault="000B2DEC" w:rsidP="00E8289F">
      <w:pPr>
        <w:spacing w:after="60" w:line="271" w:lineRule="auto"/>
        <w:jc w:val="center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Arial"/>
          <w:b/>
          <w:color w:val="000000"/>
          <w:kern w:val="2"/>
          <w:sz w:val="28"/>
          <w:szCs w:val="28"/>
          <w:lang w:eastAsia="uk-UA"/>
        </w:rPr>
        <w:lastRenderedPageBreak/>
        <w:t>І</w:t>
      </w:r>
      <w:r w:rsidR="007339D5">
        <w:rPr>
          <w:rFonts w:eastAsia="Arial"/>
          <w:b/>
          <w:color w:val="000000"/>
          <w:kern w:val="2"/>
          <w:sz w:val="28"/>
          <w:szCs w:val="28"/>
          <w:lang w:val="en-US" w:eastAsia="uk-UA"/>
        </w:rPr>
        <w:t>V</w:t>
      </w:r>
      <w:r>
        <w:rPr>
          <w:rFonts w:eastAsia="Arial"/>
          <w:b/>
          <w:color w:val="000000"/>
          <w:kern w:val="2"/>
          <w:sz w:val="28"/>
          <w:szCs w:val="28"/>
          <w:lang w:eastAsia="uk-UA"/>
        </w:rPr>
        <w:t xml:space="preserve"> </w:t>
      </w:r>
      <w:r w:rsidR="00E8289F">
        <w:rPr>
          <w:rFonts w:eastAsia="Arial"/>
          <w:b/>
          <w:color w:val="000000"/>
          <w:kern w:val="2"/>
          <w:sz w:val="28"/>
          <w:szCs w:val="28"/>
          <w:lang w:eastAsia="uk-UA"/>
        </w:rPr>
        <w:t>Організація проведення моніторингу якості освітнього процесу</w:t>
      </w:r>
    </w:p>
    <w:p w:rsidR="000B2DEC" w:rsidRPr="000B2DEC" w:rsidRDefault="000B2DEC" w:rsidP="000B2DEC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0B2DEC">
        <w:rPr>
          <w:rFonts w:eastAsia="Arial"/>
          <w:b/>
          <w:color w:val="000000"/>
          <w:kern w:val="2"/>
          <w:sz w:val="28"/>
          <w:szCs w:val="28"/>
          <w:lang w:eastAsia="uk-UA"/>
        </w:rPr>
        <w:t xml:space="preserve"> </w:t>
      </w:r>
    </w:p>
    <w:p w:rsidR="000B2DEC" w:rsidRPr="000B2DEC" w:rsidRDefault="007339D5" w:rsidP="000B2DEC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7339D5">
        <w:rPr>
          <w:rFonts w:eastAsia="Microsoft Sans Serif"/>
          <w:color w:val="000000"/>
          <w:kern w:val="2"/>
          <w:sz w:val="28"/>
          <w:szCs w:val="28"/>
          <w:lang w:val="ru-RU" w:eastAsia="uk-UA"/>
        </w:rPr>
        <w:t>4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.1</w:t>
      </w:r>
      <w:r w:rsidR="000B2DEC" w:rsidRPr="000B2DEC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Організація роботи щодо здійснення внутрішнього моніторингу покладається на голову </w:t>
      </w:r>
      <w:r w:rsidR="00C70CC8">
        <w:rPr>
          <w:rFonts w:eastAsia="Microsoft Sans Serif"/>
          <w:color w:val="000000"/>
          <w:kern w:val="2"/>
          <w:sz w:val="28"/>
          <w:szCs w:val="28"/>
          <w:lang w:eastAsia="uk-UA"/>
        </w:rPr>
        <w:t>м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етодичної ради Коледжу. </w:t>
      </w:r>
    </w:p>
    <w:p w:rsidR="000B2DEC" w:rsidRPr="000B2DEC" w:rsidRDefault="007339D5" w:rsidP="000B2DEC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7339D5">
        <w:rPr>
          <w:rFonts w:eastAsia="Microsoft Sans Serif"/>
          <w:color w:val="000000"/>
          <w:kern w:val="2"/>
          <w:sz w:val="28"/>
          <w:szCs w:val="28"/>
          <w:lang w:val="ru-RU" w:eastAsia="uk-UA"/>
        </w:rPr>
        <w:t>4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.2</w:t>
      </w:r>
      <w:r w:rsidR="000B2DEC" w:rsidRPr="000B2DEC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="000B2DEC"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Робота з проведення внутрішнього моніторингу здійснюється </w:t>
      </w:r>
      <w:r w:rsidR="00C70CC8"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М</w:t>
      </w:r>
      <w:r w:rsidR="000B2DEC"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етодичною радою Коледжу.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</w:p>
    <w:p w:rsidR="000B2DEC" w:rsidRPr="000B2DEC" w:rsidRDefault="007339D5" w:rsidP="000B2DEC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7339D5">
        <w:rPr>
          <w:rFonts w:eastAsia="Microsoft Sans Serif"/>
          <w:color w:val="000000"/>
          <w:kern w:val="2"/>
          <w:sz w:val="28"/>
          <w:szCs w:val="28"/>
          <w:lang w:eastAsia="uk-UA"/>
        </w:rPr>
        <w:t>4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.3</w:t>
      </w:r>
      <w:r w:rsidR="000B2DEC" w:rsidRPr="000B2DEC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="000B2DEC" w:rsidRPr="002D042C">
        <w:rPr>
          <w:rFonts w:eastAsia="Microsoft Sans Serif"/>
          <w:color w:val="000000"/>
          <w:kern w:val="2"/>
          <w:sz w:val="28"/>
          <w:szCs w:val="28"/>
          <w:lang w:eastAsia="uk-UA"/>
        </w:rPr>
        <w:t>Загальне керівництво щодо здійснення внутрішнього моніторингу покладається на адміністрацію Коледжу.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</w:p>
    <w:p w:rsidR="000B2DEC" w:rsidRPr="000B2DEC" w:rsidRDefault="007339D5" w:rsidP="000B2DEC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7339D5">
        <w:rPr>
          <w:rFonts w:eastAsia="Microsoft Sans Serif"/>
          <w:color w:val="000000"/>
          <w:kern w:val="2"/>
          <w:sz w:val="28"/>
          <w:szCs w:val="28"/>
          <w:lang w:eastAsia="uk-UA"/>
        </w:rPr>
        <w:t>4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.4</w:t>
      </w:r>
      <w:r w:rsidR="000B2DEC" w:rsidRPr="000B2DEC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Уповноважена особа, що проводить дослідження, має можливість обрати один із запропонованих видів моніторингу, координує та узгоджує діяльність з адміністрацією та головою методичної ради. </w:t>
      </w:r>
    </w:p>
    <w:p w:rsidR="000B2DEC" w:rsidRPr="000B2DEC" w:rsidRDefault="007339D5" w:rsidP="000B2DEC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7339D5">
        <w:rPr>
          <w:rFonts w:eastAsia="Microsoft Sans Serif"/>
          <w:color w:val="000000"/>
          <w:kern w:val="2"/>
          <w:sz w:val="28"/>
          <w:szCs w:val="28"/>
          <w:lang w:val="ru-RU" w:eastAsia="uk-UA"/>
        </w:rPr>
        <w:t>4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.5</w:t>
      </w:r>
      <w:r w:rsidR="000B2DEC" w:rsidRPr="000B2DEC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Уповноважені особи несуть відповідальність за дотримання критеріїв здійснення моніторингу, зазначених у даному Положенні. </w:t>
      </w:r>
    </w:p>
    <w:p w:rsidR="000B2DEC" w:rsidRPr="000B2DEC" w:rsidRDefault="000B2DEC" w:rsidP="000B2DEC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4.6</w:t>
      </w:r>
      <w:r w:rsidRPr="000B2DEC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Результати моніторингових досліджень узагальнюються та обговорюються на </w:t>
      </w:r>
      <w:r w:rsidR="00E8289F">
        <w:rPr>
          <w:rFonts w:eastAsia="Microsoft Sans Serif"/>
          <w:color w:val="000000"/>
          <w:kern w:val="2"/>
          <w:sz w:val="28"/>
          <w:szCs w:val="28"/>
          <w:lang w:eastAsia="uk-UA"/>
        </w:rPr>
        <w:t>Методичній або</w:t>
      </w:r>
      <w:r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Педагогічній радах Коледжу. </w:t>
      </w:r>
    </w:p>
    <w:p w:rsidR="000B2DEC" w:rsidRPr="000B2DEC" w:rsidRDefault="000B2DEC" w:rsidP="000B2DEC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4.7</w:t>
      </w:r>
      <w:r w:rsidRPr="000B2DEC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Матеріали моніторингових досліджень зберігаються протягом року, а підсумкові – протягом навчання здобувачів освіти, з якими проводився моніторинг. </w:t>
      </w:r>
    </w:p>
    <w:p w:rsidR="000B2DEC" w:rsidRPr="000B2DEC" w:rsidRDefault="000B2DEC" w:rsidP="000B2DEC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4.8</w:t>
      </w:r>
      <w:r w:rsidRPr="000B2DEC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Моніторинг може проводитись як під час освітнього процесу, так і в </w:t>
      </w:r>
      <w:proofErr w:type="spellStart"/>
      <w:r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поза</w:t>
      </w:r>
      <w:r w:rsidR="00223BDD">
        <w:rPr>
          <w:rFonts w:eastAsia="Microsoft Sans Serif"/>
          <w:color w:val="000000"/>
          <w:kern w:val="2"/>
          <w:sz w:val="28"/>
          <w:szCs w:val="28"/>
          <w:lang w:eastAsia="uk-UA"/>
        </w:rPr>
        <w:t>аудиторний</w:t>
      </w:r>
      <w:proofErr w:type="spellEnd"/>
      <w:r w:rsidR="00223BDD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час. </w:t>
      </w:r>
    </w:p>
    <w:p w:rsidR="00756C5B" w:rsidRPr="00123BF7" w:rsidRDefault="00756C5B" w:rsidP="000B2DEC">
      <w:pPr>
        <w:keepNext/>
        <w:keepLines/>
        <w:ind w:firstLine="709"/>
        <w:jc w:val="both"/>
        <w:rPr>
          <w:rFonts w:eastAsia="Arial"/>
          <w:b/>
          <w:color w:val="000000"/>
          <w:kern w:val="2"/>
          <w:sz w:val="28"/>
          <w:szCs w:val="28"/>
          <w:lang w:val="ru-RU" w:eastAsia="uk-UA"/>
        </w:rPr>
      </w:pPr>
    </w:p>
    <w:p w:rsidR="000B2DEC" w:rsidRPr="00123BF7" w:rsidRDefault="00756C5B" w:rsidP="00756C5B">
      <w:pPr>
        <w:keepNext/>
        <w:keepLines/>
        <w:ind w:firstLine="709"/>
        <w:jc w:val="center"/>
        <w:rPr>
          <w:rFonts w:eastAsia="Arial"/>
          <w:b/>
          <w:color w:val="000000"/>
          <w:kern w:val="2"/>
          <w:sz w:val="28"/>
          <w:szCs w:val="28"/>
          <w:lang w:val="ru-RU" w:eastAsia="uk-UA"/>
        </w:rPr>
      </w:pPr>
      <w:r>
        <w:rPr>
          <w:rFonts w:eastAsia="Arial"/>
          <w:b/>
          <w:color w:val="000000"/>
          <w:kern w:val="2"/>
          <w:sz w:val="28"/>
          <w:szCs w:val="28"/>
          <w:lang w:val="en-US" w:eastAsia="uk-UA"/>
        </w:rPr>
        <w:t>V</w:t>
      </w:r>
      <w:r w:rsidRPr="00123BF7">
        <w:rPr>
          <w:rFonts w:eastAsia="Arial"/>
          <w:b/>
          <w:color w:val="000000"/>
          <w:kern w:val="2"/>
          <w:sz w:val="28"/>
          <w:szCs w:val="28"/>
          <w:lang w:val="ru-RU" w:eastAsia="uk-UA"/>
        </w:rPr>
        <w:t xml:space="preserve"> </w:t>
      </w:r>
      <w:r w:rsidR="000B2DEC" w:rsidRPr="000B2DEC">
        <w:rPr>
          <w:rFonts w:eastAsia="Arial"/>
          <w:b/>
          <w:color w:val="000000"/>
          <w:kern w:val="2"/>
          <w:sz w:val="28"/>
          <w:szCs w:val="28"/>
          <w:lang w:eastAsia="uk-UA"/>
        </w:rPr>
        <w:t>Інформаційний фонд моніторингу</w:t>
      </w:r>
    </w:p>
    <w:p w:rsidR="00756C5B" w:rsidRPr="00123BF7" w:rsidRDefault="00756C5B" w:rsidP="00756C5B">
      <w:pPr>
        <w:keepNext/>
        <w:keepLines/>
        <w:ind w:firstLine="709"/>
        <w:jc w:val="center"/>
        <w:rPr>
          <w:rFonts w:eastAsia="Arial"/>
          <w:b/>
          <w:color w:val="000000"/>
          <w:kern w:val="2"/>
          <w:sz w:val="28"/>
          <w:szCs w:val="28"/>
          <w:lang w:val="ru-RU" w:eastAsia="uk-UA"/>
        </w:rPr>
      </w:pPr>
    </w:p>
    <w:p w:rsidR="000B2DEC" w:rsidRPr="000B2DEC" w:rsidRDefault="000B2DEC" w:rsidP="00756C5B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5.</w:t>
      </w:r>
      <w:r w:rsidR="00756C5B" w:rsidRPr="00756C5B">
        <w:rPr>
          <w:rFonts w:eastAsia="Microsoft Sans Serif"/>
          <w:color w:val="000000"/>
          <w:kern w:val="2"/>
          <w:sz w:val="28"/>
          <w:szCs w:val="28"/>
          <w:lang w:val="ru-RU" w:eastAsia="uk-UA"/>
        </w:rPr>
        <w:t>1</w:t>
      </w:r>
      <w:r w:rsidR="00756C5B" w:rsidRPr="00756C5B">
        <w:rPr>
          <w:rFonts w:eastAsia="Microsoft Sans Serif"/>
          <w:color w:val="000000"/>
          <w:kern w:val="2"/>
          <w:sz w:val="28"/>
          <w:szCs w:val="28"/>
          <w:lang w:val="ru-RU" w:eastAsia="uk-UA"/>
        </w:rPr>
        <w:tab/>
      </w:r>
      <w:r w:rsidRPr="000B2DEC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Реалізація моніторингу передбачає організацію постійного відстеження й накопичення даних на основі</w:t>
      </w:r>
      <w:r w:rsidR="00756C5B" w:rsidRPr="00756C5B">
        <w:rPr>
          <w:rFonts w:eastAsia="Microsoft Sans Serif"/>
          <w:color w:val="000000"/>
          <w:kern w:val="2"/>
          <w:sz w:val="28"/>
          <w:szCs w:val="28"/>
          <w:lang w:val="ru-RU" w:eastAsia="uk-UA"/>
        </w:rPr>
        <w:t xml:space="preserve"> </w:t>
      </w:r>
      <w:r w:rsidR="00756C5B">
        <w:rPr>
          <w:rFonts w:eastAsia="Microsoft Sans Serif"/>
          <w:color w:val="000000"/>
          <w:kern w:val="2"/>
          <w:sz w:val="28"/>
          <w:szCs w:val="28"/>
          <w:lang w:eastAsia="uk-UA"/>
        </w:rPr>
        <w:t>д</w:t>
      </w:r>
      <w:r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окументів </w:t>
      </w:r>
      <w:r w:rsidR="00756C5B">
        <w:rPr>
          <w:rFonts w:eastAsia="Microsoft Sans Serif"/>
          <w:color w:val="000000"/>
          <w:kern w:val="2"/>
          <w:sz w:val="28"/>
          <w:szCs w:val="28"/>
          <w:lang w:eastAsia="uk-UA"/>
        </w:rPr>
        <w:t>та</w:t>
      </w:r>
      <w:r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матеріалів, отриманих у ході: </w:t>
      </w:r>
    </w:p>
    <w:p w:rsidR="000B2DEC" w:rsidRPr="000B2DEC" w:rsidRDefault="009459F8" w:rsidP="009459F8">
      <w:pPr>
        <w:numPr>
          <w:ilvl w:val="0"/>
          <w:numId w:val="30"/>
        </w:numPr>
        <w:ind w:left="851" w:hanging="142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акредитації та ліцензування</w:t>
      </w:r>
      <w:r w:rsidR="00734CA7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; </w:t>
      </w:r>
    </w:p>
    <w:p w:rsidR="000B2DEC" w:rsidRPr="000B2DEC" w:rsidRDefault="009459F8" w:rsidP="009459F8">
      <w:pPr>
        <w:numPr>
          <w:ilvl w:val="0"/>
          <w:numId w:val="30"/>
        </w:numPr>
        <w:ind w:left="851" w:hanging="142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проведення атестації випускників; </w:t>
      </w:r>
    </w:p>
    <w:p w:rsidR="00756C5B" w:rsidRDefault="009459F8" w:rsidP="009459F8">
      <w:pPr>
        <w:numPr>
          <w:ilvl w:val="0"/>
          <w:numId w:val="30"/>
        </w:numPr>
        <w:ind w:left="851" w:hanging="142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підвищення кваліфікації та атестації педагогічних кадрів</w:t>
      </w:r>
      <w:r w:rsidR="00756C5B">
        <w:rPr>
          <w:rFonts w:eastAsia="Microsoft Sans Serif"/>
          <w:color w:val="000000"/>
          <w:kern w:val="2"/>
          <w:sz w:val="28"/>
          <w:szCs w:val="28"/>
          <w:lang w:eastAsia="uk-UA"/>
        </w:rPr>
        <w:t>;</w:t>
      </w:r>
    </w:p>
    <w:p w:rsidR="000B2DEC" w:rsidRPr="00756C5B" w:rsidRDefault="009459F8" w:rsidP="009459F8">
      <w:pPr>
        <w:numPr>
          <w:ilvl w:val="0"/>
          <w:numId w:val="30"/>
        </w:numPr>
        <w:ind w:left="851" w:hanging="142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756C5B">
        <w:rPr>
          <w:rFonts w:eastAsia="Microsoft Sans Serif"/>
          <w:color w:val="000000"/>
          <w:kern w:val="2"/>
          <w:sz w:val="28"/>
          <w:szCs w:val="28"/>
          <w:lang w:eastAsia="uk-UA"/>
        </w:rPr>
        <w:t>р</w:t>
      </w:r>
      <w:r w:rsidR="000B2DEC" w:rsidRPr="00756C5B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езультатів планових моніторингових досліджень. </w:t>
      </w:r>
    </w:p>
    <w:p w:rsidR="000B2DEC" w:rsidRPr="000B2DEC" w:rsidRDefault="000B2DEC" w:rsidP="000B2DEC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>5.</w:t>
      </w:r>
      <w:r w:rsidR="00756C5B">
        <w:rPr>
          <w:rFonts w:eastAsia="Microsoft Sans Serif"/>
          <w:color w:val="000000"/>
          <w:kern w:val="2"/>
          <w:sz w:val="28"/>
          <w:szCs w:val="28"/>
          <w:lang w:eastAsia="uk-UA"/>
        </w:rPr>
        <w:t>2</w:t>
      </w:r>
      <w:r w:rsidRPr="000B2DEC">
        <w:rPr>
          <w:rFonts w:eastAsia="Arial"/>
          <w:color w:val="000000"/>
          <w:kern w:val="2"/>
          <w:sz w:val="28"/>
          <w:szCs w:val="28"/>
          <w:lang w:eastAsia="uk-UA"/>
        </w:rPr>
        <w:t xml:space="preserve"> </w:t>
      </w:r>
      <w:r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Отримана в процесі моніторингу інформація має відповідати таким вимогам: </w:t>
      </w:r>
    </w:p>
    <w:p w:rsidR="000B2DEC" w:rsidRPr="000B2DEC" w:rsidRDefault="009459F8" w:rsidP="009459F8">
      <w:pPr>
        <w:numPr>
          <w:ilvl w:val="0"/>
          <w:numId w:val="30"/>
        </w:numPr>
        <w:ind w:left="851" w:hanging="142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об'єктивність (відображення реального стану справ); </w:t>
      </w:r>
    </w:p>
    <w:p w:rsidR="000B2DEC" w:rsidRPr="000B2DEC" w:rsidRDefault="009459F8" w:rsidP="009459F8">
      <w:pPr>
        <w:numPr>
          <w:ilvl w:val="0"/>
          <w:numId w:val="30"/>
        </w:numPr>
        <w:ind w:left="851" w:hanging="142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точність (мінімальність у похибках вимірювань); </w:t>
      </w:r>
    </w:p>
    <w:p w:rsidR="000B2DEC" w:rsidRPr="000B2DEC" w:rsidRDefault="009459F8" w:rsidP="009459F8">
      <w:pPr>
        <w:numPr>
          <w:ilvl w:val="0"/>
          <w:numId w:val="30"/>
        </w:numPr>
        <w:ind w:left="851" w:hanging="142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повнота (оптимальність джерел інформації); </w:t>
      </w:r>
    </w:p>
    <w:p w:rsidR="000B2DEC" w:rsidRPr="000B2DEC" w:rsidRDefault="009459F8" w:rsidP="009459F8">
      <w:pPr>
        <w:numPr>
          <w:ilvl w:val="0"/>
          <w:numId w:val="30"/>
        </w:numPr>
        <w:ind w:left="851" w:hanging="142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достатність (прийняття обґрунтованих рішень); </w:t>
      </w:r>
    </w:p>
    <w:p w:rsidR="000B2DEC" w:rsidRPr="000B2DEC" w:rsidRDefault="009459F8" w:rsidP="009459F8">
      <w:pPr>
        <w:numPr>
          <w:ilvl w:val="0"/>
          <w:numId w:val="30"/>
        </w:numPr>
        <w:ind w:left="851" w:hanging="142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оперативність (своєчасність інформації); </w:t>
      </w:r>
    </w:p>
    <w:p w:rsidR="000B2DEC" w:rsidRPr="00756C5B" w:rsidRDefault="009459F8" w:rsidP="009459F8">
      <w:pPr>
        <w:numPr>
          <w:ilvl w:val="0"/>
          <w:numId w:val="30"/>
        </w:numPr>
        <w:ind w:left="851" w:hanging="142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</w:t>
      </w:r>
      <w:r w:rsidR="000B2DEC" w:rsidRPr="000B2DEC"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доступність (реальність вирішуваних проблем). </w:t>
      </w:r>
    </w:p>
    <w:p w:rsidR="00756C5B" w:rsidRDefault="00756C5B" w:rsidP="00756C5B">
      <w:pPr>
        <w:ind w:firstLine="709"/>
        <w:jc w:val="both"/>
        <w:rPr>
          <w:rFonts w:eastAsia="Microsoft Sans Serif"/>
          <w:color w:val="000000"/>
          <w:kern w:val="2"/>
          <w:sz w:val="28"/>
          <w:szCs w:val="28"/>
          <w:lang w:eastAsia="uk-UA"/>
        </w:rPr>
      </w:pPr>
      <w:r w:rsidRPr="00756C5B">
        <w:rPr>
          <w:rFonts w:eastAsia="Microsoft Sans Serif"/>
          <w:color w:val="000000"/>
          <w:kern w:val="2"/>
          <w:sz w:val="28"/>
          <w:szCs w:val="28"/>
          <w:lang w:eastAsia="uk-UA"/>
        </w:rPr>
        <w:t>5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>.3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ab/>
        <w:t xml:space="preserve">Моніторинг передбачає широке використання сучасних інформаційних технологій на всіх етапах: збирання, обробка, зберігання, використання інформації. Зберігання та оперативне використання інформації здійснюється за допомогою електронного зв'язку </w:t>
      </w:r>
      <w:r w:rsidR="009B546B">
        <w:rPr>
          <w:rFonts w:eastAsia="Microsoft Sans Serif"/>
          <w:color w:val="000000"/>
          <w:kern w:val="2"/>
          <w:sz w:val="28"/>
          <w:szCs w:val="28"/>
          <w:lang w:eastAsia="uk-UA"/>
        </w:rPr>
        <w:t>та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регулярного поповнення електронних баз даних.</w:t>
      </w:r>
    </w:p>
    <w:p w:rsidR="00756C5B" w:rsidRDefault="00756C5B" w:rsidP="00756C5B">
      <w:pPr>
        <w:ind w:firstLine="709"/>
        <w:jc w:val="both"/>
        <w:rPr>
          <w:b/>
          <w:color w:val="000000"/>
          <w:kern w:val="2"/>
          <w:sz w:val="28"/>
          <w:szCs w:val="22"/>
          <w:lang w:eastAsia="uk-UA"/>
        </w:rPr>
      </w:pP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>5.4</w:t>
      </w:r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ab/>
        <w:t xml:space="preserve">З урахуванням змін, що відбуваються у фаховій </w:t>
      </w:r>
      <w:proofErr w:type="spellStart"/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>передвищій</w:t>
      </w:r>
      <w:proofErr w:type="spellEnd"/>
      <w:r>
        <w:rPr>
          <w:rFonts w:eastAsia="Microsoft Sans Serif"/>
          <w:color w:val="000000"/>
          <w:kern w:val="2"/>
          <w:sz w:val="28"/>
          <w:szCs w:val="28"/>
          <w:lang w:eastAsia="uk-UA"/>
        </w:rPr>
        <w:t xml:space="preserve"> освіті, можливий перегляд системи показників моніторингу та вдосконалення методів і напрямків досліджень. </w:t>
      </w:r>
    </w:p>
    <w:p w:rsidR="006212A4" w:rsidRPr="006212A4" w:rsidRDefault="00756C5B" w:rsidP="00756C5B">
      <w:pPr>
        <w:ind w:firstLine="709"/>
        <w:jc w:val="center"/>
        <w:rPr>
          <w:b/>
          <w:color w:val="000000"/>
          <w:kern w:val="2"/>
          <w:sz w:val="28"/>
          <w:szCs w:val="22"/>
          <w:lang w:eastAsia="uk-UA"/>
        </w:rPr>
      </w:pPr>
      <w:r>
        <w:rPr>
          <w:b/>
          <w:color w:val="000000"/>
          <w:kern w:val="2"/>
          <w:sz w:val="28"/>
          <w:szCs w:val="22"/>
          <w:lang w:val="en-US" w:eastAsia="uk-UA"/>
        </w:rPr>
        <w:lastRenderedPageBreak/>
        <w:t>VI</w:t>
      </w:r>
      <w:r w:rsidR="006212A4" w:rsidRPr="006212A4">
        <w:rPr>
          <w:b/>
          <w:color w:val="000000"/>
          <w:kern w:val="2"/>
          <w:sz w:val="28"/>
          <w:szCs w:val="22"/>
          <w:lang w:eastAsia="uk-UA"/>
        </w:rPr>
        <w:t xml:space="preserve"> Прикінцеві положення</w:t>
      </w:r>
    </w:p>
    <w:p w:rsidR="006212A4" w:rsidRPr="006212A4" w:rsidRDefault="006212A4" w:rsidP="006212A4">
      <w:pPr>
        <w:spacing w:after="76" w:line="259" w:lineRule="auto"/>
        <w:ind w:left="63"/>
        <w:jc w:val="center"/>
        <w:rPr>
          <w:color w:val="000000"/>
          <w:kern w:val="2"/>
          <w:sz w:val="28"/>
          <w:szCs w:val="22"/>
          <w:lang w:eastAsia="uk-UA"/>
        </w:rPr>
      </w:pPr>
      <w:r w:rsidRPr="006212A4">
        <w:rPr>
          <w:color w:val="000000"/>
          <w:kern w:val="2"/>
          <w:sz w:val="28"/>
          <w:szCs w:val="22"/>
          <w:lang w:eastAsia="uk-UA"/>
        </w:rPr>
        <w:t xml:space="preserve"> </w:t>
      </w:r>
    </w:p>
    <w:p w:rsidR="00546EBD" w:rsidRPr="00967144" w:rsidRDefault="009E765A" w:rsidP="00546EBD">
      <w:pPr>
        <w:ind w:firstLine="709"/>
        <w:jc w:val="both"/>
        <w:rPr>
          <w:sz w:val="28"/>
        </w:rPr>
      </w:pPr>
      <w:r w:rsidRPr="00967144">
        <w:rPr>
          <w:sz w:val="28"/>
        </w:rPr>
        <w:t>6</w:t>
      </w:r>
      <w:r w:rsidR="00546EBD" w:rsidRPr="00967144">
        <w:rPr>
          <w:sz w:val="28"/>
        </w:rPr>
        <w:t xml:space="preserve">.1 Положення </w:t>
      </w:r>
      <w:r w:rsidR="00546EBD" w:rsidRPr="00967144">
        <w:rPr>
          <w:kern w:val="2"/>
          <w:sz w:val="28"/>
          <w:szCs w:val="22"/>
          <w:lang w:eastAsia="uk-UA"/>
        </w:rPr>
        <w:t xml:space="preserve">про внутрішній моніторинг якості освіти </w:t>
      </w:r>
      <w:r w:rsidR="00546EBD" w:rsidRPr="00967144">
        <w:rPr>
          <w:sz w:val="28"/>
        </w:rPr>
        <w:t xml:space="preserve">в Харківському фаховому коледжі транспортних технологій вводиться в дію наказом директора на підставі ухвалення рішення Педагогічною радою Коледжу. </w:t>
      </w:r>
    </w:p>
    <w:p w:rsidR="00546EBD" w:rsidRPr="00967144" w:rsidRDefault="009E765A" w:rsidP="00546EBD">
      <w:pPr>
        <w:ind w:firstLine="708"/>
        <w:jc w:val="both"/>
        <w:rPr>
          <w:sz w:val="28"/>
        </w:rPr>
      </w:pPr>
      <w:r w:rsidRPr="00967144">
        <w:rPr>
          <w:sz w:val="28"/>
        </w:rPr>
        <w:t>6</w:t>
      </w:r>
      <w:r w:rsidR="00546EBD" w:rsidRPr="00967144">
        <w:rPr>
          <w:sz w:val="28"/>
        </w:rPr>
        <w:t xml:space="preserve">.2 </w:t>
      </w:r>
      <w:r w:rsidR="00546EBD" w:rsidRPr="00967144">
        <w:rPr>
          <w:noProof/>
          <w:sz w:val="28"/>
          <w:szCs w:val="28"/>
        </w:rPr>
        <w:t xml:space="preserve">Зміни та доповнення до Положення </w:t>
      </w:r>
      <w:r w:rsidR="00546EBD" w:rsidRPr="00967144">
        <w:rPr>
          <w:kern w:val="2"/>
          <w:sz w:val="28"/>
          <w:szCs w:val="22"/>
          <w:lang w:eastAsia="uk-UA"/>
        </w:rPr>
        <w:t xml:space="preserve">про внутрішній моніторинг якості освіти </w:t>
      </w:r>
      <w:r w:rsidR="00546EBD" w:rsidRPr="00967144">
        <w:rPr>
          <w:noProof/>
          <w:sz w:val="28"/>
          <w:szCs w:val="28"/>
        </w:rPr>
        <w:t>в Харківському фаховому коледжі транспортних технологій вносяться за поданням до Педагогічної ради Коледжу та вво</w:t>
      </w:r>
      <w:r w:rsidR="00A45AD9" w:rsidRPr="00967144">
        <w:rPr>
          <w:noProof/>
          <w:sz w:val="28"/>
          <w:szCs w:val="28"/>
        </w:rPr>
        <w:t>дяться в дію наказом директора к</w:t>
      </w:r>
      <w:r w:rsidR="00546EBD" w:rsidRPr="00967144">
        <w:rPr>
          <w:noProof/>
          <w:sz w:val="28"/>
          <w:szCs w:val="28"/>
        </w:rPr>
        <w:t xml:space="preserve">оледжу. </w:t>
      </w:r>
    </w:p>
    <w:p w:rsidR="00546EBD" w:rsidRDefault="00546EBD" w:rsidP="00546EBD">
      <w:pPr>
        <w:ind w:firstLine="709"/>
        <w:jc w:val="both"/>
      </w:pPr>
    </w:p>
    <w:p w:rsidR="006212A4" w:rsidRPr="00756C5B" w:rsidRDefault="006212A4" w:rsidP="00546EBD">
      <w:pPr>
        <w:ind w:firstLine="709"/>
        <w:jc w:val="both"/>
        <w:rPr>
          <w:color w:val="000000"/>
          <w:kern w:val="2"/>
          <w:sz w:val="28"/>
          <w:szCs w:val="22"/>
          <w:lang w:eastAsia="uk-UA"/>
        </w:rPr>
      </w:pPr>
    </w:p>
    <w:sectPr w:rsidR="006212A4" w:rsidRPr="00756C5B" w:rsidSect="00FD52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A7F"/>
    <w:multiLevelType w:val="multilevel"/>
    <w:tmpl w:val="A7F2A24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585D2E"/>
    <w:multiLevelType w:val="multilevel"/>
    <w:tmpl w:val="EE62B12A"/>
    <w:lvl w:ilvl="0">
      <w:start w:val="3"/>
      <w:numFmt w:val="decimal"/>
      <w:lvlText w:val="%1"/>
      <w:lvlJc w:val="left"/>
      <w:pPr>
        <w:ind w:left="284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4" w:hanging="2160"/>
      </w:pPr>
      <w:rPr>
        <w:rFonts w:hint="default"/>
      </w:rPr>
    </w:lvl>
  </w:abstractNum>
  <w:abstractNum w:abstractNumId="2">
    <w:nsid w:val="060F1127"/>
    <w:multiLevelType w:val="multilevel"/>
    <w:tmpl w:val="59B63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7CD7D3E"/>
    <w:multiLevelType w:val="hybridMultilevel"/>
    <w:tmpl w:val="0F42CBE2"/>
    <w:lvl w:ilvl="0" w:tplc="1B2A610E">
      <w:start w:val="1"/>
      <w:numFmt w:val="bullet"/>
      <w:lvlText w:val="-"/>
      <w:lvlJc w:val="left"/>
      <w:pPr>
        <w:ind w:left="85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A1EE8">
      <w:start w:val="1"/>
      <w:numFmt w:val="bullet"/>
      <w:lvlText w:val="o"/>
      <w:lvlJc w:val="left"/>
      <w:pPr>
        <w:ind w:left="177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EEDBA">
      <w:start w:val="1"/>
      <w:numFmt w:val="bullet"/>
      <w:lvlText w:val="▪"/>
      <w:lvlJc w:val="left"/>
      <w:pPr>
        <w:ind w:left="249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C9C02">
      <w:start w:val="1"/>
      <w:numFmt w:val="bullet"/>
      <w:lvlText w:val="•"/>
      <w:lvlJc w:val="left"/>
      <w:pPr>
        <w:ind w:left="321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ECF74">
      <w:start w:val="1"/>
      <w:numFmt w:val="bullet"/>
      <w:lvlText w:val="o"/>
      <w:lvlJc w:val="left"/>
      <w:pPr>
        <w:ind w:left="393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28C62">
      <w:start w:val="1"/>
      <w:numFmt w:val="bullet"/>
      <w:lvlText w:val="▪"/>
      <w:lvlJc w:val="left"/>
      <w:pPr>
        <w:ind w:left="465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ACDA2">
      <w:start w:val="1"/>
      <w:numFmt w:val="bullet"/>
      <w:lvlText w:val="•"/>
      <w:lvlJc w:val="left"/>
      <w:pPr>
        <w:ind w:left="537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06496">
      <w:start w:val="1"/>
      <w:numFmt w:val="bullet"/>
      <w:lvlText w:val="o"/>
      <w:lvlJc w:val="left"/>
      <w:pPr>
        <w:ind w:left="609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AC232">
      <w:start w:val="1"/>
      <w:numFmt w:val="bullet"/>
      <w:lvlText w:val="▪"/>
      <w:lvlJc w:val="left"/>
      <w:pPr>
        <w:ind w:left="6818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8B6F3E"/>
    <w:multiLevelType w:val="hybridMultilevel"/>
    <w:tmpl w:val="49AA5660"/>
    <w:lvl w:ilvl="0" w:tplc="CF3A7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C09D9"/>
    <w:multiLevelType w:val="hybridMultilevel"/>
    <w:tmpl w:val="E91682BA"/>
    <w:lvl w:ilvl="0" w:tplc="667E59CE">
      <w:start w:val="1"/>
      <w:numFmt w:val="bullet"/>
      <w:lvlText w:val=""/>
      <w:lvlJc w:val="left"/>
      <w:pPr>
        <w:ind w:left="76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9B54BF"/>
    <w:multiLevelType w:val="hybridMultilevel"/>
    <w:tmpl w:val="C2549D98"/>
    <w:lvl w:ilvl="0" w:tplc="7DD4B42C">
      <w:start w:val="1"/>
      <w:numFmt w:val="bullet"/>
      <w:lvlText w:val="-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00350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EC340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6D4D6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874D0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EA1480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8E0D2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AA052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0D65A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E21416"/>
    <w:multiLevelType w:val="multilevel"/>
    <w:tmpl w:val="817E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46B11DB"/>
    <w:multiLevelType w:val="multilevel"/>
    <w:tmpl w:val="7BD63D6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Text w:val="%1.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47C7DA9"/>
    <w:multiLevelType w:val="hybridMultilevel"/>
    <w:tmpl w:val="099C2576"/>
    <w:lvl w:ilvl="0" w:tplc="78548B2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2B2B092">
      <w:start w:val="1"/>
      <w:numFmt w:val="bullet"/>
      <w:lvlText w:val="o"/>
      <w:lvlJc w:val="left"/>
      <w:pPr>
        <w:ind w:left="17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E265B30">
      <w:start w:val="1"/>
      <w:numFmt w:val="bullet"/>
      <w:lvlText w:val="▪"/>
      <w:lvlJc w:val="left"/>
      <w:pPr>
        <w:ind w:left="25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A607142">
      <w:start w:val="1"/>
      <w:numFmt w:val="bullet"/>
      <w:lvlText w:val="•"/>
      <w:lvlJc w:val="left"/>
      <w:pPr>
        <w:ind w:left="32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DE44C86">
      <w:start w:val="1"/>
      <w:numFmt w:val="bullet"/>
      <w:lvlText w:val="o"/>
      <w:lvlJc w:val="left"/>
      <w:pPr>
        <w:ind w:left="39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40CC8E">
      <w:start w:val="1"/>
      <w:numFmt w:val="bullet"/>
      <w:lvlText w:val="▪"/>
      <w:lvlJc w:val="left"/>
      <w:pPr>
        <w:ind w:left="46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83EFDA4">
      <w:start w:val="1"/>
      <w:numFmt w:val="bullet"/>
      <w:lvlText w:val="•"/>
      <w:lvlJc w:val="left"/>
      <w:pPr>
        <w:ind w:left="53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BB67202">
      <w:start w:val="1"/>
      <w:numFmt w:val="bullet"/>
      <w:lvlText w:val="o"/>
      <w:lvlJc w:val="left"/>
      <w:pPr>
        <w:ind w:left="61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670BAB8">
      <w:start w:val="1"/>
      <w:numFmt w:val="bullet"/>
      <w:lvlText w:val="▪"/>
      <w:lvlJc w:val="left"/>
      <w:pPr>
        <w:ind w:left="68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5AC098E"/>
    <w:multiLevelType w:val="multilevel"/>
    <w:tmpl w:val="5B2ADBAA"/>
    <w:lvl w:ilvl="0">
      <w:start w:val="3"/>
      <w:numFmt w:val="decimal"/>
      <w:lvlText w:val="%1."/>
      <w:lvlJc w:val="left"/>
      <w:pPr>
        <w:ind w:left="1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153BF5"/>
    <w:multiLevelType w:val="hybridMultilevel"/>
    <w:tmpl w:val="DB88758A"/>
    <w:lvl w:ilvl="0" w:tplc="78548B22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1B47161C"/>
    <w:multiLevelType w:val="multilevel"/>
    <w:tmpl w:val="A6E88E4C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2160"/>
      </w:pPr>
      <w:rPr>
        <w:rFonts w:hint="default"/>
      </w:rPr>
    </w:lvl>
  </w:abstractNum>
  <w:abstractNum w:abstractNumId="13">
    <w:nsid w:val="1B7753FD"/>
    <w:multiLevelType w:val="hybridMultilevel"/>
    <w:tmpl w:val="BA3C1E20"/>
    <w:lvl w:ilvl="0" w:tplc="14127588">
      <w:start w:val="1"/>
      <w:numFmt w:val="bullet"/>
      <w:lvlText w:val="-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E5442">
      <w:start w:val="1"/>
      <w:numFmt w:val="bullet"/>
      <w:lvlText w:val="o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8BD54">
      <w:start w:val="1"/>
      <w:numFmt w:val="bullet"/>
      <w:lvlText w:val="▪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85732">
      <w:start w:val="1"/>
      <w:numFmt w:val="bullet"/>
      <w:lvlText w:val="•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4F996">
      <w:start w:val="1"/>
      <w:numFmt w:val="bullet"/>
      <w:lvlText w:val="o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48C06">
      <w:start w:val="1"/>
      <w:numFmt w:val="bullet"/>
      <w:lvlText w:val="▪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A6E32">
      <w:start w:val="1"/>
      <w:numFmt w:val="bullet"/>
      <w:lvlText w:val="•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8D9BE">
      <w:start w:val="1"/>
      <w:numFmt w:val="bullet"/>
      <w:lvlText w:val="o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A8F26">
      <w:start w:val="1"/>
      <w:numFmt w:val="bullet"/>
      <w:lvlText w:val="▪"/>
      <w:lvlJc w:val="left"/>
      <w:pPr>
        <w:ind w:left="7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D8A5FC3"/>
    <w:multiLevelType w:val="hybridMultilevel"/>
    <w:tmpl w:val="02688C8C"/>
    <w:lvl w:ilvl="0" w:tplc="667E59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AF54EA"/>
    <w:multiLevelType w:val="multilevel"/>
    <w:tmpl w:val="C888B704"/>
    <w:lvl w:ilvl="0">
      <w:start w:val="2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5"/>
      <w:numFmt w:val="decimal"/>
      <w:lvlText w:val="%1.%2"/>
      <w:lvlJc w:val="left"/>
      <w:pPr>
        <w:ind w:left="1314" w:hanging="600"/>
      </w:pPr>
      <w:rPr>
        <w:rFonts w:eastAsia="Arial" w:hint="default"/>
      </w:rPr>
    </w:lvl>
    <w:lvl w:ilvl="2">
      <w:start w:val="6"/>
      <w:numFmt w:val="decimal"/>
      <w:lvlText w:val="%1.%2.%3"/>
      <w:lvlJc w:val="left"/>
      <w:pPr>
        <w:ind w:left="2148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eastAsia="Arial" w:hint="default"/>
      </w:rPr>
    </w:lvl>
  </w:abstractNum>
  <w:abstractNum w:abstractNumId="16">
    <w:nsid w:val="32215490"/>
    <w:multiLevelType w:val="multilevel"/>
    <w:tmpl w:val="98E64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53565F6"/>
    <w:multiLevelType w:val="multilevel"/>
    <w:tmpl w:val="98E64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60219A1"/>
    <w:multiLevelType w:val="hybridMultilevel"/>
    <w:tmpl w:val="D7E280E2"/>
    <w:lvl w:ilvl="0" w:tplc="A87C510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1845EF"/>
    <w:multiLevelType w:val="hybridMultilevel"/>
    <w:tmpl w:val="2D1014D6"/>
    <w:lvl w:ilvl="0" w:tplc="667E5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C2BDE"/>
    <w:multiLevelType w:val="multilevel"/>
    <w:tmpl w:val="213C5722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71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0832642"/>
    <w:multiLevelType w:val="multilevel"/>
    <w:tmpl w:val="E5940A9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4087344D"/>
    <w:multiLevelType w:val="multilevel"/>
    <w:tmpl w:val="69F0B78E"/>
    <w:lvl w:ilvl="0">
      <w:start w:val="2"/>
      <w:numFmt w:val="decimal"/>
      <w:lvlText w:val="%1"/>
      <w:lvlJc w:val="left"/>
      <w:pPr>
        <w:ind w:left="576" w:hanging="576"/>
      </w:pPr>
      <w:rPr>
        <w:rFonts w:eastAsia="Arial" w:hint="default"/>
        <w:b/>
      </w:rPr>
    </w:lvl>
    <w:lvl w:ilvl="1">
      <w:start w:val="5"/>
      <w:numFmt w:val="decimal"/>
      <w:lvlText w:val="%1.%2"/>
      <w:lvlJc w:val="left"/>
      <w:pPr>
        <w:ind w:left="930" w:hanging="576"/>
      </w:pPr>
      <w:rPr>
        <w:rFonts w:eastAsia="Arial" w:hint="default"/>
        <w:b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Arial" w:hint="default"/>
        <w:b/>
      </w:rPr>
    </w:lvl>
  </w:abstractNum>
  <w:abstractNum w:abstractNumId="23">
    <w:nsid w:val="41E52D25"/>
    <w:multiLevelType w:val="hybridMultilevel"/>
    <w:tmpl w:val="984C4528"/>
    <w:lvl w:ilvl="0" w:tplc="667E59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E76A08"/>
    <w:multiLevelType w:val="multilevel"/>
    <w:tmpl w:val="0EFC5E74"/>
    <w:lvl w:ilvl="0">
      <w:start w:val="2"/>
      <w:numFmt w:val="decimal"/>
      <w:lvlText w:val="%1"/>
      <w:lvlJc w:val="left"/>
      <w:pPr>
        <w:ind w:left="576" w:hanging="576"/>
      </w:pPr>
      <w:rPr>
        <w:rFonts w:eastAsia="Arial" w:hint="default"/>
      </w:rPr>
    </w:lvl>
    <w:lvl w:ilvl="1">
      <w:start w:val="5"/>
      <w:numFmt w:val="decimal"/>
      <w:lvlText w:val="%1.%2"/>
      <w:lvlJc w:val="left"/>
      <w:pPr>
        <w:ind w:left="930" w:hanging="576"/>
      </w:pPr>
      <w:rPr>
        <w:rFonts w:eastAsia="Arial"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Arial" w:hint="default"/>
      </w:rPr>
    </w:lvl>
  </w:abstractNum>
  <w:abstractNum w:abstractNumId="25">
    <w:nsid w:val="42C36583"/>
    <w:multiLevelType w:val="hybridMultilevel"/>
    <w:tmpl w:val="932EC7D6"/>
    <w:lvl w:ilvl="0" w:tplc="667E59CE">
      <w:start w:val="1"/>
      <w:numFmt w:val="bullet"/>
      <w:lvlText w:val=""/>
      <w:lvlJc w:val="left"/>
      <w:pPr>
        <w:ind w:left="76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3BF2938"/>
    <w:multiLevelType w:val="hybridMultilevel"/>
    <w:tmpl w:val="E5184BE4"/>
    <w:lvl w:ilvl="0" w:tplc="A87C510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9F4B47"/>
    <w:multiLevelType w:val="multilevel"/>
    <w:tmpl w:val="30AE0D2C"/>
    <w:lvl w:ilvl="0">
      <w:start w:val="5"/>
      <w:numFmt w:val="decimal"/>
      <w:lvlText w:val="%1."/>
      <w:lvlJc w:val="left"/>
      <w:pPr>
        <w:ind w:left="112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49AB5F09"/>
    <w:multiLevelType w:val="multilevel"/>
    <w:tmpl w:val="2EEA330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9EC25CD"/>
    <w:multiLevelType w:val="hybridMultilevel"/>
    <w:tmpl w:val="4D5E788C"/>
    <w:lvl w:ilvl="0" w:tplc="ECC028E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4E0A133D"/>
    <w:multiLevelType w:val="hybridMultilevel"/>
    <w:tmpl w:val="79BC8C3E"/>
    <w:lvl w:ilvl="0" w:tplc="D1B483CE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0E8FC">
      <w:start w:val="1"/>
      <w:numFmt w:val="lowerLetter"/>
      <w:lvlText w:val="%2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2C39B0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7207A6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5040C0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08424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C81CFA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CCB992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7E84C6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38B362D"/>
    <w:multiLevelType w:val="hybridMultilevel"/>
    <w:tmpl w:val="52F631E4"/>
    <w:lvl w:ilvl="0" w:tplc="78F0FA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248BC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52DF62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AD4AE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78F366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244B30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DA42D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B234FC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F643E4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5090BA7"/>
    <w:multiLevelType w:val="multilevel"/>
    <w:tmpl w:val="54EAEC28"/>
    <w:lvl w:ilvl="0">
      <w:start w:val="2"/>
      <w:numFmt w:val="decimal"/>
      <w:lvlText w:val="%1"/>
      <w:lvlJc w:val="left"/>
      <w:pPr>
        <w:ind w:left="36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7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8AE4C25"/>
    <w:multiLevelType w:val="hybridMultilevel"/>
    <w:tmpl w:val="D728AAAC"/>
    <w:lvl w:ilvl="0" w:tplc="FBA8E5CA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307100">
      <w:start w:val="1"/>
      <w:numFmt w:val="bullet"/>
      <w:lvlText w:val="o"/>
      <w:lvlJc w:val="left"/>
      <w:pPr>
        <w:ind w:left="1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C6A2DA6">
      <w:start w:val="1"/>
      <w:numFmt w:val="bullet"/>
      <w:lvlText w:val="▪"/>
      <w:lvlJc w:val="left"/>
      <w:pPr>
        <w:ind w:left="2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FE010E0">
      <w:start w:val="1"/>
      <w:numFmt w:val="bullet"/>
      <w:lvlText w:val="•"/>
      <w:lvlJc w:val="left"/>
      <w:pPr>
        <w:ind w:left="3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28E1DA">
      <w:start w:val="1"/>
      <w:numFmt w:val="bullet"/>
      <w:lvlText w:val="o"/>
      <w:lvlJc w:val="left"/>
      <w:pPr>
        <w:ind w:left="3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E8F2AC">
      <w:start w:val="1"/>
      <w:numFmt w:val="bullet"/>
      <w:lvlText w:val="▪"/>
      <w:lvlJc w:val="left"/>
      <w:pPr>
        <w:ind w:left="4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B02B90E">
      <w:start w:val="1"/>
      <w:numFmt w:val="bullet"/>
      <w:lvlText w:val="•"/>
      <w:lvlJc w:val="left"/>
      <w:pPr>
        <w:ind w:left="5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CEA2D36">
      <w:start w:val="1"/>
      <w:numFmt w:val="bullet"/>
      <w:lvlText w:val="o"/>
      <w:lvlJc w:val="left"/>
      <w:pPr>
        <w:ind w:left="6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C2AA884">
      <w:start w:val="1"/>
      <w:numFmt w:val="bullet"/>
      <w:lvlText w:val="▪"/>
      <w:lvlJc w:val="left"/>
      <w:pPr>
        <w:ind w:left="6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5FAB6163"/>
    <w:multiLevelType w:val="hybridMultilevel"/>
    <w:tmpl w:val="98C8B544"/>
    <w:lvl w:ilvl="0" w:tplc="883E4BB2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DAA7E6C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0AAF758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EF222EE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A3A9A52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51A1FF4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B7C3028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9670C2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5C89EC4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601427B7"/>
    <w:multiLevelType w:val="hybridMultilevel"/>
    <w:tmpl w:val="82BABD36"/>
    <w:lvl w:ilvl="0" w:tplc="506E1B64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255F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B43B3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8E557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60E80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76B3A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9AF4D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1809A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BEC8A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3947BB5"/>
    <w:multiLevelType w:val="multilevel"/>
    <w:tmpl w:val="2E16710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5705939"/>
    <w:multiLevelType w:val="multilevel"/>
    <w:tmpl w:val="5478D85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5DA3B25"/>
    <w:multiLevelType w:val="multilevel"/>
    <w:tmpl w:val="6EE0FD86"/>
    <w:lvl w:ilvl="0">
      <w:start w:val="6"/>
      <w:numFmt w:val="decimal"/>
      <w:lvlText w:val="%1."/>
      <w:lvlJc w:val="left"/>
      <w:pPr>
        <w:ind w:left="10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6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7B30178"/>
    <w:multiLevelType w:val="multilevel"/>
    <w:tmpl w:val="F0DE25F0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6D092F27"/>
    <w:multiLevelType w:val="multilevel"/>
    <w:tmpl w:val="41860A2A"/>
    <w:lvl w:ilvl="0">
      <w:start w:val="2"/>
      <w:numFmt w:val="decimal"/>
      <w:lvlText w:val="%1"/>
      <w:lvlJc w:val="left"/>
      <w:pPr>
        <w:ind w:left="360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81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54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1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F0570C6"/>
    <w:multiLevelType w:val="multilevel"/>
    <w:tmpl w:val="5718C210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Text w:val="%1.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>
    <w:nsid w:val="711A387D"/>
    <w:multiLevelType w:val="hybridMultilevel"/>
    <w:tmpl w:val="9DEE50D6"/>
    <w:lvl w:ilvl="0" w:tplc="A87C5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2D5560"/>
    <w:multiLevelType w:val="multilevel"/>
    <w:tmpl w:val="0068E256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4495A08"/>
    <w:multiLevelType w:val="multilevel"/>
    <w:tmpl w:val="3B1ACAD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>
    <w:nsid w:val="7E3E5821"/>
    <w:multiLevelType w:val="multilevel"/>
    <w:tmpl w:val="62B08004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9"/>
  </w:num>
  <w:num w:numId="2">
    <w:abstractNumId w:val="42"/>
  </w:num>
  <w:num w:numId="3">
    <w:abstractNumId w:val="4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6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0"/>
  </w:num>
  <w:num w:numId="12">
    <w:abstractNumId w:val="30"/>
  </w:num>
  <w:num w:numId="13">
    <w:abstractNumId w:val="43"/>
  </w:num>
  <w:num w:numId="14">
    <w:abstractNumId w:val="35"/>
  </w:num>
  <w:num w:numId="15">
    <w:abstractNumId w:val="1"/>
  </w:num>
  <w:num w:numId="16">
    <w:abstractNumId w:val="7"/>
  </w:num>
  <w:num w:numId="17">
    <w:abstractNumId w:val="17"/>
  </w:num>
  <w:num w:numId="18">
    <w:abstractNumId w:val="16"/>
  </w:num>
  <w:num w:numId="19">
    <w:abstractNumId w:val="4"/>
  </w:num>
  <w:num w:numId="20">
    <w:abstractNumId w:val="12"/>
  </w:num>
  <w:num w:numId="21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0"/>
  </w:num>
  <w:num w:numId="26">
    <w:abstractNumId w:val="40"/>
  </w:num>
  <w:num w:numId="27">
    <w:abstractNumId w:val="32"/>
  </w:num>
  <w:num w:numId="28">
    <w:abstractNumId w:val="3"/>
  </w:num>
  <w:num w:numId="29">
    <w:abstractNumId w:val="10"/>
  </w:num>
  <w:num w:numId="30">
    <w:abstractNumId w:val="13"/>
  </w:num>
  <w:num w:numId="31">
    <w:abstractNumId w:val="38"/>
  </w:num>
  <w:num w:numId="32">
    <w:abstractNumId w:val="2"/>
  </w:num>
  <w:num w:numId="33">
    <w:abstractNumId w:val="14"/>
  </w:num>
  <w:num w:numId="34">
    <w:abstractNumId w:val="18"/>
  </w:num>
  <w:num w:numId="35">
    <w:abstractNumId w:val="23"/>
  </w:num>
  <w:num w:numId="36">
    <w:abstractNumId w:val="5"/>
  </w:num>
  <w:num w:numId="37">
    <w:abstractNumId w:val="25"/>
  </w:num>
  <w:num w:numId="38">
    <w:abstractNumId w:val="22"/>
  </w:num>
  <w:num w:numId="39">
    <w:abstractNumId w:val="24"/>
  </w:num>
  <w:num w:numId="40">
    <w:abstractNumId w:val="31"/>
  </w:num>
  <w:num w:numId="41">
    <w:abstractNumId w:val="36"/>
  </w:num>
  <w:num w:numId="42">
    <w:abstractNumId w:val="37"/>
  </w:num>
  <w:num w:numId="43">
    <w:abstractNumId w:val="28"/>
  </w:num>
  <w:num w:numId="44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1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3D63"/>
    <w:rsid w:val="00023322"/>
    <w:rsid w:val="000323E6"/>
    <w:rsid w:val="00042971"/>
    <w:rsid w:val="0005017C"/>
    <w:rsid w:val="000659D0"/>
    <w:rsid w:val="000B2BB9"/>
    <w:rsid w:val="000B2DEC"/>
    <w:rsid w:val="000D276C"/>
    <w:rsid w:val="000F6111"/>
    <w:rsid w:val="000F7951"/>
    <w:rsid w:val="0010698D"/>
    <w:rsid w:val="00123BF7"/>
    <w:rsid w:val="0013387D"/>
    <w:rsid w:val="001554DF"/>
    <w:rsid w:val="00164B26"/>
    <w:rsid w:val="001922B3"/>
    <w:rsid w:val="001B47D5"/>
    <w:rsid w:val="001E4B01"/>
    <w:rsid w:val="001F0CEC"/>
    <w:rsid w:val="00207D0C"/>
    <w:rsid w:val="00212B36"/>
    <w:rsid w:val="00223BDD"/>
    <w:rsid w:val="002405F6"/>
    <w:rsid w:val="00241261"/>
    <w:rsid w:val="00247391"/>
    <w:rsid w:val="00263541"/>
    <w:rsid w:val="002767CA"/>
    <w:rsid w:val="00280D1E"/>
    <w:rsid w:val="002916C5"/>
    <w:rsid w:val="002B4898"/>
    <w:rsid w:val="002C6E8F"/>
    <w:rsid w:val="002D042C"/>
    <w:rsid w:val="002D0994"/>
    <w:rsid w:val="002E542F"/>
    <w:rsid w:val="002F0337"/>
    <w:rsid w:val="002F3224"/>
    <w:rsid w:val="00300768"/>
    <w:rsid w:val="00304543"/>
    <w:rsid w:val="00325575"/>
    <w:rsid w:val="00330316"/>
    <w:rsid w:val="003441E4"/>
    <w:rsid w:val="00346ACA"/>
    <w:rsid w:val="00353E16"/>
    <w:rsid w:val="00361E8E"/>
    <w:rsid w:val="00367E69"/>
    <w:rsid w:val="00376293"/>
    <w:rsid w:val="00382E4B"/>
    <w:rsid w:val="00386952"/>
    <w:rsid w:val="003A1455"/>
    <w:rsid w:val="003B5B0A"/>
    <w:rsid w:val="003D7A1B"/>
    <w:rsid w:val="003E119F"/>
    <w:rsid w:val="003F0D40"/>
    <w:rsid w:val="003F28D0"/>
    <w:rsid w:val="00417CB0"/>
    <w:rsid w:val="0043008C"/>
    <w:rsid w:val="00431B49"/>
    <w:rsid w:val="00442E5E"/>
    <w:rsid w:val="00447FFA"/>
    <w:rsid w:val="00450145"/>
    <w:rsid w:val="0045710A"/>
    <w:rsid w:val="00470BB7"/>
    <w:rsid w:val="00480E68"/>
    <w:rsid w:val="00491CC9"/>
    <w:rsid w:val="004A07AD"/>
    <w:rsid w:val="004C377C"/>
    <w:rsid w:val="004D0652"/>
    <w:rsid w:val="004D5E34"/>
    <w:rsid w:val="004E19C0"/>
    <w:rsid w:val="004F7644"/>
    <w:rsid w:val="005008A2"/>
    <w:rsid w:val="00504429"/>
    <w:rsid w:val="00517FCB"/>
    <w:rsid w:val="00546EBD"/>
    <w:rsid w:val="0056090F"/>
    <w:rsid w:val="00574179"/>
    <w:rsid w:val="005965A4"/>
    <w:rsid w:val="0059755A"/>
    <w:rsid w:val="00597ED7"/>
    <w:rsid w:val="005A1750"/>
    <w:rsid w:val="005A277C"/>
    <w:rsid w:val="005C5D3A"/>
    <w:rsid w:val="005D4992"/>
    <w:rsid w:val="005E6D5F"/>
    <w:rsid w:val="005E7F9B"/>
    <w:rsid w:val="00602C54"/>
    <w:rsid w:val="006212A4"/>
    <w:rsid w:val="00621C4E"/>
    <w:rsid w:val="00654613"/>
    <w:rsid w:val="00690C45"/>
    <w:rsid w:val="006A5904"/>
    <w:rsid w:val="006D25FD"/>
    <w:rsid w:val="006D438C"/>
    <w:rsid w:val="006E78AC"/>
    <w:rsid w:val="0070441D"/>
    <w:rsid w:val="0071042D"/>
    <w:rsid w:val="00714E8C"/>
    <w:rsid w:val="007230F5"/>
    <w:rsid w:val="007339D5"/>
    <w:rsid w:val="00734CA7"/>
    <w:rsid w:val="00756C5B"/>
    <w:rsid w:val="007B0C36"/>
    <w:rsid w:val="007B21E7"/>
    <w:rsid w:val="007F1FFC"/>
    <w:rsid w:val="00805E15"/>
    <w:rsid w:val="00833541"/>
    <w:rsid w:val="008337D0"/>
    <w:rsid w:val="0087355F"/>
    <w:rsid w:val="00893785"/>
    <w:rsid w:val="008B3BAD"/>
    <w:rsid w:val="008C4DB7"/>
    <w:rsid w:val="008C5FE6"/>
    <w:rsid w:val="008D3640"/>
    <w:rsid w:val="00904E94"/>
    <w:rsid w:val="00941339"/>
    <w:rsid w:val="009459F8"/>
    <w:rsid w:val="00967144"/>
    <w:rsid w:val="00971099"/>
    <w:rsid w:val="0097498B"/>
    <w:rsid w:val="00976DD1"/>
    <w:rsid w:val="009822B1"/>
    <w:rsid w:val="00985FB5"/>
    <w:rsid w:val="00995CD7"/>
    <w:rsid w:val="009A011C"/>
    <w:rsid w:val="009A7157"/>
    <w:rsid w:val="009B209F"/>
    <w:rsid w:val="009B546B"/>
    <w:rsid w:val="009B6C2F"/>
    <w:rsid w:val="009D1342"/>
    <w:rsid w:val="009D3375"/>
    <w:rsid w:val="009E765A"/>
    <w:rsid w:val="00A0150E"/>
    <w:rsid w:val="00A05950"/>
    <w:rsid w:val="00A0729F"/>
    <w:rsid w:val="00A41B95"/>
    <w:rsid w:val="00A45AD9"/>
    <w:rsid w:val="00A62AF5"/>
    <w:rsid w:val="00A93F48"/>
    <w:rsid w:val="00AB1D09"/>
    <w:rsid w:val="00AC6DD0"/>
    <w:rsid w:val="00B10208"/>
    <w:rsid w:val="00B23EFF"/>
    <w:rsid w:val="00B25BE4"/>
    <w:rsid w:val="00B2797E"/>
    <w:rsid w:val="00B47DAB"/>
    <w:rsid w:val="00B5406F"/>
    <w:rsid w:val="00B63481"/>
    <w:rsid w:val="00BE16A9"/>
    <w:rsid w:val="00C03F6E"/>
    <w:rsid w:val="00C1326C"/>
    <w:rsid w:val="00C23A0E"/>
    <w:rsid w:val="00C365C0"/>
    <w:rsid w:val="00C44062"/>
    <w:rsid w:val="00C55CE4"/>
    <w:rsid w:val="00C60121"/>
    <w:rsid w:val="00C70CC8"/>
    <w:rsid w:val="00C746F2"/>
    <w:rsid w:val="00C83D63"/>
    <w:rsid w:val="00CB5F05"/>
    <w:rsid w:val="00CE69CD"/>
    <w:rsid w:val="00CF23C1"/>
    <w:rsid w:val="00CF319E"/>
    <w:rsid w:val="00CF5075"/>
    <w:rsid w:val="00CF5DA2"/>
    <w:rsid w:val="00CF7A16"/>
    <w:rsid w:val="00D0539F"/>
    <w:rsid w:val="00D055F4"/>
    <w:rsid w:val="00D25226"/>
    <w:rsid w:val="00D34BAB"/>
    <w:rsid w:val="00D41566"/>
    <w:rsid w:val="00D50FB3"/>
    <w:rsid w:val="00D51118"/>
    <w:rsid w:val="00D60598"/>
    <w:rsid w:val="00D70806"/>
    <w:rsid w:val="00D71C41"/>
    <w:rsid w:val="00D7606D"/>
    <w:rsid w:val="00D77778"/>
    <w:rsid w:val="00D83E20"/>
    <w:rsid w:val="00D90037"/>
    <w:rsid w:val="00D96B25"/>
    <w:rsid w:val="00DB3580"/>
    <w:rsid w:val="00DD47DF"/>
    <w:rsid w:val="00DD6DFA"/>
    <w:rsid w:val="00DE52A9"/>
    <w:rsid w:val="00E0675C"/>
    <w:rsid w:val="00E07C6A"/>
    <w:rsid w:val="00E7058A"/>
    <w:rsid w:val="00E73D62"/>
    <w:rsid w:val="00E742CB"/>
    <w:rsid w:val="00E8289F"/>
    <w:rsid w:val="00E927B7"/>
    <w:rsid w:val="00EA48E5"/>
    <w:rsid w:val="00EB37C0"/>
    <w:rsid w:val="00EB5233"/>
    <w:rsid w:val="00EB530D"/>
    <w:rsid w:val="00EF7505"/>
    <w:rsid w:val="00F1413E"/>
    <w:rsid w:val="00F32A56"/>
    <w:rsid w:val="00F513DD"/>
    <w:rsid w:val="00F551C9"/>
    <w:rsid w:val="00F73143"/>
    <w:rsid w:val="00F762D9"/>
    <w:rsid w:val="00F85CE2"/>
    <w:rsid w:val="00F86142"/>
    <w:rsid w:val="00FD52EF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922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B35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5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5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5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35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358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D5E3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332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133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22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table" w:styleId="a6">
    <w:name w:val="Table Grid"/>
    <w:basedOn w:val="a1"/>
    <w:uiPriority w:val="39"/>
    <w:rsid w:val="00C1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B4898"/>
    <w:pPr>
      <w:spacing w:after="0" w:line="240" w:lineRule="auto"/>
    </w:pPr>
    <w:rPr>
      <w:rFonts w:eastAsia="Times New Roman"/>
      <w:kern w:val="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73143"/>
  </w:style>
  <w:style w:type="paragraph" w:styleId="a7">
    <w:name w:val="Balloon Text"/>
    <w:basedOn w:val="a"/>
    <w:link w:val="a8"/>
    <w:uiPriority w:val="99"/>
    <w:semiHidden/>
    <w:unhideWhenUsed/>
    <w:rsid w:val="00714E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8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CACA6-7912-4289-857D-5FB22E5F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9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</dc:creator>
  <cp:keywords/>
  <dc:description/>
  <cp:lastModifiedBy>Tatiana</cp:lastModifiedBy>
  <cp:revision>99</cp:revision>
  <cp:lastPrinted>2024-09-05T07:32:00Z</cp:lastPrinted>
  <dcterms:created xsi:type="dcterms:W3CDTF">2020-05-21T09:12:00Z</dcterms:created>
  <dcterms:modified xsi:type="dcterms:W3CDTF">2024-10-23T11:10:00Z</dcterms:modified>
</cp:coreProperties>
</file>