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A4" w:rsidRPr="00002EA4" w:rsidRDefault="00002EA4" w:rsidP="00002E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02EA4" w:rsidRPr="00002EA4" w:rsidRDefault="00002EA4" w:rsidP="00002E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>подання та розгляду (з дотриманням конфіденційності) заяв про випадки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02E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в коледжі</w:t>
      </w:r>
    </w:p>
    <w:p w:rsidR="00002EA4" w:rsidRPr="00002EA4" w:rsidRDefault="00002EA4" w:rsidP="00002E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>Загальні питання</w:t>
      </w:r>
    </w:p>
    <w:p w:rsidR="00002EA4" w:rsidRPr="00002EA4" w:rsidRDefault="00002EA4" w:rsidP="00AC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(цькуванню)».</w:t>
      </w:r>
    </w:p>
    <w:p w:rsidR="00002EA4" w:rsidRPr="00002EA4" w:rsidRDefault="00002EA4" w:rsidP="00AC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2. Цей Порядок визначає процедуру подання та розгляду заяв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002EA4" w:rsidRPr="00002EA4" w:rsidRDefault="00002EA4" w:rsidP="00AC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3. Заявниками можуть бути здобувачі освіти, їх батьки/законні представники, працівники</w:t>
      </w:r>
      <w:r w:rsidR="000C6EEE">
        <w:rPr>
          <w:rFonts w:ascii="Times New Roman" w:hAnsi="Times New Roman" w:cs="Times New Roman"/>
          <w:sz w:val="28"/>
          <w:szCs w:val="28"/>
        </w:rPr>
        <w:t>,</w:t>
      </w:r>
      <w:r w:rsidRPr="00002EA4">
        <w:rPr>
          <w:rFonts w:ascii="Times New Roman" w:hAnsi="Times New Roman" w:cs="Times New Roman"/>
          <w:sz w:val="28"/>
          <w:szCs w:val="28"/>
        </w:rPr>
        <w:t xml:space="preserve"> педагогічні працівники коледжу та інші особи.</w:t>
      </w:r>
    </w:p>
    <w:p w:rsidR="00002EA4" w:rsidRPr="00002EA4" w:rsidRDefault="00002EA4" w:rsidP="00AC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4. Заявник забезпечує достовірність та повноту наданої інформації.</w:t>
      </w:r>
    </w:p>
    <w:p w:rsidR="00002EA4" w:rsidRPr="00002EA4" w:rsidRDefault="00002EA4" w:rsidP="00AC4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5. У цьому Порядку терміни вживаються у таких значеннях:</w:t>
      </w:r>
    </w:p>
    <w:p w:rsidR="00002EA4" w:rsidRPr="00002EA4" w:rsidRDefault="00002EA4" w:rsidP="00002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–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A4">
        <w:rPr>
          <w:rFonts w:ascii="Times New Roman" w:hAnsi="Times New Roman" w:cs="Times New Roman"/>
          <w:sz w:val="28"/>
          <w:szCs w:val="28"/>
        </w:rPr>
        <w:t xml:space="preserve">особою стосовно інших учасників освітнього процесу, внаслідок чого могла бути чи була заподіяна шкода психічному або фізичному здоров’ю потерпілого. </w:t>
      </w:r>
    </w:p>
    <w:p w:rsidR="00002EA4" w:rsidRPr="00002EA4" w:rsidRDefault="00002EA4" w:rsidP="00002E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Типовими ознаками </w:t>
      </w:r>
      <w:proofErr w:type="spellStart"/>
      <w:r w:rsidRPr="00002E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 є: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- систематичність (повторюваність) діяння;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- наявність сторін – кривдник (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булер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), потерпілий (жертва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>), спостерігачі (за наявності);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- дії або бездіяльність кривдника, наслідком яких є заподіяння психічної та/або фізичної шкоди, приниження, страх, тривога, підпорядкування </w:t>
      </w:r>
      <w:r w:rsidR="000C6EEE">
        <w:rPr>
          <w:rFonts w:ascii="Times New Roman" w:hAnsi="Times New Roman" w:cs="Times New Roman"/>
          <w:sz w:val="28"/>
          <w:szCs w:val="28"/>
        </w:rPr>
        <w:t>потерпілого інтересам кривдника</w:t>
      </w:r>
      <w:r w:rsidRPr="00002EA4">
        <w:rPr>
          <w:rFonts w:ascii="Times New Roman" w:hAnsi="Times New Roman" w:cs="Times New Roman"/>
          <w:sz w:val="28"/>
          <w:szCs w:val="28"/>
        </w:rPr>
        <w:t xml:space="preserve"> та/або спричинення соціальної ізоляції потерпілого.</w:t>
      </w:r>
    </w:p>
    <w:p w:rsidR="00002EA4" w:rsidRPr="00002EA4" w:rsidRDefault="00002EA4" w:rsidP="00002E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Подання заяви про випадки </w:t>
      </w:r>
      <w:proofErr w:type="spellStart"/>
      <w:r w:rsidRPr="00002E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1. Здобувачі освіти, працівники та педагогічні працівники, батьки та інші учасники освітнього процесу, яким стало відомо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(цькування), учасниками або свідками якого стали або підозрюють його </w:t>
      </w:r>
      <w:r w:rsidRPr="00002EA4">
        <w:rPr>
          <w:rFonts w:ascii="Times New Roman" w:hAnsi="Times New Roman" w:cs="Times New Roman"/>
          <w:sz w:val="28"/>
          <w:szCs w:val="28"/>
        </w:rPr>
        <w:lastRenderedPageBreak/>
        <w:t>вчинення по відношенню до інших осіб за зовнішніми ознаками, або про які отримали достовірну інформацію від інших осіб, зобов’язані повідомити директора коледжу.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2. Розгляд та неупереджене з’ясування обставин випадків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здійснюється відповідно до поданих заявниками заяв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(далі – Заява).</w:t>
      </w:r>
    </w:p>
    <w:p w:rsidR="00002EA4" w:rsidRPr="00002EA4" w:rsidRDefault="00002EA4" w:rsidP="00BB1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3. Заяви, що надійшли на електронну пошту </w:t>
      </w:r>
      <w:r w:rsidR="00BB1ADA">
        <w:rPr>
          <w:rFonts w:ascii="Times New Roman" w:hAnsi="Times New Roman" w:cs="Times New Roman"/>
          <w:sz w:val="28"/>
          <w:szCs w:val="28"/>
        </w:rPr>
        <w:t>коледжу отримує секретар</w:t>
      </w:r>
      <w:r w:rsidRPr="00002EA4">
        <w:rPr>
          <w:rFonts w:ascii="Times New Roman" w:hAnsi="Times New Roman" w:cs="Times New Roman"/>
          <w:sz w:val="28"/>
          <w:szCs w:val="28"/>
        </w:rPr>
        <w:t xml:space="preserve"> </w:t>
      </w:r>
      <w:r w:rsidR="00BB1ADA">
        <w:rPr>
          <w:rFonts w:ascii="Times New Roman" w:hAnsi="Times New Roman" w:cs="Times New Roman"/>
          <w:sz w:val="28"/>
          <w:szCs w:val="28"/>
        </w:rPr>
        <w:t>та</w:t>
      </w:r>
      <w:r w:rsidRPr="00002EA4">
        <w:rPr>
          <w:rFonts w:ascii="Times New Roman" w:hAnsi="Times New Roman" w:cs="Times New Roman"/>
          <w:sz w:val="28"/>
          <w:szCs w:val="28"/>
        </w:rPr>
        <w:t xml:space="preserve"> терміново повідом</w:t>
      </w:r>
      <w:r w:rsidR="00BB1ADA">
        <w:rPr>
          <w:rFonts w:ascii="Times New Roman" w:hAnsi="Times New Roman" w:cs="Times New Roman"/>
          <w:sz w:val="28"/>
          <w:szCs w:val="28"/>
        </w:rPr>
        <w:t>ляє</w:t>
      </w:r>
      <w:r w:rsidRPr="00002EA4">
        <w:rPr>
          <w:rFonts w:ascii="Times New Roman" w:hAnsi="Times New Roman" w:cs="Times New Roman"/>
          <w:sz w:val="28"/>
          <w:szCs w:val="28"/>
        </w:rPr>
        <w:t xml:space="preserve"> директора коледжу. 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4. Прийом та реєстрацію поданих Заяв здійснює заступник </w:t>
      </w:r>
      <w:r w:rsidR="00BB1AD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002EA4">
        <w:rPr>
          <w:rFonts w:ascii="Times New Roman" w:hAnsi="Times New Roman" w:cs="Times New Roman"/>
          <w:sz w:val="28"/>
          <w:szCs w:val="28"/>
        </w:rPr>
        <w:t xml:space="preserve">з виховної роботи. </w:t>
      </w:r>
    </w:p>
    <w:p w:rsidR="00002EA4" w:rsidRPr="00002EA4" w:rsidRDefault="00002EA4" w:rsidP="00BB1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5. Заяви реєструються в окремому журналі реєстрації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6. Форма та п</w:t>
      </w:r>
      <w:r w:rsidR="00BB1ADA">
        <w:rPr>
          <w:rFonts w:ascii="Times New Roman" w:hAnsi="Times New Roman" w:cs="Times New Roman"/>
          <w:sz w:val="28"/>
          <w:szCs w:val="28"/>
        </w:rPr>
        <w:t>риблизний зміст Заяви оприлюднюю</w:t>
      </w:r>
      <w:r w:rsidRPr="00002EA4">
        <w:rPr>
          <w:rFonts w:ascii="Times New Roman" w:hAnsi="Times New Roman" w:cs="Times New Roman"/>
          <w:sz w:val="28"/>
          <w:szCs w:val="28"/>
        </w:rPr>
        <w:t xml:space="preserve">ться на офіційному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7. Датою подання заяв є дата їх прийняття.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8. Розгляд Заяв здійснює директор </w:t>
      </w:r>
      <w:r w:rsidR="00BB1ADA">
        <w:rPr>
          <w:rFonts w:ascii="Times New Roman" w:hAnsi="Times New Roman" w:cs="Times New Roman"/>
          <w:sz w:val="28"/>
          <w:szCs w:val="28"/>
        </w:rPr>
        <w:t xml:space="preserve">коледжу, </w:t>
      </w:r>
      <w:r w:rsidRPr="00002EA4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="00BB1AD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002EA4">
        <w:rPr>
          <w:rFonts w:ascii="Times New Roman" w:hAnsi="Times New Roman" w:cs="Times New Roman"/>
          <w:sz w:val="28"/>
          <w:szCs w:val="28"/>
        </w:rPr>
        <w:t>з виховної роботи з дотриманням конфіденційності.</w:t>
      </w:r>
    </w:p>
    <w:p w:rsidR="00002EA4" w:rsidRPr="00002EA4" w:rsidRDefault="00002EA4" w:rsidP="00002E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Комісія з розгляду випадків </w:t>
      </w:r>
      <w:proofErr w:type="spellStart"/>
      <w:r w:rsidRPr="00002EA4">
        <w:rPr>
          <w:rFonts w:ascii="Times New Roman" w:hAnsi="Times New Roman" w:cs="Times New Roman"/>
          <w:b/>
          <w:bCs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b/>
          <w:bCs/>
          <w:sz w:val="28"/>
          <w:szCs w:val="28"/>
        </w:rPr>
        <w:t xml:space="preserve"> (цькування)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1. За результатами розгляду Заяви директор коледжу видає рішення про проведення розслідування випадків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із визначенням уповноважених осіб.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2. З метою розслідування випадків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уповноважені особи мають право вимагати письмові пояснення та матеріали у сторін.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3. Для прийняття рішення за результатами розслідування директор коледжу створює комісію з розгляду випадків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(далі – Комісія) та скликає засідання.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4. Комісія створюється наказом директора коледжу.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5. До складу комісії можуть входити педагогічні працівники (у том</w:t>
      </w:r>
      <w:r w:rsidR="00BB1ADA">
        <w:rPr>
          <w:rFonts w:ascii="Times New Roman" w:hAnsi="Times New Roman" w:cs="Times New Roman"/>
          <w:sz w:val="28"/>
          <w:szCs w:val="28"/>
        </w:rPr>
        <w:t>у</w:t>
      </w:r>
      <w:r w:rsidRPr="00002EA4">
        <w:rPr>
          <w:rFonts w:ascii="Times New Roman" w:hAnsi="Times New Roman" w:cs="Times New Roman"/>
          <w:sz w:val="28"/>
          <w:szCs w:val="28"/>
        </w:rPr>
        <w:t xml:space="preserve"> числі </w:t>
      </w:r>
      <w:r w:rsidR="00BB1ADA">
        <w:rPr>
          <w:rFonts w:ascii="Times New Roman" w:hAnsi="Times New Roman" w:cs="Times New Roman"/>
          <w:sz w:val="28"/>
          <w:szCs w:val="28"/>
        </w:rPr>
        <w:t xml:space="preserve">практичний </w:t>
      </w:r>
      <w:r w:rsidRPr="00002EA4">
        <w:rPr>
          <w:rFonts w:ascii="Times New Roman" w:hAnsi="Times New Roman" w:cs="Times New Roman"/>
          <w:sz w:val="28"/>
          <w:szCs w:val="28"/>
        </w:rPr>
        <w:t xml:space="preserve">психолог), батьки постраждалого та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>, інші зацікавлені особи.</w:t>
      </w:r>
    </w:p>
    <w:p w:rsidR="00002EA4" w:rsidRPr="00002EA4" w:rsidRDefault="00002EA4" w:rsidP="00BB1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6. Комісія у своїй діяльності керується законодавством України та іншими нормативними актами.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lastRenderedPageBreak/>
        <w:t xml:space="preserve">7. Якщо Комісія визначила, що це був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(цькування), а не одноразовий конфлікт чи сварка, тобто відповідні дії носять систематичний характер, то директор коледжу зобов’язаний повідомити уповноважені органи Національної поліції (ювенальна поліція) та службу у справах дітей.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8. У разі, якщо Комісія не кваліфікує випадок як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директор коледжу має повідомити постраждалого.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9. Рішення Комісії приймаються більшістю її членів та реєструються в окремому журналі, зберігаються в паперовому вигляді з оригіналами підписів усіх членів Комісії.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10. Потерпілий чи його/її представник можуть звертатися відразу до уповноважених органів Національної поліції України (ювенальна поліція) та службу у справах дітей з повідомленням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002EA4" w:rsidRPr="00002EA4" w:rsidRDefault="00002EA4" w:rsidP="00002E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>Терміни подання та розгляду Заяв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1. Заявники зобов’язані терміново повідомляти директора коледжу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(цькування), а також подати Заяву.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2. Рішення про проведення розслідування із визначенням уповноважених осіб видається протягом 1 робочого дня з дати подання Заяви.</w:t>
      </w:r>
    </w:p>
    <w:p w:rsidR="00002EA4" w:rsidRPr="00002EA4" w:rsidRDefault="00002EA4" w:rsidP="00F76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3. Розслідування випадків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 уповноваженими особами здійснюється протягом 3 робочих днів з дати видання рішення про проведення розслідування.</w:t>
      </w: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195" w:rsidRDefault="00F76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Pr="00002EA4" w:rsidRDefault="00002EA4" w:rsidP="00002E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A4">
        <w:rPr>
          <w:rFonts w:ascii="Times New Roman" w:hAnsi="Times New Roman" w:cs="Times New Roman"/>
          <w:b/>
          <w:bCs/>
          <w:sz w:val="28"/>
          <w:szCs w:val="28"/>
        </w:rPr>
        <w:t>ЗРАЗОК ЗАЯВИ</w:t>
      </w:r>
    </w:p>
    <w:p w:rsid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Default="00002EA4" w:rsidP="00002EA4">
      <w:pPr>
        <w:spacing w:after="0" w:line="360" w:lineRule="auto"/>
        <w:ind w:left="49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02EA4" w:rsidRDefault="00002EA4" w:rsidP="00002EA4">
      <w:pPr>
        <w:spacing w:after="0" w:line="360" w:lineRule="auto"/>
        <w:ind w:left="5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ДВНЗ «Харківський коледж </w:t>
      </w:r>
    </w:p>
    <w:p w:rsidR="00002EA4" w:rsidRDefault="00002EA4" w:rsidP="00002EA4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транспортних технологій»</w:t>
      </w:r>
    </w:p>
    <w:p w:rsidR="00002EA4" w:rsidRPr="00002EA4" w:rsidRDefault="00002EA4" w:rsidP="00002EA4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EA4">
        <w:rPr>
          <w:rFonts w:ascii="Times New Roman" w:hAnsi="Times New Roman" w:cs="Times New Roman"/>
          <w:sz w:val="28"/>
          <w:szCs w:val="28"/>
          <w:u w:val="single"/>
        </w:rPr>
        <w:t>(ПІБ директора коледжу)</w:t>
      </w:r>
    </w:p>
    <w:p w:rsidR="00002EA4" w:rsidRPr="00002EA4" w:rsidRDefault="00002EA4" w:rsidP="00002EA4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EA4" w:rsidRPr="00002EA4" w:rsidRDefault="00CD4A86" w:rsidP="00CD4A86">
      <w:pPr>
        <w:spacing w:after="0" w:line="360" w:lineRule="auto"/>
        <w:ind w:left="6371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EA4" w:rsidRPr="00002EA4">
        <w:rPr>
          <w:rFonts w:ascii="Times New Roman" w:hAnsi="Times New Roman" w:cs="Times New Roman"/>
          <w:sz w:val="28"/>
          <w:szCs w:val="28"/>
        </w:rPr>
        <w:t>(П</w:t>
      </w:r>
      <w:r w:rsidR="00002EA4">
        <w:rPr>
          <w:rFonts w:ascii="Times New Roman" w:hAnsi="Times New Roman" w:cs="Times New Roman"/>
          <w:sz w:val="28"/>
          <w:szCs w:val="28"/>
        </w:rPr>
        <w:t>ІБ</w:t>
      </w:r>
      <w:r w:rsidR="00002EA4" w:rsidRPr="00002EA4">
        <w:rPr>
          <w:rFonts w:ascii="Times New Roman" w:hAnsi="Times New Roman" w:cs="Times New Roman"/>
          <w:sz w:val="28"/>
          <w:szCs w:val="28"/>
        </w:rPr>
        <w:t xml:space="preserve"> заявника)</w:t>
      </w:r>
    </w:p>
    <w:p w:rsidR="00002EA4" w:rsidRPr="00002EA4" w:rsidRDefault="00002EA4" w:rsidP="00CD4A86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2EA4" w:rsidRPr="00002EA4" w:rsidRDefault="00002EA4" w:rsidP="00CD4A86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(адреса проживання)</w:t>
      </w:r>
    </w:p>
    <w:p w:rsidR="00002EA4" w:rsidRPr="00002EA4" w:rsidRDefault="00002EA4" w:rsidP="00CD4A86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EA4" w:rsidRPr="00002EA4" w:rsidRDefault="00002EA4" w:rsidP="00CD4A86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EA4" w:rsidRPr="00002EA4" w:rsidRDefault="00002EA4" w:rsidP="00CD4A86">
      <w:pPr>
        <w:spacing w:after="0" w:line="360" w:lineRule="auto"/>
        <w:ind w:left="4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EA4" w:rsidRPr="00002EA4" w:rsidRDefault="00002EA4" w:rsidP="00CD4A86">
      <w:pPr>
        <w:spacing w:after="0" w:line="360" w:lineRule="auto"/>
        <w:ind w:left="56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(контактний телефон)</w:t>
      </w:r>
    </w:p>
    <w:p w:rsidR="00CD4A86" w:rsidRDefault="00CD4A86" w:rsidP="00CD4A86">
      <w:pPr>
        <w:spacing w:after="0" w:line="36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Pr="00CD4A86" w:rsidRDefault="00002EA4" w:rsidP="00CD4A86">
      <w:pPr>
        <w:spacing w:after="0" w:line="360" w:lineRule="auto"/>
        <w:ind w:left="353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A86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Зміст заяви викладається довільно.</w:t>
      </w:r>
    </w:p>
    <w:p w:rsidR="00002EA4" w:rsidRPr="00002EA4" w:rsidRDefault="00002EA4" w:rsidP="00CD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У заяві повідомляється про випадки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(цькування), а саме: обставини, місце, час та яким чином здійснювався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002EA4" w:rsidRPr="00002EA4" w:rsidRDefault="00002EA4" w:rsidP="00CD4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 xml:space="preserve">Указуються відомості про потерпілого (жертви 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>), кривдника (</w:t>
      </w:r>
      <w:proofErr w:type="spellStart"/>
      <w:r w:rsidRPr="00002EA4"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 w:rsidRPr="00002EA4">
        <w:rPr>
          <w:rFonts w:ascii="Times New Roman" w:hAnsi="Times New Roman" w:cs="Times New Roman"/>
          <w:sz w:val="28"/>
          <w:szCs w:val="28"/>
        </w:rPr>
        <w:t>), спостерігачів (за наявності)</w:t>
      </w:r>
      <w:r w:rsidR="00F76195">
        <w:rPr>
          <w:rFonts w:ascii="Times New Roman" w:hAnsi="Times New Roman" w:cs="Times New Roman"/>
          <w:sz w:val="28"/>
          <w:szCs w:val="28"/>
        </w:rPr>
        <w:t>.</w:t>
      </w:r>
    </w:p>
    <w:p w:rsidR="00CD4A86" w:rsidRDefault="00CD4A86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86" w:rsidRDefault="00CD4A86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A4" w:rsidRPr="00002EA4" w:rsidRDefault="00002EA4" w:rsidP="00002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_______ ________________________</w:t>
      </w:r>
    </w:p>
    <w:p w:rsidR="00C81C99" w:rsidRPr="00002EA4" w:rsidRDefault="00002EA4" w:rsidP="00CD4A86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EA4">
        <w:rPr>
          <w:rFonts w:ascii="Times New Roman" w:hAnsi="Times New Roman" w:cs="Times New Roman"/>
          <w:sz w:val="28"/>
          <w:szCs w:val="28"/>
        </w:rPr>
        <w:t>(дата) (підпис)</w:t>
      </w:r>
    </w:p>
    <w:sectPr w:rsidR="00C81C99" w:rsidRPr="00002EA4" w:rsidSect="00BC2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AF2"/>
    <w:rsid w:val="00002EA4"/>
    <w:rsid w:val="000C6EEE"/>
    <w:rsid w:val="00AC4B6F"/>
    <w:rsid w:val="00BB1ADA"/>
    <w:rsid w:val="00BC2D53"/>
    <w:rsid w:val="00C81C99"/>
    <w:rsid w:val="00CD4A86"/>
    <w:rsid w:val="00F76195"/>
    <w:rsid w:val="00F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2023-06-21T13:28:00Z</dcterms:created>
  <dcterms:modified xsi:type="dcterms:W3CDTF">2023-06-26T09:31:00Z</dcterms:modified>
</cp:coreProperties>
</file>