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50" w:rsidRPr="00894725" w:rsidRDefault="007C1650" w:rsidP="00C96281">
      <w:pPr>
        <w:pStyle w:val="a3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b/>
          <w:sz w:val="24"/>
          <w:szCs w:val="24"/>
          <w:lang w:val="uk-UA"/>
        </w:rPr>
        <w:t>ТЕСТ 6</w:t>
      </w:r>
    </w:p>
    <w:p w:rsidR="007C1650" w:rsidRPr="00894725" w:rsidRDefault="007C1650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6B71" w:rsidRPr="00894725" w:rsidRDefault="0089472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C1650"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6B71" w:rsidRPr="00894725">
        <w:rPr>
          <w:rFonts w:ascii="Times New Roman" w:hAnsi="Times New Roman" w:cs="Times New Roman"/>
          <w:sz w:val="24"/>
          <w:szCs w:val="24"/>
          <w:lang w:val="uk-UA"/>
        </w:rPr>
        <w:t>На якій відстані повинно бути чітко видно показання вхідних, прохідних загороджувальних світлофорів на прямих ділянках колії?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А) 400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Б) 100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="00C6152F" w:rsidRPr="00894725">
        <w:rPr>
          <w:rFonts w:ascii="Times New Roman" w:hAnsi="Times New Roman" w:cs="Times New Roman"/>
          <w:sz w:val="24"/>
          <w:szCs w:val="24"/>
          <w:lang w:val="uk-UA"/>
        </w:rPr>
        <w:t>1000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152F"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="00C6152F" w:rsidRPr="00894725">
        <w:rPr>
          <w:rFonts w:ascii="Times New Roman" w:hAnsi="Times New Roman" w:cs="Times New Roman"/>
          <w:sz w:val="24"/>
          <w:szCs w:val="24"/>
          <w:lang w:val="uk-UA"/>
        </w:rPr>
        <w:t>200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152F" w:rsidRPr="00894725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Д) немає вірної відповіді</w:t>
      </w:r>
    </w:p>
    <w:p w:rsidR="00624B05" w:rsidRPr="00894725" w:rsidRDefault="00624B0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1650" w:rsidRPr="00894725" w:rsidRDefault="0089472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C1650"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 Яка посадова особа дає дозвіл на виключення пристроїв терміном  більше 5 діб?</w:t>
      </w:r>
    </w:p>
    <w:p w:rsidR="007C1650" w:rsidRPr="00894725" w:rsidRDefault="007C1650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А) старший електромеханік</w:t>
      </w:r>
    </w:p>
    <w:p w:rsidR="007C1650" w:rsidRPr="00894725" w:rsidRDefault="007C1650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Б) начальних залізниці</w:t>
      </w:r>
    </w:p>
    <w:p w:rsidR="007C1650" w:rsidRPr="00894725" w:rsidRDefault="007C1650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В) начальник залізничної станції</w:t>
      </w:r>
    </w:p>
    <w:p w:rsidR="007C1650" w:rsidRPr="00894725" w:rsidRDefault="007C1650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Г) начальник дистанції сигналізації та зв’язку</w:t>
      </w:r>
    </w:p>
    <w:p w:rsidR="007C1650" w:rsidRPr="00894725" w:rsidRDefault="007C1650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Д) начальник відділку залізниці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6B71" w:rsidRPr="00894725" w:rsidRDefault="0089472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C1650"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6B71" w:rsidRPr="00894725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C86B71"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>ампи</w:t>
      </w:r>
      <w:r w:rsidR="00C86B71"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6B71"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>ЖС 12-15</w:t>
      </w:r>
      <w:r w:rsidR="00C86B71" w:rsidRPr="00894725">
        <w:rPr>
          <w:rFonts w:ascii="Times New Roman" w:hAnsi="Times New Roman" w:cs="Times New Roman"/>
          <w:sz w:val="24"/>
          <w:szCs w:val="24"/>
          <w:lang w:val="uk-UA"/>
        </w:rPr>
        <w:t>+15</w:t>
      </w:r>
      <w:r w:rsidR="00C86B71"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ЖС 12-25</w:t>
      </w:r>
      <w:r w:rsidR="00C86B71" w:rsidRPr="00894725">
        <w:rPr>
          <w:rFonts w:ascii="Times New Roman" w:hAnsi="Times New Roman" w:cs="Times New Roman"/>
          <w:sz w:val="24"/>
          <w:szCs w:val="24"/>
          <w:lang w:val="uk-UA"/>
        </w:rPr>
        <w:t>+25 це світлофорні лампи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однією ниткою розжарювання напругою 1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> В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 і 25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6281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>, потуж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ністю 12</w:t>
      </w:r>
      <w:r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> Вт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>з однією ниткою розжарювання напругою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>, потуж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ністю </w:t>
      </w:r>
      <w:r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96281"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96281"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>Вт</w:t>
      </w:r>
      <w:r w:rsidR="00C962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і 25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>Вт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двома</w:t>
      </w:r>
      <w:r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нитк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розжарювання напругою 1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А і 25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>, потуж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ністю 12</w:t>
      </w:r>
      <w:r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> В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Г) з двома нитками розжарювання, напругою 12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В,  </w:t>
      </w:r>
      <w:r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>потуж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ністю 15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Вт 25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Вт відповідно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Д) з двома нитками розжарювання, одна напругою 12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В, друга напругою 15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В і 25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В відповідно</w:t>
      </w:r>
    </w:p>
    <w:p w:rsidR="007C1650" w:rsidRPr="00894725" w:rsidRDefault="007C1650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1650" w:rsidRPr="00894725" w:rsidRDefault="0089472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C1650"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 На який термін можуть бути перенесені роботи за чотиритижневим планом-графіком, які були невиконані з поважних причин ,  періодичність виконання яких – один раз в два тижня?</w:t>
      </w:r>
    </w:p>
    <w:p w:rsidR="007C1650" w:rsidRPr="00894725" w:rsidRDefault="007C1650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А) одна доба</w:t>
      </w:r>
    </w:p>
    <w:p w:rsidR="007C1650" w:rsidRPr="00894725" w:rsidRDefault="007C1650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Б) дві доби</w:t>
      </w:r>
    </w:p>
    <w:p w:rsidR="007C1650" w:rsidRPr="00894725" w:rsidRDefault="007C1650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В) три доби</w:t>
      </w:r>
    </w:p>
    <w:p w:rsidR="007C1650" w:rsidRPr="00894725" w:rsidRDefault="007C1650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Г) чотири доби</w:t>
      </w:r>
    </w:p>
    <w:p w:rsidR="007C1650" w:rsidRPr="00894725" w:rsidRDefault="007C1650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Д) до наступної перевірки</w:t>
      </w:r>
    </w:p>
    <w:p w:rsidR="00624B05" w:rsidRPr="00894725" w:rsidRDefault="00624B0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6B71" w:rsidRPr="00894725" w:rsidRDefault="0089472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C1650"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6B71" w:rsidRPr="00894725">
        <w:rPr>
          <w:rFonts w:ascii="Times New Roman" w:hAnsi="Times New Roman" w:cs="Times New Roman"/>
          <w:sz w:val="24"/>
          <w:szCs w:val="24"/>
          <w:lang w:val="uk-UA"/>
        </w:rPr>
        <w:t>На якій відстані повинно бути чітко видно показання маневрових світлофорів?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А) 400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Б) 100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="00C6152F" w:rsidRPr="00894725">
        <w:rPr>
          <w:rFonts w:ascii="Times New Roman" w:hAnsi="Times New Roman" w:cs="Times New Roman"/>
          <w:sz w:val="24"/>
          <w:szCs w:val="24"/>
          <w:lang w:val="uk-UA"/>
        </w:rPr>
        <w:t>500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152F" w:rsidRPr="00894725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C96281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="00C6152F" w:rsidRPr="00894725">
        <w:rPr>
          <w:rFonts w:ascii="Times New Roman" w:hAnsi="Times New Roman" w:cs="Times New Roman"/>
          <w:sz w:val="24"/>
          <w:szCs w:val="24"/>
          <w:lang w:val="uk-UA"/>
        </w:rPr>
        <w:t>200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152F"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Д) немає вірної відповіді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6B71" w:rsidRPr="00894725" w:rsidRDefault="0089472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7C1650"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6B71" w:rsidRPr="00894725">
        <w:rPr>
          <w:rFonts w:ascii="Times New Roman" w:hAnsi="Times New Roman" w:cs="Times New Roman"/>
          <w:sz w:val="24"/>
          <w:szCs w:val="24"/>
          <w:lang w:val="uk-UA"/>
        </w:rPr>
        <w:t>Зміна ламп вхідних, вихідних і маршрутних світлофорів, що розташовані на головних коліях і коліях безупинного пропускання поїздів виконується в наступній послідовності: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C6152F" w:rsidRPr="00894725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="00C6152F" w:rsidRPr="0089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52F" w:rsidRPr="00894725">
        <w:rPr>
          <w:rFonts w:ascii="Times New Roman" w:hAnsi="Times New Roman" w:cs="Times New Roman"/>
          <w:sz w:val="24"/>
          <w:szCs w:val="24"/>
        </w:rPr>
        <w:t>лампи</w:t>
      </w:r>
      <w:proofErr w:type="spellEnd"/>
      <w:r w:rsidR="00C6152F" w:rsidRPr="0089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52F" w:rsidRPr="00894725">
        <w:rPr>
          <w:rFonts w:ascii="Times New Roman" w:hAnsi="Times New Roman" w:cs="Times New Roman"/>
          <w:sz w:val="24"/>
          <w:szCs w:val="24"/>
        </w:rPr>
        <w:t>замінюються</w:t>
      </w:r>
      <w:proofErr w:type="spellEnd"/>
      <w:r w:rsidR="00C6152F" w:rsidRPr="0089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52F" w:rsidRPr="00894725">
        <w:rPr>
          <w:rFonts w:ascii="Times New Roman" w:hAnsi="Times New Roman" w:cs="Times New Roman"/>
          <w:sz w:val="24"/>
          <w:szCs w:val="24"/>
        </w:rPr>
        <w:t>новими</w:t>
      </w:r>
      <w:proofErr w:type="spellEnd"/>
      <w:r w:rsidR="00C6152F" w:rsidRPr="00894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</w:rPr>
        <w:t xml:space="preserve">Б) </w:t>
      </w:r>
      <w:r w:rsidR="00C6152F" w:rsidRPr="00894725">
        <w:rPr>
          <w:rFonts w:ascii="Times New Roman" w:hAnsi="Times New Roman" w:cs="Times New Roman"/>
          <w:sz w:val="24"/>
          <w:szCs w:val="24"/>
        </w:rPr>
        <w:t xml:space="preserve">зелена – нова; з </w:t>
      </w:r>
      <w:proofErr w:type="spellStart"/>
      <w:r w:rsidR="00C6152F" w:rsidRPr="00894725">
        <w:rPr>
          <w:rFonts w:ascii="Times New Roman" w:hAnsi="Times New Roman" w:cs="Times New Roman"/>
          <w:sz w:val="24"/>
          <w:szCs w:val="24"/>
        </w:rPr>
        <w:t>зеленої</w:t>
      </w:r>
      <w:proofErr w:type="spellEnd"/>
      <w:r w:rsidR="00C6152F" w:rsidRPr="008947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6152F" w:rsidRPr="00894725">
        <w:rPr>
          <w:rFonts w:ascii="Times New Roman" w:hAnsi="Times New Roman" w:cs="Times New Roman"/>
          <w:sz w:val="24"/>
          <w:szCs w:val="24"/>
        </w:rPr>
        <w:t>жовту</w:t>
      </w:r>
      <w:proofErr w:type="spellEnd"/>
      <w:r w:rsidR="00C6152F" w:rsidRPr="00894725">
        <w:rPr>
          <w:rFonts w:ascii="Times New Roman" w:hAnsi="Times New Roman" w:cs="Times New Roman"/>
          <w:sz w:val="24"/>
          <w:szCs w:val="24"/>
        </w:rPr>
        <w:t xml:space="preserve">; з </w:t>
      </w:r>
      <w:proofErr w:type="spellStart"/>
      <w:r w:rsidR="00C6152F" w:rsidRPr="00894725">
        <w:rPr>
          <w:rFonts w:ascii="Times New Roman" w:hAnsi="Times New Roman" w:cs="Times New Roman"/>
          <w:sz w:val="24"/>
          <w:szCs w:val="24"/>
        </w:rPr>
        <w:t>жовтої</w:t>
      </w:r>
      <w:proofErr w:type="spellEnd"/>
      <w:r w:rsidR="00C6152F" w:rsidRPr="008947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6152F" w:rsidRPr="00894725">
        <w:rPr>
          <w:rFonts w:ascii="Times New Roman" w:hAnsi="Times New Roman" w:cs="Times New Roman"/>
          <w:sz w:val="24"/>
          <w:szCs w:val="24"/>
        </w:rPr>
        <w:t>червону</w:t>
      </w:r>
      <w:proofErr w:type="spellEnd"/>
      <w:r w:rsidR="00C6152F" w:rsidRPr="00894725">
        <w:rPr>
          <w:rFonts w:ascii="Times New Roman" w:hAnsi="Times New Roman" w:cs="Times New Roman"/>
          <w:sz w:val="24"/>
          <w:szCs w:val="24"/>
        </w:rPr>
        <w:t xml:space="preserve">; з </w:t>
      </w:r>
      <w:proofErr w:type="spellStart"/>
      <w:r w:rsidR="00C6152F" w:rsidRPr="00894725">
        <w:rPr>
          <w:rFonts w:ascii="Times New Roman" w:hAnsi="Times New Roman" w:cs="Times New Roman"/>
          <w:sz w:val="24"/>
          <w:szCs w:val="24"/>
        </w:rPr>
        <w:t>червоної</w:t>
      </w:r>
      <w:proofErr w:type="spellEnd"/>
      <w:r w:rsidR="00C6152F" w:rsidRPr="008947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152F" w:rsidRPr="0089472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C6152F" w:rsidRPr="0089472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C6152F" w:rsidRPr="00894725">
        <w:rPr>
          <w:rFonts w:ascii="Times New Roman" w:hAnsi="Times New Roman" w:cs="Times New Roman"/>
          <w:sz w:val="24"/>
          <w:szCs w:val="24"/>
        </w:rPr>
        <w:t>ілу</w:t>
      </w:r>
      <w:proofErr w:type="spellEnd"/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94725">
        <w:rPr>
          <w:rFonts w:ascii="Times New Roman" w:hAnsi="Times New Roman" w:cs="Times New Roman"/>
          <w:sz w:val="24"/>
          <w:szCs w:val="24"/>
        </w:rPr>
        <w:t>жовта</w:t>
      </w:r>
      <w:proofErr w:type="spellEnd"/>
      <w:r w:rsidRPr="00894725">
        <w:rPr>
          <w:rFonts w:ascii="Times New Roman" w:hAnsi="Times New Roman" w:cs="Times New Roman"/>
          <w:sz w:val="24"/>
          <w:szCs w:val="24"/>
        </w:rPr>
        <w:t xml:space="preserve"> –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</w:rPr>
        <w:t xml:space="preserve">нова; з </w:t>
      </w:r>
      <w:proofErr w:type="spellStart"/>
      <w:r w:rsidRPr="00894725">
        <w:rPr>
          <w:rFonts w:ascii="Times New Roman" w:hAnsi="Times New Roman" w:cs="Times New Roman"/>
          <w:sz w:val="24"/>
          <w:szCs w:val="24"/>
        </w:rPr>
        <w:t>жовтої</w:t>
      </w:r>
      <w:proofErr w:type="spellEnd"/>
      <w:r w:rsidRPr="008947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94725">
        <w:rPr>
          <w:rFonts w:ascii="Times New Roman" w:hAnsi="Times New Roman" w:cs="Times New Roman"/>
          <w:sz w:val="24"/>
          <w:szCs w:val="24"/>
        </w:rPr>
        <w:t>червону</w:t>
      </w:r>
      <w:proofErr w:type="spellEnd"/>
      <w:r w:rsidRPr="00894725">
        <w:rPr>
          <w:rFonts w:ascii="Times New Roman" w:hAnsi="Times New Roman" w:cs="Times New Roman"/>
          <w:sz w:val="24"/>
          <w:szCs w:val="24"/>
        </w:rPr>
        <w:t xml:space="preserve">; з </w:t>
      </w:r>
      <w:proofErr w:type="spellStart"/>
      <w:r w:rsidRPr="00894725">
        <w:rPr>
          <w:rFonts w:ascii="Times New Roman" w:hAnsi="Times New Roman" w:cs="Times New Roman"/>
          <w:sz w:val="24"/>
          <w:szCs w:val="24"/>
        </w:rPr>
        <w:t>червоної</w:t>
      </w:r>
      <w:proofErr w:type="spellEnd"/>
      <w:r w:rsidRPr="008947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94725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894725">
        <w:rPr>
          <w:rFonts w:ascii="Times New Roman" w:hAnsi="Times New Roman" w:cs="Times New Roman"/>
          <w:sz w:val="24"/>
          <w:szCs w:val="24"/>
        </w:rPr>
        <w:t xml:space="preserve">; з </w:t>
      </w:r>
      <w:proofErr w:type="spellStart"/>
      <w:r w:rsidRPr="00894725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894725">
        <w:rPr>
          <w:rFonts w:ascii="Times New Roman" w:hAnsi="Times New Roman" w:cs="Times New Roman"/>
          <w:sz w:val="24"/>
          <w:szCs w:val="24"/>
        </w:rPr>
        <w:t>лої</w:t>
      </w:r>
      <w:proofErr w:type="spellEnd"/>
      <w:r w:rsidRPr="00894725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89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725">
        <w:rPr>
          <w:rFonts w:ascii="Times New Roman" w:hAnsi="Times New Roman" w:cs="Times New Roman"/>
          <w:sz w:val="24"/>
          <w:szCs w:val="24"/>
        </w:rPr>
        <w:t>зелену</w:t>
      </w:r>
      <w:proofErr w:type="spellEnd"/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72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C6152F" w:rsidRPr="00894725">
        <w:rPr>
          <w:rFonts w:ascii="Times New Roman" w:hAnsi="Times New Roman" w:cs="Times New Roman"/>
          <w:sz w:val="24"/>
          <w:szCs w:val="24"/>
        </w:rPr>
        <w:t>червона</w:t>
      </w:r>
      <w:proofErr w:type="spellEnd"/>
      <w:r w:rsidR="00C6152F" w:rsidRPr="00894725">
        <w:rPr>
          <w:rFonts w:ascii="Times New Roman" w:hAnsi="Times New Roman" w:cs="Times New Roman"/>
          <w:sz w:val="24"/>
          <w:szCs w:val="24"/>
        </w:rPr>
        <w:t xml:space="preserve"> – нова; з </w:t>
      </w:r>
      <w:proofErr w:type="spellStart"/>
      <w:r w:rsidR="00C6152F" w:rsidRPr="00894725">
        <w:rPr>
          <w:rFonts w:ascii="Times New Roman" w:hAnsi="Times New Roman" w:cs="Times New Roman"/>
          <w:sz w:val="24"/>
          <w:szCs w:val="24"/>
        </w:rPr>
        <w:t>червоної</w:t>
      </w:r>
      <w:proofErr w:type="spellEnd"/>
      <w:r w:rsidR="00C6152F" w:rsidRPr="008947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6152F" w:rsidRPr="00894725">
        <w:rPr>
          <w:rFonts w:ascii="Times New Roman" w:hAnsi="Times New Roman" w:cs="Times New Roman"/>
          <w:sz w:val="24"/>
          <w:szCs w:val="24"/>
        </w:rPr>
        <w:t>жовту</w:t>
      </w:r>
      <w:proofErr w:type="spellEnd"/>
      <w:r w:rsidR="00C6152F" w:rsidRPr="00894725">
        <w:rPr>
          <w:rFonts w:ascii="Times New Roman" w:hAnsi="Times New Roman" w:cs="Times New Roman"/>
          <w:sz w:val="24"/>
          <w:szCs w:val="24"/>
        </w:rPr>
        <w:t xml:space="preserve">; з </w:t>
      </w:r>
      <w:proofErr w:type="spellStart"/>
      <w:r w:rsidR="00C6152F" w:rsidRPr="00894725">
        <w:rPr>
          <w:rFonts w:ascii="Times New Roman" w:hAnsi="Times New Roman" w:cs="Times New Roman"/>
          <w:sz w:val="24"/>
          <w:szCs w:val="24"/>
        </w:rPr>
        <w:t>жовтої</w:t>
      </w:r>
      <w:proofErr w:type="spellEnd"/>
      <w:r w:rsidR="00C6152F" w:rsidRPr="008947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6152F" w:rsidRPr="00894725">
        <w:rPr>
          <w:rFonts w:ascii="Times New Roman" w:hAnsi="Times New Roman" w:cs="Times New Roman"/>
          <w:sz w:val="24"/>
          <w:szCs w:val="24"/>
        </w:rPr>
        <w:t>зелену</w:t>
      </w:r>
      <w:proofErr w:type="spellEnd"/>
      <w:r w:rsidR="00C6152F" w:rsidRPr="00894725">
        <w:rPr>
          <w:rFonts w:ascii="Times New Roman" w:hAnsi="Times New Roman" w:cs="Times New Roman"/>
          <w:sz w:val="24"/>
          <w:szCs w:val="24"/>
        </w:rPr>
        <w:t xml:space="preserve">; з </w:t>
      </w:r>
      <w:proofErr w:type="spellStart"/>
      <w:r w:rsidR="00C6152F" w:rsidRPr="00894725">
        <w:rPr>
          <w:rFonts w:ascii="Times New Roman" w:hAnsi="Times New Roman" w:cs="Times New Roman"/>
          <w:sz w:val="24"/>
          <w:szCs w:val="24"/>
        </w:rPr>
        <w:t>зеленої</w:t>
      </w:r>
      <w:proofErr w:type="spellEnd"/>
      <w:r w:rsidR="00C6152F" w:rsidRPr="0089472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6152F" w:rsidRPr="0089472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C6152F" w:rsidRPr="0089472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C6152F" w:rsidRPr="00894725">
        <w:rPr>
          <w:rFonts w:ascii="Times New Roman" w:hAnsi="Times New Roman" w:cs="Times New Roman"/>
          <w:sz w:val="24"/>
          <w:szCs w:val="24"/>
        </w:rPr>
        <w:t>ілу</w:t>
      </w:r>
      <w:proofErr w:type="spellEnd"/>
      <w:r w:rsidR="00C6152F" w:rsidRPr="00894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62C9">
        <w:rPr>
          <w:rFonts w:ascii="Times New Roman" w:hAnsi="Times New Roman" w:cs="Times New Roman"/>
          <w:sz w:val="24"/>
          <w:szCs w:val="24"/>
        </w:rPr>
        <w:t>Д)</w:t>
      </w:r>
      <w:r w:rsidRPr="0089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725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89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725">
        <w:rPr>
          <w:rFonts w:ascii="Times New Roman" w:hAnsi="Times New Roman" w:cs="Times New Roman"/>
          <w:sz w:val="24"/>
          <w:szCs w:val="24"/>
        </w:rPr>
        <w:t>вірної</w:t>
      </w:r>
      <w:proofErr w:type="spellEnd"/>
      <w:r w:rsidRPr="0089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725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4725" w:rsidRDefault="0089472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4725" w:rsidRDefault="0089472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6B71" w:rsidRPr="00894725" w:rsidRDefault="0089472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lastRenderedPageBreak/>
        <w:t>7</w:t>
      </w:r>
      <w:r w:rsidR="007C1650"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6B71" w:rsidRPr="00894725">
        <w:rPr>
          <w:rFonts w:ascii="Times New Roman" w:hAnsi="Times New Roman" w:cs="Times New Roman"/>
          <w:sz w:val="24"/>
          <w:szCs w:val="24"/>
          <w:lang w:val="uk-UA"/>
        </w:rPr>
        <w:t>На якій відстані повинно бути  чітко видно показання вихідних та маршрутних світлофорів з головних та бокових колій відповідно?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А) 200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м та 100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Б) 400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м та 200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В) 300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м та 200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Г) 500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м та 100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Д) 400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м та 300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</w:p>
    <w:p w:rsidR="00624B05" w:rsidRPr="00894725" w:rsidRDefault="00624B0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6B71" w:rsidRPr="00894725" w:rsidRDefault="0089472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="007C1650"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86B71"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Лампи потужністю 25 Вт повинні встановлюватися </w:t>
      </w:r>
      <w:r w:rsidR="00C86B71" w:rsidRPr="0089472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86B71"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лінзових 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>вхідних і загороджувальних світлофорах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8947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прохідних світлофорах, розташованих на кривих ділянках 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В) маневрових світлофорах</w:t>
      </w:r>
    </w:p>
    <w:p w:rsidR="00C86B71" w:rsidRPr="00894725" w:rsidRDefault="00C86B71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Г) вірні відповіді А і Б</w:t>
      </w:r>
    </w:p>
    <w:p w:rsidR="00C86B71" w:rsidRPr="00894725" w:rsidRDefault="00C6152F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Д) вірні відповіді Б і В</w:t>
      </w:r>
    </w:p>
    <w:p w:rsidR="00624B05" w:rsidRPr="00894725" w:rsidRDefault="00624B0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4B05" w:rsidRPr="00894725" w:rsidRDefault="00624B0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4B05" w:rsidRPr="00894725" w:rsidRDefault="0089472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624B05"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 При перевірці стрілок на неможливість замикання при закладці шаблону, шаблон встановлюється :</w:t>
      </w:r>
    </w:p>
    <w:p w:rsidR="00624B05" w:rsidRPr="00894725" w:rsidRDefault="00624B0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А) між гостряком і рамною рейкою проти осі другої зв’язної тяги</w:t>
      </w:r>
    </w:p>
    <w:p w:rsidR="00624B05" w:rsidRPr="00894725" w:rsidRDefault="00624B0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Б) між гостряком і рамною рейкою проти осі першої зв’язної тяги</w:t>
      </w:r>
    </w:p>
    <w:p w:rsidR="00624B05" w:rsidRPr="00894725" w:rsidRDefault="00624B0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В) між гостряком і рамною рейкою перед кор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нем гостряка</w:t>
      </w:r>
    </w:p>
    <w:p w:rsidR="00624B05" w:rsidRPr="00894725" w:rsidRDefault="00624B0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Г) між гостряком і рамною рейкою проти кінця гостряка</w:t>
      </w:r>
    </w:p>
    <w:p w:rsidR="00624B05" w:rsidRPr="00894725" w:rsidRDefault="00624B0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Д)  немає вірної відповіді</w:t>
      </w:r>
    </w:p>
    <w:p w:rsidR="00624B05" w:rsidRPr="00894725" w:rsidRDefault="00624B0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4B05" w:rsidRPr="00894725" w:rsidRDefault="00624B0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94725" w:rsidRPr="0089472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 На скільки відсотків струм </w:t>
      </w:r>
      <w:proofErr w:type="spellStart"/>
      <w:r w:rsidRPr="00894725">
        <w:rPr>
          <w:rFonts w:ascii="Times New Roman" w:hAnsi="Times New Roman" w:cs="Times New Roman"/>
          <w:sz w:val="24"/>
          <w:szCs w:val="24"/>
          <w:lang w:val="uk-UA"/>
        </w:rPr>
        <w:t>фр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кції</w:t>
      </w:r>
      <w:proofErr w:type="spellEnd"/>
      <w:r w:rsidRPr="00894725">
        <w:rPr>
          <w:rFonts w:ascii="Times New Roman" w:hAnsi="Times New Roman" w:cs="Times New Roman"/>
          <w:sz w:val="24"/>
          <w:szCs w:val="24"/>
          <w:lang w:val="uk-UA"/>
        </w:rPr>
        <w:t xml:space="preserve"> повинен перевищувати струм нормального переводу стрілки?</w:t>
      </w:r>
    </w:p>
    <w:p w:rsidR="00624B05" w:rsidRPr="00894725" w:rsidRDefault="00624B0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А) 20%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25%</w:t>
      </w:r>
    </w:p>
    <w:p w:rsidR="00624B05" w:rsidRPr="00894725" w:rsidRDefault="00624B0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Б) 10%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20%</w:t>
      </w:r>
    </w:p>
    <w:p w:rsidR="00624B05" w:rsidRPr="00894725" w:rsidRDefault="00624B0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В) 30%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40%</w:t>
      </w:r>
    </w:p>
    <w:p w:rsidR="00624B05" w:rsidRPr="00894725" w:rsidRDefault="00624B0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Г) 25%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96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725">
        <w:rPr>
          <w:rFonts w:ascii="Times New Roman" w:hAnsi="Times New Roman" w:cs="Times New Roman"/>
          <w:sz w:val="24"/>
          <w:szCs w:val="24"/>
          <w:lang w:val="uk-UA"/>
        </w:rPr>
        <w:t>30%</w:t>
      </w:r>
    </w:p>
    <w:p w:rsidR="00624B05" w:rsidRPr="00894725" w:rsidRDefault="00624B0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725">
        <w:rPr>
          <w:rFonts w:ascii="Times New Roman" w:hAnsi="Times New Roman" w:cs="Times New Roman"/>
          <w:sz w:val="24"/>
          <w:szCs w:val="24"/>
          <w:lang w:val="uk-UA"/>
        </w:rPr>
        <w:t>Д) немає вірної відповіді</w:t>
      </w:r>
    </w:p>
    <w:p w:rsidR="00C96281" w:rsidRDefault="00C96281" w:rsidP="00C9628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96281" w:rsidRPr="00C96281" w:rsidRDefault="00C96281" w:rsidP="00C96281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11 </w:t>
      </w: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При відключеному монтажу опір ізоляції кожної жили кабелю з поліетиленовою ізоляцією розрахований на 1 км його довжини повинен бути не менше:</w:t>
      </w: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200 </w:t>
      </w:r>
      <w:proofErr w:type="spellStart"/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150 </w:t>
      </w:r>
      <w:proofErr w:type="spellStart"/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762C9">
        <w:rPr>
          <w:rFonts w:ascii="Times New Roman" w:eastAsia="Calibri" w:hAnsi="Times New Roman" w:cs="Times New Roman"/>
          <w:sz w:val="24"/>
          <w:szCs w:val="24"/>
          <w:lang w:val="uk-UA"/>
        </w:rPr>
        <w:t>В) 100</w:t>
      </w: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40 </w:t>
      </w:r>
      <w:proofErr w:type="spellStart"/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30 </w:t>
      </w:r>
      <w:proofErr w:type="spellStart"/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C96281" w:rsidRPr="00C96281" w:rsidRDefault="00C96281" w:rsidP="00C96281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12 </w:t>
      </w: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Опір ізоляції джерела живлення з підключеним монтажем всіх приладів повин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ен</w:t>
      </w: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бути</w:t>
      </w: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200 Ом на 100 В робочої напруги </w:t>
      </w: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Б) 500 Ом на 10 В робочої напруги</w:t>
      </w: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762C9">
        <w:rPr>
          <w:rFonts w:ascii="Times New Roman" w:eastAsia="Calibri" w:hAnsi="Times New Roman" w:cs="Times New Roman"/>
          <w:sz w:val="24"/>
          <w:szCs w:val="24"/>
          <w:lang w:val="uk-UA"/>
        </w:rPr>
        <w:t>В) 1000</w:t>
      </w: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Ом на 1 В робочої напруги</w:t>
      </w: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Г) 1500 Ом на 1 В робочої напруги</w:t>
      </w: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не регламентується </w:t>
      </w:r>
    </w:p>
    <w:p w:rsidR="00C96281" w:rsidRDefault="00C96281" w:rsidP="00C96281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96281" w:rsidRDefault="00C96281" w:rsidP="00C96281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96281" w:rsidRDefault="00C96281" w:rsidP="00C96281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96281" w:rsidRDefault="00C96281" w:rsidP="00C96281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96281" w:rsidRDefault="00C96281" w:rsidP="00C96281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13 </w:t>
      </w: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При вимірювані опору ізоляції жил кабелю з мінімальним відключенням монтажу опір електричного кола одного вогню світлофора повинен бути не менше:</w:t>
      </w: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20 </w:t>
      </w:r>
      <w:proofErr w:type="spellStart"/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762C9">
        <w:rPr>
          <w:rFonts w:ascii="Times New Roman" w:eastAsia="Calibri" w:hAnsi="Times New Roman" w:cs="Times New Roman"/>
          <w:sz w:val="24"/>
          <w:szCs w:val="24"/>
          <w:lang w:val="uk-UA"/>
        </w:rPr>
        <w:t>Б)</w:t>
      </w: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25 </w:t>
      </w:r>
      <w:proofErr w:type="spellStart"/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2,5 </w:t>
      </w:r>
      <w:proofErr w:type="spellStart"/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5 </w:t>
      </w:r>
      <w:proofErr w:type="spellStart"/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2 </w:t>
      </w:r>
      <w:proofErr w:type="spellStart"/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C96281" w:rsidRDefault="00C96281" w:rsidP="00C96281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14 </w:t>
      </w: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Яка повинна бути глибина траншеї для укладки сигнального - блокувального кабелю під залізничними коліями?</w:t>
      </w: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1,1 м </w:t>
      </w: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762C9">
        <w:rPr>
          <w:rFonts w:ascii="Times New Roman" w:eastAsia="Calibri" w:hAnsi="Times New Roman" w:cs="Times New Roman"/>
          <w:sz w:val="24"/>
          <w:szCs w:val="24"/>
          <w:lang w:val="uk-UA"/>
        </w:rPr>
        <w:t>Б) 1</w:t>
      </w: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,05 м</w:t>
      </w: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0,8 м </w:t>
      </w: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Г) 0,4 м</w:t>
      </w:r>
      <w:bookmarkStart w:id="0" w:name="_GoBack"/>
      <w:bookmarkEnd w:id="0"/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Д) 0,5 м</w:t>
      </w: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15 </w:t>
      </w: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Який діаметр струмопровідних жил сигнально - блокувального кабелю:</w:t>
      </w: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А) 0,9 мм або 1 мм</w:t>
      </w: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Б) 0,5 мм або 0,2 мм</w:t>
      </w: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В) 0,9 мм або 2,3 мм</w:t>
      </w: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Г) 0,8 мм</w:t>
      </w:r>
    </w:p>
    <w:p w:rsidR="00C96281" w:rsidRPr="00C96281" w:rsidRDefault="00C96281" w:rsidP="00C96281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Д) 1мм</w:t>
      </w:r>
      <w:r w:rsidRPr="00C962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6281">
        <w:rPr>
          <w:rFonts w:ascii="Times New Roman" w:eastAsia="Calibri" w:hAnsi="Times New Roman" w:cs="Times New Roman"/>
          <w:sz w:val="24"/>
          <w:szCs w:val="24"/>
          <w:lang w:val="uk-UA"/>
        </w:rPr>
        <w:t>або 1,2мм</w:t>
      </w:r>
    </w:p>
    <w:p w:rsidR="00894725" w:rsidRPr="00894725" w:rsidRDefault="00894725" w:rsidP="00C9628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94725" w:rsidRPr="00894725" w:rsidSect="007C165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86B71"/>
    <w:rsid w:val="000869F4"/>
    <w:rsid w:val="00560BB1"/>
    <w:rsid w:val="00624B05"/>
    <w:rsid w:val="006816FF"/>
    <w:rsid w:val="006C0645"/>
    <w:rsid w:val="007C1650"/>
    <w:rsid w:val="00824CAD"/>
    <w:rsid w:val="00894725"/>
    <w:rsid w:val="008A6CE1"/>
    <w:rsid w:val="009762C9"/>
    <w:rsid w:val="00A340B2"/>
    <w:rsid w:val="00B45D37"/>
    <w:rsid w:val="00C6152F"/>
    <w:rsid w:val="00C86B71"/>
    <w:rsid w:val="00C96281"/>
    <w:rsid w:val="00CA652E"/>
    <w:rsid w:val="00DC347A"/>
    <w:rsid w:val="00E4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B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D46C2-9A4C-4B03-9F9A-AEE561F5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ТАТЬЯНИН КОМП</cp:lastModifiedBy>
  <cp:revision>11</cp:revision>
  <dcterms:created xsi:type="dcterms:W3CDTF">2011-03-26T18:09:00Z</dcterms:created>
  <dcterms:modified xsi:type="dcterms:W3CDTF">2020-05-10T15:18:00Z</dcterms:modified>
</cp:coreProperties>
</file>